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26341" w14:textId="77777777" w:rsidR="00BA0C48" w:rsidRPr="00BA0C48" w:rsidRDefault="00BA0C48" w:rsidP="00BA0C48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BA0C48">
        <w:rPr>
          <w:rFonts w:ascii="Arial" w:eastAsia="Times New Roman" w:hAnsi="Arial" w:cs="Arial"/>
          <w:color w:val="1F1F1F"/>
          <w:sz w:val="36"/>
          <w:szCs w:val="36"/>
        </w:rPr>
        <w:t>Supplemental Readings for Batteries and Charging Systems</w:t>
      </w:r>
    </w:p>
    <w:p w14:paraId="47B69532" w14:textId="77777777" w:rsidR="00BA0C48" w:rsidRPr="00BA0C48" w:rsidRDefault="00BA0C48" w:rsidP="00BA0C48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BA0C48">
        <w:rPr>
          <w:rFonts w:ascii="Helvetica" w:eastAsia="Times New Roman" w:hAnsi="Helvetica" w:cs="Helvetica"/>
          <w:color w:val="1F1F1F"/>
          <w:sz w:val="21"/>
          <w:szCs w:val="21"/>
        </w:rPr>
        <w:pict w14:anchorId="7DC75D47">
          <v:rect id="_x0000_i1025" style="width:0;height:.75pt" o:hralign="center" o:hrstd="t" o:hr="t" fillcolor="#a0a0a0" stroked="f"/>
        </w:pict>
      </w:r>
    </w:p>
    <w:p w14:paraId="42867E2C" w14:textId="77777777" w:rsidR="00BA0C48" w:rsidRPr="00BA0C48" w:rsidRDefault="00BA0C48" w:rsidP="00BA0C4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BA0C48">
        <w:rPr>
          <w:rFonts w:ascii="Arial" w:eastAsia="Times New Roman" w:hAnsi="Arial" w:cs="Arial"/>
          <w:color w:val="1F1F1F"/>
          <w:sz w:val="21"/>
          <w:szCs w:val="21"/>
        </w:rPr>
        <w:t>Check out these links for more information:</w:t>
      </w:r>
    </w:p>
    <w:p w14:paraId="3CA3441D" w14:textId="77777777" w:rsidR="00BA0C48" w:rsidRPr="00BA0C48" w:rsidRDefault="00BA0C48" w:rsidP="00BA0C4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BA0C48">
        <w:rPr>
          <w:rFonts w:ascii="Arial" w:eastAsia="Times New Roman" w:hAnsi="Arial" w:cs="Arial"/>
          <w:color w:val="1F1F1F"/>
          <w:sz w:val="21"/>
          <w:szCs w:val="21"/>
        </w:rPr>
        <w:t>You can learn about </w:t>
      </w:r>
      <w:hyperlink r:id="rId4" w:tgtFrame="_blank" w:history="1">
        <w:r w:rsidRPr="00BA0C48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Inductive Charging</w:t>
        </w:r>
      </w:hyperlink>
      <w:r w:rsidRPr="00BA0C48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14:paraId="5E78D61D" w14:textId="77777777" w:rsidR="00BA0C48" w:rsidRPr="00BA0C48" w:rsidRDefault="00BA0C48" w:rsidP="00BA0C4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BA0C48">
        <w:rPr>
          <w:rFonts w:ascii="Arial" w:eastAsia="Times New Roman" w:hAnsi="Arial" w:cs="Arial"/>
          <w:color w:val="1F1F1F"/>
          <w:sz w:val="21"/>
          <w:szCs w:val="21"/>
        </w:rPr>
        <w:t>Read more about batteries and charge cycles for </w:t>
      </w:r>
      <w:hyperlink r:id="rId5" w:anchor="option_batteryreport" w:tgtFrame="_blank" w:history="1">
        <w:r w:rsidRPr="00BA0C48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Windows</w:t>
        </w:r>
      </w:hyperlink>
      <w:r w:rsidRPr="00BA0C48">
        <w:rPr>
          <w:rFonts w:ascii="Arial" w:eastAsia="Times New Roman" w:hAnsi="Arial" w:cs="Arial"/>
          <w:color w:val="1F1F1F"/>
          <w:sz w:val="21"/>
          <w:szCs w:val="21"/>
        </w:rPr>
        <w:t> or </w:t>
      </w:r>
      <w:hyperlink r:id="rId6" w:tgtFrame="_blank" w:history="1">
        <w:r w:rsidRPr="00BA0C48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Macs.</w:t>
        </w:r>
      </w:hyperlink>
      <w:r w:rsidRPr="00BA0C48">
        <w:rPr>
          <w:rFonts w:ascii="Arial" w:eastAsia="Times New Roman" w:hAnsi="Arial" w:cs="Arial"/>
          <w:color w:val="1F1F1F"/>
          <w:sz w:val="21"/>
          <w:szCs w:val="21"/>
        </w:rPr>
        <w:t> You can also check out: </w:t>
      </w:r>
      <w:hyperlink r:id="rId7" w:tgtFrame="_blank" w:history="1">
        <w:r w:rsidRPr="00BA0C48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Safe handling of lithium-ion batteries</w:t>
        </w:r>
      </w:hyperlink>
      <w:r w:rsidRPr="00BA0C48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14:paraId="5CBAFE9C" w14:textId="77777777" w:rsidR="00BA0C48" w:rsidRPr="00BA0C48" w:rsidRDefault="00BA0C48" w:rsidP="00BA0C48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BA0C48">
        <w:rPr>
          <w:rFonts w:ascii="Arial" w:eastAsia="Times New Roman" w:hAnsi="Arial" w:cs="Arial"/>
          <w:color w:val="1F1F1F"/>
          <w:sz w:val="21"/>
          <w:szCs w:val="21"/>
        </w:rPr>
        <w:t>Finally, learn how to maximize your batteries for </w:t>
      </w:r>
      <w:hyperlink r:id="rId8" w:tgtFrame="_blank" w:history="1">
        <w:r w:rsidRPr="00BA0C48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iOS </w:t>
        </w:r>
      </w:hyperlink>
      <w:r w:rsidRPr="00BA0C48">
        <w:rPr>
          <w:rFonts w:ascii="Arial" w:eastAsia="Times New Roman" w:hAnsi="Arial" w:cs="Arial"/>
          <w:color w:val="1F1F1F"/>
          <w:sz w:val="21"/>
          <w:szCs w:val="21"/>
        </w:rPr>
        <w:t>or </w:t>
      </w:r>
      <w:hyperlink r:id="rId9" w:tgtFrame="_blank" w:history="1">
        <w:r w:rsidRPr="00BA0C48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Android.</w:t>
        </w:r>
      </w:hyperlink>
    </w:p>
    <w:p w14:paraId="4FB01F1C" w14:textId="77777777" w:rsidR="00D90CAE" w:rsidRDefault="00D90CAE">
      <w:bookmarkStart w:id="0" w:name="_GoBack"/>
      <w:bookmarkEnd w:id="0"/>
    </w:p>
    <w:sectPr w:rsidR="00D90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C48"/>
    <w:rsid w:val="00BA0C48"/>
    <w:rsid w:val="00D9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2B475"/>
  <w15:chartTrackingRefBased/>
  <w15:docId w15:val="{C8F30607-CF59-4781-BEC7-E5AB47BBF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0C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0C4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A0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A0C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52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3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12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75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ple.com/batteries/maximizing-performanc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osha.gov/dts/shib/shib011819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upport.apple.com/HT20158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microsoft.com/windows-hardware/design/device-experiences/powercfg-command-line-option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n.wikipedia.org/wiki/Inductive_charging" TargetMode="External"/><Relationship Id="rId9" Type="http://schemas.openxmlformats.org/officeDocument/2006/relationships/hyperlink" Target="https://support.google.com/android/answer/76643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2020-07-10T13:09:00Z</dcterms:created>
  <dcterms:modified xsi:type="dcterms:W3CDTF">2020-07-10T13:09:00Z</dcterms:modified>
</cp:coreProperties>
</file>