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D83" w:rsidRDefault="00F91182" w:rsidP="00F9118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91182">
        <w:rPr>
          <w:rFonts w:ascii="Times New Roman" w:hAnsi="Times New Roman" w:cs="Times New Roman"/>
          <w:b/>
          <w:sz w:val="32"/>
          <w:szCs w:val="32"/>
          <w:u w:val="single"/>
        </w:rPr>
        <w:t>Design and implementation of half adder</w:t>
      </w:r>
    </w:p>
    <w:p w:rsidR="00F91182" w:rsidRDefault="004A5893" w:rsidP="00F91182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b/>
          <w:sz w:val="28"/>
          <w:szCs w:val="28"/>
        </w:rPr>
        <w:t xml:space="preserve">Objective:  </w:t>
      </w:r>
      <w:r w:rsidRPr="001B2E6F">
        <w:rPr>
          <w:rStyle w:val="Strong"/>
          <w:rFonts w:ascii="Times New Roman" w:hAnsi="Times New Roman" w:cs="Times New Roman"/>
          <w:sz w:val="28"/>
          <w:szCs w:val="28"/>
        </w:rPr>
        <w:t xml:space="preserve">   </w:t>
      </w: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A half adder is a type of adder to add the input signal and find the output for the ‘Sum’ and “Carry” value.</w:t>
      </w:r>
      <w:r w:rsidR="008C059B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It can be constructed for many number representations such as </w:t>
      </w:r>
      <w:proofErr w:type="gramStart"/>
      <w:r w:rsidR="008C059B">
        <w:rPr>
          <w:rStyle w:val="Strong"/>
          <w:rFonts w:ascii="Times New Roman" w:hAnsi="Times New Roman" w:cs="Times New Roman"/>
          <w:b w:val="0"/>
          <w:sz w:val="28"/>
          <w:szCs w:val="28"/>
        </w:rPr>
        <w:t>BCD(</w:t>
      </w:r>
      <w:proofErr w:type="gramEnd"/>
      <w:r w:rsidR="008C059B">
        <w:rPr>
          <w:rStyle w:val="Strong"/>
          <w:rFonts w:ascii="Times New Roman" w:hAnsi="Times New Roman" w:cs="Times New Roman"/>
          <w:b w:val="0"/>
          <w:sz w:val="28"/>
          <w:szCs w:val="28"/>
        </w:rPr>
        <w:t>binary coded decimal), the most common adders operate on binary numbers.</w:t>
      </w:r>
    </w:p>
    <w:p w:rsidR="004C07F5" w:rsidRPr="00E342BE" w:rsidRDefault="004C07F5" w:rsidP="004C07F5">
      <w:pPr>
        <w:rPr>
          <w:rFonts w:ascii="Times New Roman" w:hAnsi="Times New Roman" w:cs="Times New Roman"/>
          <w:b/>
          <w:sz w:val="28"/>
          <w:szCs w:val="28"/>
        </w:rPr>
      </w:pPr>
      <w:r w:rsidRPr="00E342BE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8C059B" w:rsidRDefault="004C07F5" w:rsidP="00F91182">
      <w:pPr>
        <w:rPr>
          <w:rStyle w:val="nowrap"/>
          <w:rFonts w:ascii="Times New Roman" w:hAnsi="Times New Roman" w:cs="Times New Roman"/>
          <w:iCs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</w:t>
      </w:r>
      <w:r w:rsidR="00931346">
        <w:rPr>
          <w:rFonts w:ascii="Times New Roman" w:hAnsi="Times New Roman" w:cs="Times New Roman"/>
          <w:sz w:val="28"/>
          <w:szCs w:val="28"/>
        </w:rPr>
        <w:t xml:space="preserve"> half adder add the 2 input and results into a two-digit output. Two output such as SUM(S) and CARRY(C). It may represented such as XOR logic gate and an AND logic gate.</w:t>
      </w:r>
      <w:r w:rsidR="00A57DA9" w:rsidRPr="00A57DA9">
        <w:rPr>
          <w:rFonts w:ascii="Arial" w:hAnsi="Arial" w:cs="Arial"/>
          <w:color w:val="222222"/>
          <w:sz w:val="21"/>
          <w:szCs w:val="21"/>
        </w:rPr>
        <w:t xml:space="preserve"> </w:t>
      </w:r>
      <w:r w:rsidR="00A57DA9" w:rsidRPr="00A57DA9">
        <w:rPr>
          <w:rFonts w:ascii="Times New Roman" w:hAnsi="Times New Roman" w:cs="Times New Roman"/>
          <w:color w:val="222222"/>
          <w:sz w:val="28"/>
          <w:szCs w:val="28"/>
        </w:rPr>
        <w:t xml:space="preserve">The Boolean logic for the </w:t>
      </w:r>
      <w:r w:rsidR="00A57DA9">
        <w:rPr>
          <w:rFonts w:ascii="Times New Roman" w:hAnsi="Times New Roman" w:cs="Times New Roman"/>
          <w:color w:val="222222"/>
          <w:sz w:val="28"/>
          <w:szCs w:val="28"/>
        </w:rPr>
        <w:t xml:space="preserve">sum </w:t>
      </w:r>
      <w:r w:rsidR="00A57DA9" w:rsidRPr="00A57DA9">
        <w:rPr>
          <w:rFonts w:ascii="Times New Roman" w:hAnsi="Times New Roman" w:cs="Times New Roman"/>
          <w:color w:val="222222"/>
          <w:sz w:val="28"/>
          <w:szCs w:val="28"/>
        </w:rPr>
        <w:t xml:space="preserve">will be </w:t>
      </w:r>
      <w:r w:rsidR="00A57DA9" w:rsidRPr="00A57DA9">
        <w:rPr>
          <w:rStyle w:val="nowrap"/>
          <w:rFonts w:ascii="Times New Roman" w:hAnsi="Times New Roman" w:cs="Times New Roman"/>
          <w:i/>
          <w:iCs/>
          <w:color w:val="222222"/>
          <w:sz w:val="28"/>
          <w:szCs w:val="28"/>
        </w:rPr>
        <w:t>A′B</w:t>
      </w:r>
      <w:r w:rsidR="00A57DA9" w:rsidRPr="00A57DA9">
        <w:rPr>
          <w:rStyle w:val="nowrap"/>
          <w:rFonts w:ascii="Times New Roman" w:hAnsi="Times New Roman" w:cs="Times New Roman"/>
          <w:color w:val="222222"/>
          <w:sz w:val="28"/>
          <w:szCs w:val="28"/>
        </w:rPr>
        <w:t xml:space="preserve"> + </w:t>
      </w:r>
      <w:r w:rsidR="00A57DA9" w:rsidRPr="00A57DA9">
        <w:rPr>
          <w:rStyle w:val="nowrap"/>
          <w:rFonts w:ascii="Times New Roman" w:hAnsi="Times New Roman" w:cs="Times New Roman"/>
          <w:i/>
          <w:iCs/>
          <w:color w:val="222222"/>
          <w:sz w:val="28"/>
          <w:szCs w:val="28"/>
        </w:rPr>
        <w:t>AB′</w:t>
      </w:r>
      <w:r w:rsidR="00A57DA9">
        <w:rPr>
          <w:rStyle w:val="nowrap"/>
          <w:rFonts w:ascii="Times New Roman" w:hAnsi="Times New Roman" w:cs="Times New Roman"/>
          <w:iCs/>
          <w:color w:val="222222"/>
          <w:sz w:val="28"/>
          <w:szCs w:val="28"/>
        </w:rPr>
        <w:t xml:space="preserve"> and </w:t>
      </w:r>
      <w:proofErr w:type="gramStart"/>
      <w:r w:rsidR="00A57DA9">
        <w:rPr>
          <w:rStyle w:val="nowrap"/>
          <w:rFonts w:ascii="Times New Roman" w:hAnsi="Times New Roman" w:cs="Times New Roman"/>
          <w:iCs/>
          <w:color w:val="222222"/>
          <w:sz w:val="28"/>
          <w:szCs w:val="28"/>
        </w:rPr>
        <w:t>carry(</w:t>
      </w:r>
      <w:proofErr w:type="gramEnd"/>
      <w:r w:rsidR="00A57DA9">
        <w:rPr>
          <w:rStyle w:val="nowrap"/>
          <w:rFonts w:ascii="Times New Roman" w:hAnsi="Times New Roman" w:cs="Times New Roman"/>
          <w:iCs/>
          <w:color w:val="222222"/>
          <w:sz w:val="28"/>
          <w:szCs w:val="28"/>
        </w:rPr>
        <w:t>AB).</w:t>
      </w:r>
    </w:p>
    <w:p w:rsidR="00A57DA9" w:rsidRPr="00A57DA9" w:rsidRDefault="00A57DA9" w:rsidP="00F91182">
      <w:pPr>
        <w:rPr>
          <w:rFonts w:ascii="Times New Roman" w:hAnsi="Times New Roman" w:cs="Times New Roman"/>
          <w:b/>
          <w:sz w:val="28"/>
          <w:szCs w:val="28"/>
        </w:rPr>
      </w:pPr>
      <w:r w:rsidRPr="00A57DA9">
        <w:rPr>
          <w:rStyle w:val="nowrap"/>
          <w:rFonts w:ascii="Times New Roman" w:hAnsi="Times New Roman" w:cs="Times New Roman"/>
          <w:b/>
          <w:iCs/>
          <w:color w:val="222222"/>
          <w:sz w:val="28"/>
          <w:szCs w:val="28"/>
        </w:rPr>
        <w:t>Truth Table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985"/>
        <w:gridCol w:w="905"/>
        <w:gridCol w:w="1170"/>
        <w:gridCol w:w="1530"/>
      </w:tblGrid>
      <w:tr w:rsidR="00A57DA9" w:rsidTr="00162348">
        <w:tc>
          <w:tcPr>
            <w:tcW w:w="985" w:type="dxa"/>
          </w:tcPr>
          <w:p w:rsidR="00A57DA9" w:rsidRDefault="00A57DA9" w:rsidP="00A57D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905" w:type="dxa"/>
          </w:tcPr>
          <w:p w:rsidR="00A57DA9" w:rsidRDefault="00A57DA9" w:rsidP="00A57D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170" w:type="dxa"/>
          </w:tcPr>
          <w:p w:rsidR="00A57DA9" w:rsidRDefault="00A57DA9" w:rsidP="00162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</w:t>
            </w:r>
          </w:p>
        </w:tc>
        <w:tc>
          <w:tcPr>
            <w:tcW w:w="1530" w:type="dxa"/>
          </w:tcPr>
          <w:p w:rsidR="00A57DA9" w:rsidRDefault="00162348" w:rsidP="00A57D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CARRY</w:t>
            </w:r>
          </w:p>
        </w:tc>
      </w:tr>
      <w:tr w:rsidR="00A57DA9" w:rsidTr="00162348">
        <w:tc>
          <w:tcPr>
            <w:tcW w:w="985" w:type="dxa"/>
          </w:tcPr>
          <w:p w:rsidR="00A57DA9" w:rsidRDefault="00A57DA9" w:rsidP="00A57D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05" w:type="dxa"/>
          </w:tcPr>
          <w:p w:rsidR="00A57DA9" w:rsidRDefault="00BE1A7A" w:rsidP="00BE1A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:rsidR="00A57DA9" w:rsidRDefault="00BE1A7A" w:rsidP="00162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A57DA9" w:rsidRDefault="00BE1A7A" w:rsidP="00BE1A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A57DA9" w:rsidTr="00162348">
        <w:tc>
          <w:tcPr>
            <w:tcW w:w="985" w:type="dxa"/>
          </w:tcPr>
          <w:p w:rsidR="00A57DA9" w:rsidRDefault="00BE1A7A" w:rsidP="00BE1A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05" w:type="dxa"/>
          </w:tcPr>
          <w:p w:rsidR="00A57DA9" w:rsidRDefault="00BE1A7A" w:rsidP="00BE1A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:rsidR="00A57DA9" w:rsidRDefault="00BE1A7A" w:rsidP="00162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A57DA9" w:rsidRDefault="00BE1A7A" w:rsidP="00BE1A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A57DA9" w:rsidTr="00162348">
        <w:tc>
          <w:tcPr>
            <w:tcW w:w="985" w:type="dxa"/>
          </w:tcPr>
          <w:p w:rsidR="00A57DA9" w:rsidRDefault="00BE1A7A" w:rsidP="00BE1A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05" w:type="dxa"/>
          </w:tcPr>
          <w:p w:rsidR="00A57DA9" w:rsidRDefault="00BE1A7A" w:rsidP="00BE1A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170" w:type="dxa"/>
          </w:tcPr>
          <w:p w:rsidR="00A57DA9" w:rsidRDefault="00BE1A7A" w:rsidP="00162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A57DA9" w:rsidRDefault="00BE1A7A" w:rsidP="00BE1A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A57DA9" w:rsidTr="00162348">
        <w:tc>
          <w:tcPr>
            <w:tcW w:w="985" w:type="dxa"/>
          </w:tcPr>
          <w:p w:rsidR="00A57DA9" w:rsidRDefault="00BE1A7A" w:rsidP="00BE1A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05" w:type="dxa"/>
          </w:tcPr>
          <w:p w:rsidR="00A57DA9" w:rsidRDefault="00BE1A7A" w:rsidP="00BE1A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:rsidR="00A57DA9" w:rsidRDefault="00BE1A7A" w:rsidP="00162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A57DA9" w:rsidRDefault="00BE1A7A" w:rsidP="00BE1A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:rsidR="00A0400B" w:rsidRDefault="00A0400B" w:rsidP="00457D42">
      <w:pPr>
        <w:rPr>
          <w:rFonts w:ascii="Times New Roman" w:hAnsi="Times New Roman" w:cs="Times New Roman"/>
          <w:b/>
          <w:sz w:val="28"/>
          <w:szCs w:val="28"/>
        </w:rPr>
      </w:pPr>
    </w:p>
    <w:p w:rsidR="00457D42" w:rsidRDefault="00645AB5" w:rsidP="00457D4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1)Using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XOR gate 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gate circuit diagram</w:t>
      </w:r>
    </w:p>
    <w:p w:rsidR="00645AB5" w:rsidRDefault="00A0400B" w:rsidP="00457D42">
      <w:pPr>
        <w:rPr>
          <w:rFonts w:ascii="Times New Roman" w:hAnsi="Times New Roman" w:cs="Times New Roman"/>
          <w:b/>
          <w:sz w:val="28"/>
          <w:szCs w:val="28"/>
        </w:rPr>
      </w:pPr>
      <w:r w:rsidRPr="00A0400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2330" cy="2371725"/>
            <wp:effectExtent l="0" t="0" r="1270" b="9525"/>
            <wp:docPr id="6" name="Picture 6" descr="D:\BOOK\sem 4-1\VLSI\Lab\lab5\cxor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OOK\sem 4-1\VLSI\Lab\lab5\cxorcircu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1" cy="237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0B" w:rsidRDefault="00A0400B" w:rsidP="00457D42">
      <w:pPr>
        <w:rPr>
          <w:rFonts w:ascii="Times New Roman" w:hAnsi="Times New Roman" w:cs="Times New Roman"/>
          <w:b/>
          <w:sz w:val="28"/>
          <w:szCs w:val="28"/>
        </w:rPr>
      </w:pPr>
    </w:p>
    <w:p w:rsidR="00A0400B" w:rsidRDefault="00A0400B" w:rsidP="00457D42">
      <w:pPr>
        <w:rPr>
          <w:rFonts w:ascii="Times New Roman" w:hAnsi="Times New Roman" w:cs="Times New Roman"/>
          <w:b/>
          <w:sz w:val="28"/>
          <w:szCs w:val="28"/>
        </w:rPr>
      </w:pPr>
    </w:p>
    <w:p w:rsidR="00A0400B" w:rsidRDefault="00A0400B" w:rsidP="00457D42">
      <w:pPr>
        <w:rPr>
          <w:rFonts w:ascii="Times New Roman" w:hAnsi="Times New Roman" w:cs="Times New Roman"/>
          <w:b/>
          <w:sz w:val="28"/>
          <w:szCs w:val="28"/>
        </w:rPr>
      </w:pPr>
    </w:p>
    <w:p w:rsidR="00457D42" w:rsidRDefault="00645AB5" w:rsidP="00457D4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2)</w:t>
      </w:r>
      <w:r w:rsidR="00457D42" w:rsidRPr="007F5F09">
        <w:rPr>
          <w:rFonts w:ascii="Times New Roman" w:hAnsi="Times New Roman" w:cs="Times New Roman"/>
          <w:b/>
          <w:sz w:val="28"/>
          <w:szCs w:val="28"/>
        </w:rPr>
        <w:t>Circuit</w:t>
      </w:r>
      <w:proofErr w:type="gramEnd"/>
      <w:r w:rsidR="00457D42" w:rsidRPr="007F5F09">
        <w:rPr>
          <w:rFonts w:ascii="Times New Roman" w:hAnsi="Times New Roman" w:cs="Times New Roman"/>
          <w:b/>
          <w:sz w:val="28"/>
          <w:szCs w:val="28"/>
        </w:rPr>
        <w:t xml:space="preserve"> Di</w:t>
      </w:r>
      <w:r w:rsidR="00457D42">
        <w:rPr>
          <w:rFonts w:ascii="Times New Roman" w:hAnsi="Times New Roman" w:cs="Times New Roman"/>
          <w:b/>
          <w:sz w:val="28"/>
          <w:szCs w:val="28"/>
        </w:rPr>
        <w:t>a</w:t>
      </w:r>
      <w:r w:rsidR="00457D42" w:rsidRPr="007F5F09">
        <w:rPr>
          <w:rFonts w:ascii="Times New Roman" w:hAnsi="Times New Roman" w:cs="Times New Roman"/>
          <w:b/>
          <w:sz w:val="28"/>
          <w:szCs w:val="28"/>
        </w:rPr>
        <w:t>gram</w:t>
      </w:r>
    </w:p>
    <w:p w:rsidR="00457D42" w:rsidRPr="00457D42" w:rsidRDefault="00457D42" w:rsidP="00457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in1 and in2 is </w:t>
      </w:r>
      <w:proofErr w:type="gramStart"/>
      <w:r>
        <w:rPr>
          <w:rFonts w:ascii="Times New Roman" w:hAnsi="Times New Roman" w:cs="Times New Roman"/>
          <w:sz w:val="28"/>
          <w:szCs w:val="28"/>
        </w:rPr>
        <w:t>0 ,then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output will be</w:t>
      </w:r>
    </w:p>
    <w:p w:rsidR="00457D42" w:rsidRDefault="00457D42" w:rsidP="00457D42">
      <w:pPr>
        <w:rPr>
          <w:rFonts w:ascii="Times New Roman" w:hAnsi="Times New Roman" w:cs="Times New Roman"/>
          <w:b/>
          <w:sz w:val="28"/>
          <w:szCs w:val="28"/>
        </w:rPr>
      </w:pPr>
      <w:r w:rsidRPr="00457D4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2330" cy="2514600"/>
            <wp:effectExtent l="0" t="0" r="1270" b="0"/>
            <wp:docPr id="1" name="Picture 1" descr="D:\BOOK\sem 4-1\VLSI\Lab\lab5\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OOK\sem 4-1\VLSI\Lab\lab5\circu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99" cy="251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D42" w:rsidRDefault="00457D42" w:rsidP="00457D42">
      <w:pPr>
        <w:rPr>
          <w:rFonts w:ascii="Times New Roman" w:hAnsi="Times New Roman" w:cs="Times New Roman"/>
          <w:b/>
          <w:sz w:val="28"/>
          <w:szCs w:val="28"/>
        </w:rPr>
      </w:pPr>
    </w:p>
    <w:p w:rsidR="00457D42" w:rsidRDefault="00457D42" w:rsidP="00457D42">
      <w:pPr>
        <w:rPr>
          <w:rFonts w:ascii="Times New Roman" w:hAnsi="Times New Roman" w:cs="Times New Roman"/>
          <w:b/>
          <w:sz w:val="28"/>
          <w:szCs w:val="28"/>
        </w:rPr>
      </w:pPr>
    </w:p>
    <w:p w:rsidR="00457D42" w:rsidRDefault="00457D42" w:rsidP="00457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in1 and in2 is 1</w:t>
      </w:r>
      <w:proofErr w:type="gramStart"/>
      <w:r>
        <w:rPr>
          <w:rFonts w:ascii="Times New Roman" w:hAnsi="Times New Roman" w:cs="Times New Roman"/>
          <w:sz w:val="28"/>
          <w:szCs w:val="28"/>
        </w:rPr>
        <w:t>,then</w:t>
      </w:r>
      <w:proofErr w:type="gramEnd"/>
    </w:p>
    <w:p w:rsidR="00457D42" w:rsidRDefault="00457D42" w:rsidP="00457D42">
      <w:pPr>
        <w:rPr>
          <w:rFonts w:ascii="Times New Roman" w:hAnsi="Times New Roman" w:cs="Times New Roman"/>
          <w:sz w:val="28"/>
          <w:szCs w:val="28"/>
        </w:rPr>
      </w:pPr>
      <w:r w:rsidRPr="00457D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965" cy="2857500"/>
            <wp:effectExtent l="0" t="0" r="635" b="0"/>
            <wp:docPr id="2" name="Picture 2" descr="D:\BOOK\sem 4-1\VLSI\Lab\lab5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OK\sem 4-1\VLSI\Lab\lab5\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90" cy="285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D42" w:rsidRPr="00457D42" w:rsidRDefault="00457D42" w:rsidP="00457D42">
      <w:pPr>
        <w:rPr>
          <w:rFonts w:ascii="Times New Roman" w:hAnsi="Times New Roman" w:cs="Times New Roman"/>
          <w:sz w:val="28"/>
          <w:szCs w:val="28"/>
        </w:rPr>
      </w:pPr>
    </w:p>
    <w:p w:rsidR="00A0400B" w:rsidRDefault="00A0400B" w:rsidP="00F91182">
      <w:pPr>
        <w:rPr>
          <w:rFonts w:ascii="Times New Roman" w:hAnsi="Times New Roman" w:cs="Times New Roman"/>
          <w:b/>
          <w:sz w:val="28"/>
          <w:szCs w:val="28"/>
        </w:rPr>
      </w:pPr>
    </w:p>
    <w:p w:rsidR="00A0400B" w:rsidRDefault="00A0400B" w:rsidP="00F91182">
      <w:pPr>
        <w:rPr>
          <w:rFonts w:ascii="Times New Roman" w:hAnsi="Times New Roman" w:cs="Times New Roman"/>
          <w:b/>
          <w:sz w:val="28"/>
          <w:szCs w:val="28"/>
        </w:rPr>
      </w:pPr>
    </w:p>
    <w:p w:rsidR="00A57DA9" w:rsidRDefault="00645AB5" w:rsidP="00F911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Verilog File</w:t>
      </w:r>
    </w:p>
    <w:p w:rsidR="00645AB5" w:rsidRDefault="00645AB5" w:rsidP="00F9118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45AB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2330" cy="2152650"/>
            <wp:effectExtent l="0" t="0" r="1270" b="0"/>
            <wp:docPr id="3" name="Picture 3" descr="D:\BOOK\sem 4-1\VLSI\Lab\lab5\circuitVeri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OOK\sem 4-1\VLSI\Lab\lab5\circuitVeril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4" cy="215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632F4" w:rsidRDefault="00A632F4" w:rsidP="00F91182">
      <w:pPr>
        <w:rPr>
          <w:rFonts w:ascii="Times New Roman" w:hAnsi="Times New Roman" w:cs="Times New Roman"/>
          <w:b/>
          <w:sz w:val="28"/>
          <w:szCs w:val="28"/>
        </w:rPr>
      </w:pPr>
    </w:p>
    <w:p w:rsidR="00645AB5" w:rsidRDefault="00645AB5" w:rsidP="00F911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Layout</w:t>
      </w:r>
    </w:p>
    <w:p w:rsidR="00645AB5" w:rsidRDefault="00645AB5" w:rsidP="00F91182">
      <w:pPr>
        <w:rPr>
          <w:rFonts w:ascii="Times New Roman" w:hAnsi="Times New Roman" w:cs="Times New Roman"/>
          <w:b/>
          <w:sz w:val="28"/>
          <w:szCs w:val="28"/>
        </w:rPr>
      </w:pPr>
      <w:r w:rsidRPr="00645AB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2330" cy="2190750"/>
            <wp:effectExtent l="0" t="0" r="1270" b="0"/>
            <wp:docPr id="4" name="Picture 4" descr="D:\BOOK\sem 4-1\VLSI\Lab\lab5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OOK\sem 4-1\VLSI\Lab\lab5\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16" cy="219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0B" w:rsidRDefault="00A0400B" w:rsidP="00F911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Layout Timing Diagram</w:t>
      </w:r>
      <w:r w:rsidRPr="00645AB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C5FA3B" wp14:editId="0A1D5DE3">
            <wp:extent cx="5942965" cy="2162175"/>
            <wp:effectExtent l="0" t="0" r="635" b="9525"/>
            <wp:docPr id="5" name="Picture 5" descr="D:\BOOK\sem 4-1\VLSI\Lab\lab5\layoutTi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OOK\sem 4-1\VLSI\Lab\lab5\layoutTim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66" cy="216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B5" w:rsidRDefault="00645AB5" w:rsidP="00F91182">
      <w:pPr>
        <w:rPr>
          <w:rFonts w:ascii="Times New Roman" w:hAnsi="Times New Roman" w:cs="Times New Roman"/>
          <w:b/>
          <w:sz w:val="28"/>
          <w:szCs w:val="28"/>
        </w:rPr>
      </w:pPr>
    </w:p>
    <w:p w:rsidR="00645AB5" w:rsidRDefault="00645AB5" w:rsidP="00F91182">
      <w:pPr>
        <w:rPr>
          <w:rFonts w:ascii="Times New Roman" w:hAnsi="Times New Roman" w:cs="Times New Roman"/>
          <w:b/>
          <w:sz w:val="28"/>
          <w:szCs w:val="28"/>
        </w:rPr>
      </w:pPr>
    </w:p>
    <w:p w:rsidR="00645AB5" w:rsidRDefault="000F0B17" w:rsidP="00F911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Stick Diagram</w:t>
      </w:r>
    </w:p>
    <w:p w:rsidR="00B54312" w:rsidRDefault="00B54312" w:rsidP="00F911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987D605" wp14:editId="2531DA05">
            <wp:extent cx="5772150" cy="1743075"/>
            <wp:effectExtent l="0" t="0" r="0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12" w:rsidRDefault="00B54312" w:rsidP="00F91182">
      <w:pPr>
        <w:rPr>
          <w:rFonts w:ascii="Times New Roman" w:hAnsi="Times New Roman" w:cs="Times New Roman"/>
          <w:b/>
          <w:sz w:val="28"/>
          <w:szCs w:val="28"/>
        </w:rPr>
      </w:pPr>
    </w:p>
    <w:p w:rsidR="00A632F4" w:rsidRDefault="00A632F4" w:rsidP="00F91182">
      <w:pPr>
        <w:rPr>
          <w:rFonts w:ascii="Times New Roman" w:hAnsi="Times New Roman" w:cs="Times New Roman"/>
          <w:b/>
          <w:sz w:val="28"/>
          <w:szCs w:val="28"/>
        </w:rPr>
      </w:pPr>
    </w:p>
    <w:p w:rsidR="00B54312" w:rsidRDefault="00B54312" w:rsidP="00F911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Timing Diagram</w:t>
      </w:r>
    </w:p>
    <w:p w:rsidR="00A632F4" w:rsidRDefault="00A632F4" w:rsidP="00F91182">
      <w:pPr>
        <w:rPr>
          <w:rFonts w:ascii="Times New Roman" w:hAnsi="Times New Roman" w:cs="Times New Roman"/>
          <w:b/>
          <w:sz w:val="28"/>
          <w:szCs w:val="28"/>
        </w:rPr>
      </w:pPr>
    </w:p>
    <w:p w:rsidR="00B54312" w:rsidRDefault="00214A14" w:rsidP="00F911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333B7EB" wp14:editId="02239F65">
            <wp:extent cx="4305300" cy="2019300"/>
            <wp:effectExtent l="0" t="0" r="0" b="0"/>
            <wp:docPr id="9" name="Picture 9" descr="C:\Users\USER\Desktop\Setu Vlsi\HalfAddTimi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USER\Desktop\Setu Vlsi\HalfAddTim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2F4" w:rsidRDefault="00A632F4" w:rsidP="00F91182">
      <w:pPr>
        <w:rPr>
          <w:rFonts w:ascii="Times New Roman" w:hAnsi="Times New Roman" w:cs="Times New Roman"/>
          <w:b/>
          <w:sz w:val="28"/>
          <w:szCs w:val="28"/>
        </w:rPr>
      </w:pPr>
    </w:p>
    <w:p w:rsidR="00214A14" w:rsidRDefault="00214A14" w:rsidP="00F911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Discussion:</w:t>
      </w:r>
    </w:p>
    <w:p w:rsidR="00214A14" w:rsidRPr="00214A14" w:rsidRDefault="00214A14" w:rsidP="00F911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The ALU of a computer system using these half adder to solve the binary addition operation of two inputs. From the combination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of  half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adder, we can find the full adder with a three input system. It can easily compute all type of data input as the using of addition system. </w:t>
      </w:r>
    </w:p>
    <w:sectPr w:rsidR="00214A14" w:rsidRPr="0021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92"/>
    <w:rsid w:val="000F0B17"/>
    <w:rsid w:val="00162348"/>
    <w:rsid w:val="00214A14"/>
    <w:rsid w:val="00457D42"/>
    <w:rsid w:val="004A5893"/>
    <w:rsid w:val="004C07F5"/>
    <w:rsid w:val="00645AB5"/>
    <w:rsid w:val="008C059B"/>
    <w:rsid w:val="00931346"/>
    <w:rsid w:val="00A0400B"/>
    <w:rsid w:val="00A57DA9"/>
    <w:rsid w:val="00A632F4"/>
    <w:rsid w:val="00B54312"/>
    <w:rsid w:val="00BE1A7A"/>
    <w:rsid w:val="00E91D83"/>
    <w:rsid w:val="00F91182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83714-A869-49B6-9B5D-10C3D5AC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5893"/>
    <w:rPr>
      <w:b/>
      <w:bCs/>
    </w:rPr>
  </w:style>
  <w:style w:type="character" w:customStyle="1" w:styleId="nowrap">
    <w:name w:val="nowrap"/>
    <w:basedOn w:val="DefaultParagraphFont"/>
    <w:rsid w:val="00A57DA9"/>
  </w:style>
  <w:style w:type="table" w:styleId="TableGrid">
    <w:name w:val="Table Grid"/>
    <w:basedOn w:val="TableNormal"/>
    <w:uiPriority w:val="39"/>
    <w:rsid w:val="00A5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Tahmina</dc:creator>
  <cp:keywords/>
  <dc:description/>
  <cp:lastModifiedBy>Tahmina</cp:lastModifiedBy>
  <cp:revision>15</cp:revision>
  <dcterms:created xsi:type="dcterms:W3CDTF">2018-10-26T18:47:00Z</dcterms:created>
  <dcterms:modified xsi:type="dcterms:W3CDTF">2018-10-27T12:07:00Z</dcterms:modified>
</cp:coreProperties>
</file>