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74744AB7" w:rsidR="00D25E0D" w:rsidRDefault="009A0ECD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Landscape of Unfolding with Machine Learning</w:t>
      </w:r>
      <w:r w:rsidR="007A069C">
        <w:rPr>
          <w:rFonts w:ascii="Times New Roman" w:hAnsi="Times New Roman" w:cs="Times New Roman"/>
          <w:b/>
          <w:bCs/>
        </w:rPr>
        <w:t xml:space="preserve"> Paper Review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513E6B0E" w14:textId="0B021800" w:rsidR="004654DF" w:rsidRDefault="00A746BD" w:rsidP="00A746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from quantum field theory are at partons level which require precise and detailed simulations</w:t>
      </w:r>
    </w:p>
    <w:p w14:paraId="557A8E71" w14:textId="690D1203" w:rsidR="008966F5" w:rsidRDefault="008966F5" w:rsidP="00A746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approach was to use </w:t>
      </w:r>
      <w:r>
        <w:rPr>
          <w:rFonts w:ascii="Times New Roman" w:hAnsi="Times New Roman" w:cs="Times New Roman"/>
          <w:i/>
          <w:iCs/>
        </w:rPr>
        <w:t>forward inferencing</w:t>
      </w:r>
      <w:r>
        <w:rPr>
          <w:rFonts w:ascii="Times New Roman" w:hAnsi="Times New Roman" w:cs="Times New Roman"/>
        </w:rPr>
        <w:t xml:space="preserve"> which fold predictions using QCD effects, hadronization, and detector response</w:t>
      </w:r>
    </w:p>
    <w:p w14:paraId="798C469A" w14:textId="4AD93C19" w:rsidR="008966F5" w:rsidRPr="008966F5" w:rsidRDefault="008966F5" w:rsidP="008966F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couple of problems with </w:t>
      </w:r>
      <w:r>
        <w:rPr>
          <w:rFonts w:ascii="Times New Roman" w:hAnsi="Times New Roman" w:cs="Times New Roman"/>
          <w:i/>
          <w:iCs/>
        </w:rPr>
        <w:t>forward inferencing</w:t>
      </w:r>
    </w:p>
    <w:p w14:paraId="5095240D" w14:textId="3AFBC800" w:rsidR="008966F5" w:rsidRDefault="004B0550" w:rsidP="008966F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access to data</w:t>
      </w:r>
    </w:p>
    <w:p w14:paraId="3DFEEDF7" w14:textId="1B72E268" w:rsidR="004B0550" w:rsidRDefault="004B0550" w:rsidP="008966F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access to detector simulation</w:t>
      </w:r>
    </w:p>
    <w:p w14:paraId="14DDC31D" w14:textId="3BAD1089" w:rsidR="00121706" w:rsidRDefault="00121706" w:rsidP="001217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 is an alternative approach </w:t>
      </w:r>
      <w:r w:rsidR="00272A30">
        <w:rPr>
          <w:rFonts w:ascii="Times New Roman" w:hAnsi="Times New Roman" w:cs="Times New Roman"/>
        </w:rPr>
        <w:t>has advantages</w:t>
      </w:r>
      <w:r>
        <w:rPr>
          <w:rFonts w:ascii="Times New Roman" w:hAnsi="Times New Roman" w:cs="Times New Roman"/>
        </w:rPr>
        <w:t xml:space="preserve"> </w:t>
      </w:r>
      <w:r w:rsidR="00272A3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problems</w:t>
      </w:r>
    </w:p>
    <w:p w14:paraId="317D2BC6" w14:textId="3030738A" w:rsidR="00121706" w:rsidRDefault="00121706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: </w:t>
      </w:r>
      <w:r w:rsidR="009833CC">
        <w:rPr>
          <w:rFonts w:ascii="Times New Roman" w:hAnsi="Times New Roman" w:cs="Times New Roman"/>
        </w:rPr>
        <w:t>data are adjusted to provide and estimate of their pre-detector distributions</w:t>
      </w:r>
    </w:p>
    <w:p w14:paraId="5D1E7816" w14:textId="478A7151" w:rsidR="002F2485" w:rsidRDefault="002F2485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5AB8AEC7" w14:textId="5D07F52A" w:rsidR="002F2485" w:rsidRDefault="002F2485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more possible for broader community</w:t>
      </w:r>
    </w:p>
    <w:p w14:paraId="01B9DB32" w14:textId="00C9F49B" w:rsidR="002F2485" w:rsidRDefault="002F2485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 efficient combination of data</w:t>
      </w:r>
    </w:p>
    <w:p w14:paraId="5C31B124" w14:textId="5F0BA74F" w:rsidR="002F2485" w:rsidRDefault="002F2485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</w:t>
      </w:r>
    </w:p>
    <w:p w14:paraId="0D0B84F7" w14:textId="19E3AF38" w:rsidR="00DA75A3" w:rsidRPr="000B1695" w:rsidRDefault="00DA75A3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Widely used methods work on small dimensionality</w:t>
      </w:r>
    </w:p>
    <w:p w14:paraId="675B6E0A" w14:textId="77777777" w:rsidR="000B1695" w:rsidRDefault="000B1695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DBBC98D" w14:textId="41234F95" w:rsidR="004654DF" w:rsidRPr="001F4D3F" w:rsidRDefault="00390C96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7EFD3D14" w14:textId="36CEC2A6" w:rsidR="00960147" w:rsidRDefault="00960147" w:rsidP="0096014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Propose to use unfolding as an alternative for predicting parton level data </w:t>
      </w:r>
    </w:p>
    <w:p w14:paraId="7EEBE617" w14:textId="77777777" w:rsidR="003533B1" w:rsidRDefault="003533B1" w:rsidP="004B3932">
      <w:pPr>
        <w:pStyle w:val="NoSpacing"/>
        <w:rPr>
          <w:rFonts w:ascii="Times New Roman" w:hAnsi="Times New Roman" w:cs="Times New Roman"/>
          <w:u w:val="single"/>
        </w:rPr>
      </w:pPr>
    </w:p>
    <w:p w14:paraId="47B7F153" w14:textId="50238D2D" w:rsidR="004654DF" w:rsidRPr="001F4D3F" w:rsidRDefault="004B3932" w:rsidP="004B3932">
      <w:pPr>
        <w:pStyle w:val="NoSpacing"/>
        <w:rPr>
          <w:rFonts w:ascii="Times New Roman" w:hAnsi="Times New Roman" w:cs="Times New Roman"/>
          <w:b/>
          <w:bCs/>
        </w:rPr>
      </w:pPr>
      <w:r w:rsidRPr="001F4D3F">
        <w:rPr>
          <w:rFonts w:ascii="Times New Roman" w:hAnsi="Times New Roman" w:cs="Times New Roman"/>
          <w:b/>
          <w:bCs/>
        </w:rPr>
        <w:t>ML-Unfolding</w:t>
      </w:r>
      <w:r w:rsidR="0013358D" w:rsidRPr="001F4D3F">
        <w:rPr>
          <w:rFonts w:ascii="Times New Roman" w:hAnsi="Times New Roman" w:cs="Times New Roman"/>
          <w:b/>
          <w:bCs/>
        </w:rPr>
        <w:t xml:space="preserve"> Methods</w:t>
      </w:r>
    </w:p>
    <w:p w14:paraId="64430F09" w14:textId="0FF26370" w:rsidR="0013358D" w:rsidRPr="00380494" w:rsidRDefault="00A655DD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Simulated samples come in pairs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27E35828" w14:textId="27ED9BD7" w:rsidR="00380494" w:rsidRPr="00380494" w:rsidRDefault="00380494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Two approaches</w:t>
      </w:r>
    </w:p>
    <w:p w14:paraId="11EF19CD" w14:textId="1B3CC952" w:rsidR="00380494" w:rsidRPr="00380494" w:rsidRDefault="00380494" w:rsidP="0038049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Reweight simulated samples</w:t>
      </w:r>
    </w:p>
    <w:p w14:paraId="624522F8" w14:textId="488FA1EB" w:rsidR="00380494" w:rsidRPr="00187FE8" w:rsidRDefault="00380494" w:rsidP="0038049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Generate unfolded samples from conditional probabilities</w:t>
      </w:r>
    </w:p>
    <w:p w14:paraId="1DA74569" w14:textId="4F36AC80" w:rsidR="00187FE8" w:rsidRPr="006A433D" w:rsidRDefault="00FB5596" w:rsidP="00FB5596">
      <w:pPr>
        <w:pStyle w:val="NoSpacing"/>
        <w:ind w:left="720"/>
        <w:rPr>
          <w:rFonts w:ascii="Times New Roman" w:hAnsi="Times New Roman" w:cs="Times New Roman"/>
          <w:u w:val="single"/>
        </w:rPr>
      </w:pPr>
      <w:r w:rsidRPr="00FB5596">
        <w:rPr>
          <w:rFonts w:ascii="Times New Roman" w:hAnsi="Times New Roman" w:cs="Times New Roman"/>
          <w:u w:val="single"/>
        </w:rPr>
        <w:drawing>
          <wp:inline distT="0" distB="0" distL="0" distR="0" wp14:anchorId="7F849651" wp14:editId="1C80F618">
            <wp:extent cx="3258005" cy="1247949"/>
            <wp:effectExtent l="0" t="0" r="0" b="9525"/>
            <wp:docPr id="534992282" name="Picture 1" descr="A diagram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2282" name="Picture 1" descr="A diagram of a person's bod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00A" w14:textId="2A294095" w:rsidR="001F4D3F" w:rsidRPr="001F4D3F" w:rsidRDefault="001F4D3F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1F4D3F">
        <w:rPr>
          <w:rFonts w:ascii="Times New Roman" w:hAnsi="Times New Roman" w:cs="Times New Roman"/>
          <w:u w:val="single"/>
        </w:rPr>
        <w:t>Reweighting</w:t>
      </w:r>
    </w:p>
    <w:p w14:paraId="18726941" w14:textId="3771319F" w:rsidR="006A433D" w:rsidRPr="00BB79F6" w:rsidRDefault="00C9083A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BB79F6">
        <w:rPr>
          <w:rFonts w:ascii="Times New Roman" w:hAnsi="Times New Roman" w:cs="Times New Roman"/>
          <w:b/>
          <w:bCs/>
        </w:rPr>
        <w:t>Omnifold</w:t>
      </w:r>
      <w:r w:rsidR="004B6794">
        <w:rPr>
          <w:rFonts w:ascii="Times New Roman" w:hAnsi="Times New Roman" w:cs="Times New Roman"/>
          <w:b/>
          <w:bCs/>
        </w:rPr>
        <w:t xml:space="preserve"> (Reweighting)</w:t>
      </w:r>
    </w:p>
    <w:p w14:paraId="3C8B8D6E" w14:textId="7D95AB09" w:rsidR="0053075F" w:rsidRPr="00205F02" w:rsidRDefault="00BB79F6" w:rsidP="0053075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</w:t>
      </w:r>
      <w:r w:rsidR="0038049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-weighting based on Neyman-Pearson lemma</w:t>
      </w:r>
    </w:p>
    <w:p w14:paraId="0BF9A860" w14:textId="77777777" w:rsidR="00364C8E" w:rsidRPr="00364C8E" w:rsidRDefault="00205F02" w:rsidP="00205F02">
      <w:pPr>
        <w:pStyle w:val="NoSpacing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 w:rsidRPr="00205F02">
        <w:rPr>
          <w:rFonts w:ascii="Times New Roman" w:hAnsi="Times New Roman" w:cs="Times New Roman"/>
          <w:i/>
          <w:iCs/>
        </w:rPr>
        <w:t>Neyman-Pearson lemma</w:t>
      </w:r>
      <w:r>
        <w:rPr>
          <w:rFonts w:ascii="Times New Roman" w:hAnsi="Times New Roman" w:cs="Times New Roman"/>
        </w:rPr>
        <w:t>: optimally trained, calibrated classifier C, will learn the likelihood ratio of two underlying phase space distribution</w:t>
      </w:r>
    </w:p>
    <w:p w14:paraId="030345D8" w14:textId="716BC3C7" w:rsidR="00205F02" w:rsidRDefault="00DA6823" w:rsidP="00C31D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Computes classifier weights at reco-level and uses paired simulated data to pull weights from reco-level to particle-level</w:t>
      </w:r>
    </w:p>
    <w:p w14:paraId="6B42A35A" w14:textId="03AE3A6B" w:rsidR="00C31D15" w:rsidRDefault="00BB7783" w:rsidP="00C31D15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unfold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=w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gen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part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63085DA0" w14:textId="22845125" w:rsidR="00794CB4" w:rsidRDefault="00841C72" w:rsidP="00F170EF">
      <w:pPr>
        <w:pStyle w:val="NoSpacing"/>
        <w:ind w:left="1440"/>
        <w:rPr>
          <w:rFonts w:ascii="Times New Roman" w:hAnsi="Times New Roman" w:cs="Times New Roman"/>
          <w:iCs/>
        </w:rPr>
      </w:pPr>
      <w:r w:rsidRPr="00841C72">
        <w:rPr>
          <w:rFonts w:ascii="Times New Roman" w:hAnsi="Times New Roman" w:cs="Times New Roman"/>
          <w:iCs/>
        </w:rPr>
        <w:lastRenderedPageBreak/>
        <w:drawing>
          <wp:inline distT="0" distB="0" distL="0" distR="0" wp14:anchorId="4929C325" wp14:editId="7012417D">
            <wp:extent cx="4039164" cy="1448002"/>
            <wp:effectExtent l="0" t="0" r="0" b="0"/>
            <wp:docPr id="672261976" name="Picture 1" descr="A diagram of weights and we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1976" name="Picture 1" descr="A diagram of weights and weigh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050" w14:textId="072421E7" w:rsidR="00F170EF" w:rsidRDefault="006A39DF" w:rsidP="00794CB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Bayesian network allows for learning distributions</w:t>
      </w:r>
    </w:p>
    <w:p w14:paraId="1A459FBF" w14:textId="49622DED" w:rsidR="00491D04" w:rsidRPr="00766CD8" w:rsidRDefault="00491D04" w:rsidP="00D964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  <w:u w:val="single"/>
        </w:rPr>
      </w:pPr>
      <w:r w:rsidRPr="00766CD8">
        <w:rPr>
          <w:rFonts w:ascii="Times New Roman" w:hAnsi="Times New Roman" w:cs="Times New Roman"/>
          <w:iCs/>
          <w:u w:val="single"/>
        </w:rPr>
        <w:t>Mapping Distributions</w:t>
      </w:r>
    </w:p>
    <w:p w14:paraId="3C402DC5" w14:textId="197BBE1F" w:rsidR="003E5C2C" w:rsidRDefault="003E5C2C" w:rsidP="003E5C2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Assumes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</m:oMath>
      <w:r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data</m:t>
            </m:r>
          </m:sub>
        </m:sSub>
      </m:oMath>
      <w:r>
        <w:rPr>
          <w:rFonts w:ascii="Times New Roman" w:hAnsi="Times New Roman" w:cs="Times New Roman"/>
          <w:iCs/>
        </w:rPr>
        <w:t xml:space="preserve"> describe same features at reco level</w:t>
      </w:r>
    </w:p>
    <w:p w14:paraId="77AE157E" w14:textId="19170580" w:rsidR="00465A5A" w:rsidRDefault="00465A5A" w:rsidP="003E5C2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Train network to map event distributions form </w:t>
      </w:r>
      <w:bookmarkStart w:id="0" w:name="_Hlk178207363"/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bookmarkEnd w:id="0"/>
      <w:r>
        <w:rPr>
          <w:rFonts w:ascii="Times New Roman" w:hAnsi="Times New Roman" w:cs="Times New Roman"/>
          <w:iCs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  <w:iCs/>
        </w:rPr>
        <w:t xml:space="preserve"> based on pa</w:t>
      </w:r>
      <w:r w:rsidR="00EA3E18">
        <w:rPr>
          <w:rFonts w:ascii="Times New Roman" w:hAnsi="Times New Roman" w:cs="Times New Roman"/>
          <w:iCs/>
        </w:rPr>
        <w:t>ire</w:t>
      </w:r>
      <w:r>
        <w:rPr>
          <w:rFonts w:ascii="Times New Roman" w:hAnsi="Times New Roman" w:cs="Times New Roman"/>
          <w:iCs/>
        </w:rPr>
        <w:t xml:space="preserve">d or unpaired simulated events and apply mapping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data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iCs/>
        </w:rPr>
        <w:t xml:space="preserve"> to generate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unfold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5CF96BEA" w14:textId="3B87EB16" w:rsidR="00E446C5" w:rsidRPr="00491D04" w:rsidRDefault="00E446C5" w:rsidP="00E446C5">
      <w:pPr>
        <w:pStyle w:val="NoSpacing"/>
        <w:ind w:left="1440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685289D9" wp14:editId="2047D6DA">
            <wp:extent cx="4048125" cy="1257300"/>
            <wp:effectExtent l="0" t="0" r="9525" b="0"/>
            <wp:docPr id="1435543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332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870" w14:textId="463CC33F" w:rsidR="00E324D0" w:rsidRPr="007E3E23" w:rsidRDefault="00D964BF" w:rsidP="007E3E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Schrodinger Bridge</w:t>
      </w:r>
    </w:p>
    <w:p w14:paraId="036A69DD" w14:textId="1B2B8191" w:rsidR="007C7641" w:rsidRDefault="00CB276A" w:rsidP="00E446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Uses forward-time stochastic differential equations (SDE)</w:t>
      </w:r>
      <w:r w:rsidR="00E324D0">
        <w:rPr>
          <w:rFonts w:ascii="Times New Roman" w:hAnsi="Times New Roman" w:cs="Times New Roman"/>
          <w:iCs/>
        </w:rPr>
        <w:t xml:space="preserve"> as a time-dependent process to define the transformation between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~p_gen</m:t>
        </m:r>
      </m:oMath>
      <w:r w:rsidR="00E324D0">
        <w:rPr>
          <w:rFonts w:ascii="Times New Roman" w:hAnsi="Times New Roman" w:cs="Times New Roman"/>
          <w:iCs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</m:oMath>
    </w:p>
    <w:p w14:paraId="6D181F8F" w14:textId="1DE29026" w:rsidR="000610B5" w:rsidRDefault="000610B5" w:rsidP="00A533A9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dx=f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  <m:r>
          <w:rPr>
            <w:rFonts w:ascii="Cambria Math" w:hAnsi="Cambria Math" w:cs="Times New Roman"/>
          </w:rPr>
          <m:t>dt+g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dw</m:t>
        </m:r>
      </m:oMath>
    </w:p>
    <w:p w14:paraId="312B3936" w14:textId="3EC42FC6" w:rsidR="009A5658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iCs/>
        </w:rPr>
        <w:t>: deterministic part</w:t>
      </w:r>
    </w:p>
    <w:p w14:paraId="77F71C2B" w14:textId="1A0C120F" w:rsidR="006529BA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  <w:iCs/>
        </w:rPr>
        <w:t>: noise schedule</w:t>
      </w:r>
    </w:p>
    <w:p w14:paraId="739EB2A3" w14:textId="78E6DA6F" w:rsidR="006529BA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dw</m:t>
        </m:r>
      </m:oMath>
      <w:r>
        <w:rPr>
          <w:rFonts w:ascii="Times New Roman" w:hAnsi="Times New Roman" w:cs="Times New Roman"/>
          <w:iCs/>
        </w:rPr>
        <w:t>: noise infinitesimal</w:t>
      </w:r>
    </w:p>
    <w:p w14:paraId="378054FB" w14:textId="54539744" w:rsidR="006529BA" w:rsidRDefault="006529BA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Need to find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g</m:t>
        </m:r>
      </m:oMath>
    </w:p>
    <w:p w14:paraId="5BFF1347" w14:textId="7DB4E9F4" w:rsidR="002B1ABC" w:rsidRDefault="002B1ABC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logp(x,t)</m:t>
        </m:r>
      </m:oMath>
      <w:r>
        <w:rPr>
          <w:rFonts w:ascii="Times New Roman" w:hAnsi="Times New Roman" w:cs="Times New Roman"/>
          <w:iCs/>
        </w:rPr>
        <w:t xml:space="preserve"> as the score</w:t>
      </w:r>
    </w:p>
    <w:p w14:paraId="40057FD3" w14:textId="70A32D09" w:rsidR="00EA2E9C" w:rsidRDefault="00EA2E9C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 is a lot of physics that makes solving this SDE easier</w:t>
      </w:r>
    </w:p>
    <w:p w14:paraId="07D20C86" w14:textId="7AE03D2B" w:rsidR="00EA2E9C" w:rsidRPr="00570D9D" w:rsidRDefault="0085205C" w:rsidP="0085205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Direction Diffusion</w:t>
      </w:r>
    </w:p>
    <w:p w14:paraId="6F250C89" w14:textId="0C3AD65A" w:rsidR="00570D9D" w:rsidRDefault="00336926" w:rsidP="000649C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Describes time evolution between particle and reconstruction levels</w:t>
      </w:r>
    </w:p>
    <w:p w14:paraId="689DEB9C" w14:textId="56998078" w:rsidR="00281F36" w:rsidRDefault="00281F36" w:rsidP="000649C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Paired</w:t>
      </w:r>
    </w:p>
    <w:p w14:paraId="176026D9" w14:textId="4797C153" w:rsidR="00BC03E1" w:rsidRDefault="00BC03E1" w:rsidP="00281F36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Learn the velocity field</w:t>
      </w:r>
      <w:r w:rsidR="00AB43F7">
        <w:rPr>
          <w:rFonts w:ascii="Times New Roman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</m:oMath>
      <w:r w:rsidR="00AB43F7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 that transforms the density </w:t>
      </w:r>
      <m:oMath>
        <m:r>
          <w:rPr>
            <w:rFonts w:ascii="Cambria Math" w:hAnsi="Cambria Math" w:cs="Times New Roman"/>
          </w:rPr>
          <m:t>p(x,t)</m:t>
        </m:r>
      </m:oMath>
      <w:r>
        <w:rPr>
          <w:rFonts w:ascii="Times New Roman" w:hAnsi="Times New Roman" w:cs="Times New Roman"/>
          <w:iCs/>
        </w:rPr>
        <w:t xml:space="preserve"> such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gen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t→0 and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| t→1}</m:t>
        </m:r>
      </m:oMath>
      <w:r w:rsidR="00C45D10">
        <w:rPr>
          <w:rFonts w:ascii="Times New Roman" w:hAnsi="Times New Roman" w:cs="Times New Roman"/>
          <w:iCs/>
        </w:rPr>
        <w:t xml:space="preserve"> using the equation: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dx(t)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,t) </m:t>
        </m:r>
      </m:oMath>
      <w:r w:rsidR="00771A82">
        <w:rPr>
          <w:rFonts w:ascii="Times New Roman" w:hAnsi="Times New Roman" w:cs="Times New Roman"/>
          <w:iCs/>
        </w:rPr>
        <w:t>for paired</w:t>
      </w:r>
    </w:p>
    <w:p w14:paraId="74713DB5" w14:textId="7D55894E" w:rsidR="00771A82" w:rsidRDefault="00281F36" w:rsidP="00281F36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DiDi</m:t>
            </m:r>
          </m:sub>
        </m:sSub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&gt;</m:t>
        </m:r>
      </m:oMath>
    </w:p>
    <w:p w14:paraId="462C94D8" w14:textId="768F18E4" w:rsidR="002D2478" w:rsidRDefault="002D2478" w:rsidP="002D24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Unpaired</w:t>
      </w:r>
    </w:p>
    <w:p w14:paraId="1C1DB8D4" w14:textId="3288BA17" w:rsidR="002D2478" w:rsidRDefault="00913F28" w:rsidP="002D247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Needed equation</w:t>
      </w:r>
      <w:r w:rsidR="00B45E40">
        <w:rPr>
          <w:rFonts w:ascii="Times New Roman" w:hAnsi="Times New Roman" w:cs="Times New Roman"/>
          <w:iCs/>
        </w:rPr>
        <w:t xml:space="preserve"> is: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1-t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+t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→{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t→0,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~ 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t→1</m:t>
        </m:r>
      </m:oMath>
    </w:p>
    <w:p w14:paraId="7BA1204B" w14:textId="7D1641E0" w:rsidR="009158C8" w:rsidRDefault="009158C8" w:rsidP="002D247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DiDi-U</m:t>
            </m:r>
          </m:sub>
        </m:sSub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,t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&gt;</m:t>
            </m:r>
          </m:e>
          <m:sub>
            <m:r>
              <w:rPr>
                <w:rFonts w:ascii="Cambria Math" w:hAnsi="Cambria Math" w:cs="Times New Roman"/>
              </w:rPr>
              <m:t>t~U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~p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~p(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</m:oMath>
    </w:p>
    <w:p w14:paraId="77B2AF81" w14:textId="6C0EB2C0" w:rsidR="00395F21" w:rsidRDefault="00395F21" w:rsidP="00395F2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Can add Bayesian layers, gaussian distributions, and KL-term for more distribution approach</w:t>
      </w:r>
    </w:p>
    <w:p w14:paraId="36B686B6" w14:textId="0EBB1C7E" w:rsidR="006A62CD" w:rsidRPr="008B51FB" w:rsidRDefault="0077788A" w:rsidP="0077788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u w:val="single"/>
        </w:rPr>
        <w:t>Generative Unfolding</w:t>
      </w:r>
    </w:p>
    <w:p w14:paraId="678F28C8" w14:textId="729ED316" w:rsidR="008B51FB" w:rsidRDefault="00617015" w:rsidP="008D315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Uses conditional generative </w:t>
      </w:r>
      <w:r w:rsidR="00620FEE">
        <w:rPr>
          <w:rFonts w:ascii="Times New Roman" w:hAnsi="Times New Roman" w:cs="Times New Roman"/>
          <w:iCs/>
        </w:rPr>
        <w:t xml:space="preserve">networks to learn conditional probability describing the inverse simulation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model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3C1ACFED" w14:textId="2913C9A1" w:rsidR="003F082C" w:rsidRDefault="00546619" w:rsidP="00546619">
      <w:pPr>
        <w:pStyle w:val="NoSpacing"/>
        <w:ind w:left="1440"/>
        <w:rPr>
          <w:rFonts w:ascii="Times New Roman" w:hAnsi="Times New Roman" w:cs="Times New Roman"/>
          <w:iCs/>
        </w:rPr>
      </w:pPr>
      <w:r w:rsidRPr="00546619">
        <w:rPr>
          <w:rFonts w:ascii="Times New Roman" w:hAnsi="Times New Roman" w:cs="Times New Roman"/>
          <w:iCs/>
        </w:rPr>
        <w:drawing>
          <wp:inline distT="0" distB="0" distL="0" distR="0" wp14:anchorId="772AF4D6" wp14:editId="7A422148">
            <wp:extent cx="3572374" cy="1314633"/>
            <wp:effectExtent l="0" t="0" r="9525" b="0"/>
            <wp:docPr id="2653722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2289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9A8C" w14:textId="2FDAE2F4" w:rsidR="00546619" w:rsidRDefault="005C6E69" w:rsidP="008D315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Building forward surrogate network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1D3C93">
        <w:rPr>
          <w:rFonts w:ascii="Times New Roman" w:hAnsi="Times New Roman" w:cs="Times New Roman"/>
          <w:iCs/>
        </w:rPr>
        <w:t xml:space="preserve"> uses same data and has close to same setup going backwards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C2D31">
        <w:rPr>
          <w:rFonts w:ascii="Times New Roman" w:hAnsi="Times New Roman" w:cs="Times New Roman"/>
          <w:iCs/>
        </w:rPr>
        <w:t xml:space="preserve"> due to Baye’s Theorem</w:t>
      </w:r>
    </w:p>
    <w:p w14:paraId="17EF3D9D" w14:textId="1DC64AA5" w:rsidR="002C2D31" w:rsidRDefault="002C2D31" w:rsidP="002C2D3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r>
          <w:rPr>
            <w:rFonts w:ascii="Cambria Math" w:hAnsi="Cambria Math" w:cs="Times New Roman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01694DE6" w14:textId="1B649F3D" w:rsidR="00FD2293" w:rsidRPr="0081664E" w:rsidRDefault="0081664E" w:rsidP="008166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Conditional INN</w:t>
      </w:r>
    </w:p>
    <w:p w14:paraId="1E287375" w14:textId="4DE131D3" w:rsidR="0081664E" w:rsidRDefault="002D7A15" w:rsidP="002D7A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Conditional invertible neural network</w:t>
      </w:r>
    </w:p>
    <w:p w14:paraId="0908707A" w14:textId="6B958406" w:rsidR="002D7A15" w:rsidRDefault="002E1EC3" w:rsidP="002D7A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Creates a bijective mapping between the latent and phase space as an invertible function conditioned at the reco-level event</w:t>
      </w:r>
    </w:p>
    <w:p w14:paraId="6AFFE611" w14:textId="663EB5FD" w:rsidR="00C05D67" w:rsidRDefault="00C05D67" w:rsidP="00C05D6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Learned density: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model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latent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|det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den>
        </m:f>
        <m:r>
          <w:rPr>
            <w:rFonts w:ascii="Cambria Math" w:hAnsi="Cambria Math" w:cs="Times New Roman"/>
          </w:rPr>
          <m:t>|</m:t>
        </m:r>
      </m:oMath>
    </w:p>
    <w:p w14:paraId="4A577EC8" w14:textId="69558E6B" w:rsidR="000B56A0" w:rsidRDefault="000B56A0" w:rsidP="00C05D6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cINN</m:t>
            </m:r>
          </m:sub>
        </m:sSub>
        <m:r>
          <w:rPr>
            <w:rFonts w:ascii="Cambria Math" w:hAnsi="Cambria Math" w:cs="Times New Roman"/>
          </w:rPr>
          <m:t>=-&lt;log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model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&gt;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~p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</m:sub>
        </m:sSub>
      </m:oMath>
    </w:p>
    <w:p w14:paraId="503F1741" w14:textId="22BB6EA1" w:rsidR="00103753" w:rsidRDefault="00882689" w:rsidP="0088268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Transformer extension translate sequences of reco-level momenta into a sequence of particle-level momenta</w:t>
      </w:r>
    </w:p>
    <w:p w14:paraId="656DEFB3" w14:textId="0E4D12F9" w:rsidR="0079784D" w:rsidRPr="000276C6" w:rsidRDefault="0079784D" w:rsidP="0079784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Conditional Flow Matching</w:t>
      </w:r>
    </w:p>
    <w:p w14:paraId="7934F91B" w14:textId="09AE9778" w:rsidR="000276C6" w:rsidRDefault="000276C6" w:rsidP="000276C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Same as direction diffusion except CFM samples from a Gaussian latent distribution, conditional on a reco-level event</w:t>
      </w:r>
    </w:p>
    <w:p w14:paraId="36025C9A" w14:textId="22CBCCD1" w:rsidR="00E3290A" w:rsidRDefault="00E3290A" w:rsidP="000276C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Advantage to Direct Diffusion is that this approach allows them to unfold the same reco-level event repeatedly with different noise from as a starting point</w:t>
      </w:r>
    </w:p>
    <w:p w14:paraId="39B2254B" w14:textId="78A1795A" w:rsidR="00117173" w:rsidRPr="00117173" w:rsidRDefault="00117173" w:rsidP="001171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Transformer Conditional Flow Matching</w:t>
      </w:r>
    </w:p>
    <w:p w14:paraId="14C0E869" w14:textId="7E039731" w:rsidR="00117173" w:rsidRDefault="00294A58" w:rsidP="0011717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Steps</w:t>
      </w:r>
    </w:p>
    <w:p w14:paraId="3ABD3F51" w14:textId="164337CD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Reco-level and particle-level dimensions are individually mapped into a higher-dimensional embedding space</w:t>
      </w:r>
    </w:p>
    <w:p w14:paraId="1295C349" w14:textId="329931F1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Reco-level embeddings are then fed to the transformer encoder</w:t>
      </w:r>
    </w:p>
    <w:p w14:paraId="1EF9308F" w14:textId="5BA79E73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Updated embeddings are fed into a cross-attention block resolves the combinatorics between reco-level and particle-level objects</w:t>
      </w:r>
    </w:p>
    <w:p w14:paraId="06821647" w14:textId="0201C294" w:rsidR="00294A58" w:rsidRDefault="00294A58" w:rsidP="00294A5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Outputs a final condition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</w:p>
    <w:p w14:paraId="459AC40F" w14:textId="4C06051A" w:rsidR="00927E20" w:rsidRDefault="007C6AA9" w:rsidP="00927E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For unfolding, sample from latent distribution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t=1</m:t>
            </m:r>
          </m:e>
        </m:d>
        <m:r>
          <w:rPr>
            <w:rFonts w:ascii="Cambria Math" w:hAnsi="Cambria Math" w:cs="Times New Roman"/>
          </w:rPr>
          <m:t>=ϵ~N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>
        <w:rPr>
          <w:rFonts w:ascii="Times New Roman" w:hAnsi="Times New Roman" w:cs="Times New Roman"/>
          <w:iCs/>
        </w:rPr>
        <w:t xml:space="preserve"> and solve: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,t|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6BF3336D" w14:textId="2EC5CC0C" w:rsidR="00467BBB" w:rsidRPr="00C92F78" w:rsidRDefault="00467BBB" w:rsidP="00467BB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Latent Variational Diffusion </w:t>
      </w:r>
    </w:p>
    <w:p w14:paraId="17E84260" w14:textId="59D115C7" w:rsidR="00C92F78" w:rsidRPr="00467BBB" w:rsidRDefault="00C92F78" w:rsidP="00C92F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goal is o reduce disparity between parameterizations of the set of observables to enable a more robust network</w:t>
      </w:r>
    </w:p>
    <w:p w14:paraId="0CEEDE80" w14:textId="0BA46BC8" w:rsidR="00467BBB" w:rsidRDefault="00832C46" w:rsidP="009E240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Map observables from particle/parton phase space to a latent space</w:t>
      </w:r>
    </w:p>
    <w:p w14:paraId="2A11F5F5" w14:textId="721C030E" w:rsidR="00832C46" w:rsidRDefault="006D7421" w:rsidP="009E240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Fixed length reco-level objects encoding mapping is learned by a deep feed-forward neural network</w:t>
      </w:r>
    </w:p>
    <w:p w14:paraId="2C748730" w14:textId="64BDB3BD" w:rsidR="006D7421" w:rsidRPr="00927E20" w:rsidRDefault="006D7421" w:rsidP="009E240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Variable-length inputs are used by a transformer encoder</w:t>
      </w:r>
    </w:p>
    <w:p w14:paraId="5041EC06" w14:textId="77777777" w:rsidR="006B178B" w:rsidRPr="00BB7783" w:rsidRDefault="006B178B" w:rsidP="00491D04">
      <w:pPr>
        <w:pStyle w:val="NoSpacing"/>
        <w:rPr>
          <w:rFonts w:ascii="Times New Roman" w:hAnsi="Times New Roman" w:cs="Times New Roman"/>
          <w:iCs/>
        </w:rPr>
      </w:pPr>
    </w:p>
    <w:p w14:paraId="16422768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0FCC86B7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1ED44CA" w14:textId="13BF44F3" w:rsidR="004654D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Findings</w:t>
      </w:r>
    </w:p>
    <w:p w14:paraId="21F908B3" w14:textId="77777777" w:rsidR="00744079" w:rsidRDefault="00744079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827E181" w14:textId="00CC3E3E" w:rsidR="00744079" w:rsidRDefault="00265B9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Notation</w:t>
      </w:r>
    </w:p>
    <w:p w14:paraId="66CDC976" w14:textId="5AD1FB5F" w:rsidR="009A56E2" w:rsidRDefault="00696312" w:rsidP="00696312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</w:rPr>
        <w:t xml:space="preserve">: </w:t>
      </w:r>
      <w:r w:rsidR="007445CB">
        <w:rPr>
          <w:rFonts w:ascii="Times New Roman" w:hAnsi="Times New Roman" w:cs="Times New Roman"/>
        </w:rPr>
        <w:t>measured</w:t>
      </w:r>
      <w:r w:rsidR="00ED1F33">
        <w:rPr>
          <w:rFonts w:ascii="Times New Roman" w:hAnsi="Times New Roman" w:cs="Times New Roman"/>
        </w:rPr>
        <w:t xml:space="preserve"> parton/particle level</w:t>
      </w:r>
      <w:r w:rsidR="007445CB">
        <w:rPr>
          <w:rFonts w:ascii="Times New Roman" w:hAnsi="Times New Roman" w:cs="Times New Roman"/>
        </w:rPr>
        <w:t xml:space="preserve"> data</w:t>
      </w:r>
    </w:p>
    <w:p w14:paraId="50A871A7" w14:textId="37907F62" w:rsidR="00ED1F33" w:rsidRDefault="009011EC" w:rsidP="00696312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</w:rPr>
        <w:t xml:space="preserve">: parton level </w:t>
      </w:r>
      <w:r w:rsidR="007445CB">
        <w:rPr>
          <w:rFonts w:ascii="Times New Roman" w:hAnsi="Times New Roman" w:cs="Times New Roman"/>
        </w:rPr>
        <w:t>input</w:t>
      </w:r>
    </w:p>
    <w:p w14:paraId="6111D327" w14:textId="2AD2429B" w:rsidR="00CC628C" w:rsidRPr="00696312" w:rsidRDefault="00CC628C" w:rsidP="00CC628C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</m:oMath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reconstructed level data</w:t>
      </w:r>
    </w:p>
    <w:p w14:paraId="558DFAE8" w14:textId="77777777" w:rsidR="00CC628C" w:rsidRPr="00696312" w:rsidRDefault="00CC628C" w:rsidP="00696312">
      <w:pPr>
        <w:pStyle w:val="NoSpacing"/>
        <w:rPr>
          <w:rFonts w:ascii="Times New Roman" w:hAnsi="Times New Roman" w:cs="Times New Roman"/>
        </w:rPr>
      </w:pPr>
    </w:p>
    <w:p w14:paraId="20380F1D" w14:textId="77777777" w:rsidR="006F74FB" w:rsidRDefault="006F74FB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"/>
  </w:num>
  <w:num w:numId="2" w16cid:durableId="1831753718">
    <w:abstractNumId w:val="2"/>
  </w:num>
  <w:num w:numId="3" w16cid:durableId="47788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276C6"/>
    <w:rsid w:val="000610B5"/>
    <w:rsid w:val="000649C3"/>
    <w:rsid w:val="000B1695"/>
    <w:rsid w:val="000B56A0"/>
    <w:rsid w:val="00103753"/>
    <w:rsid w:val="00117173"/>
    <w:rsid w:val="00121706"/>
    <w:rsid w:val="0013358D"/>
    <w:rsid w:val="001801BB"/>
    <w:rsid w:val="00187FE8"/>
    <w:rsid w:val="001B6A8B"/>
    <w:rsid w:val="001D3C93"/>
    <w:rsid w:val="001F4D3F"/>
    <w:rsid w:val="00205F02"/>
    <w:rsid w:val="00265B97"/>
    <w:rsid w:val="00272A30"/>
    <w:rsid w:val="00281CCE"/>
    <w:rsid w:val="00281F36"/>
    <w:rsid w:val="00294A58"/>
    <w:rsid w:val="002B1ABC"/>
    <w:rsid w:val="002C2D31"/>
    <w:rsid w:val="002D2478"/>
    <w:rsid w:val="002D7A15"/>
    <w:rsid w:val="002E1EC3"/>
    <w:rsid w:val="002F2485"/>
    <w:rsid w:val="0032457F"/>
    <w:rsid w:val="00325BA7"/>
    <w:rsid w:val="00336926"/>
    <w:rsid w:val="003533B1"/>
    <w:rsid w:val="00364C8E"/>
    <w:rsid w:val="00380494"/>
    <w:rsid w:val="00390C96"/>
    <w:rsid w:val="00395F21"/>
    <w:rsid w:val="003E5C2C"/>
    <w:rsid w:val="003F082C"/>
    <w:rsid w:val="004345F7"/>
    <w:rsid w:val="00452A7B"/>
    <w:rsid w:val="00461AD8"/>
    <w:rsid w:val="004654DF"/>
    <w:rsid w:val="00465A5A"/>
    <w:rsid w:val="00467BBB"/>
    <w:rsid w:val="00491D04"/>
    <w:rsid w:val="004B0550"/>
    <w:rsid w:val="004B3932"/>
    <w:rsid w:val="004B6794"/>
    <w:rsid w:val="005239C2"/>
    <w:rsid w:val="0053075F"/>
    <w:rsid w:val="00546619"/>
    <w:rsid w:val="00570D9D"/>
    <w:rsid w:val="005C6E69"/>
    <w:rsid w:val="00617015"/>
    <w:rsid w:val="00620FEE"/>
    <w:rsid w:val="006529BA"/>
    <w:rsid w:val="00696312"/>
    <w:rsid w:val="006A39DF"/>
    <w:rsid w:val="006A433D"/>
    <w:rsid w:val="006A62CD"/>
    <w:rsid w:val="006B178B"/>
    <w:rsid w:val="006B6719"/>
    <w:rsid w:val="006D7421"/>
    <w:rsid w:val="006F74FB"/>
    <w:rsid w:val="00744079"/>
    <w:rsid w:val="007445CB"/>
    <w:rsid w:val="00766CD8"/>
    <w:rsid w:val="00771A82"/>
    <w:rsid w:val="0077788A"/>
    <w:rsid w:val="00794CB4"/>
    <w:rsid w:val="00796E9E"/>
    <w:rsid w:val="0079784D"/>
    <w:rsid w:val="007A069C"/>
    <w:rsid w:val="007C6AA9"/>
    <w:rsid w:val="007C7641"/>
    <w:rsid w:val="007E3E23"/>
    <w:rsid w:val="007F0612"/>
    <w:rsid w:val="0081664E"/>
    <w:rsid w:val="00832C46"/>
    <w:rsid w:val="00841C72"/>
    <w:rsid w:val="0085205C"/>
    <w:rsid w:val="00882689"/>
    <w:rsid w:val="008966F5"/>
    <w:rsid w:val="008B51FB"/>
    <w:rsid w:val="008D3153"/>
    <w:rsid w:val="008E2F80"/>
    <w:rsid w:val="009011EC"/>
    <w:rsid w:val="00913F28"/>
    <w:rsid w:val="009158C8"/>
    <w:rsid w:val="00927E20"/>
    <w:rsid w:val="00960147"/>
    <w:rsid w:val="00965CE3"/>
    <w:rsid w:val="009833CC"/>
    <w:rsid w:val="009A0ECD"/>
    <w:rsid w:val="009A5658"/>
    <w:rsid w:val="009A56E2"/>
    <w:rsid w:val="009E2407"/>
    <w:rsid w:val="00A060DC"/>
    <w:rsid w:val="00A533A9"/>
    <w:rsid w:val="00A655DD"/>
    <w:rsid w:val="00A746BD"/>
    <w:rsid w:val="00AB43F7"/>
    <w:rsid w:val="00B45E40"/>
    <w:rsid w:val="00B669D1"/>
    <w:rsid w:val="00B8452F"/>
    <w:rsid w:val="00BB7783"/>
    <w:rsid w:val="00BB79F6"/>
    <w:rsid w:val="00BC03E1"/>
    <w:rsid w:val="00BC0918"/>
    <w:rsid w:val="00C05D67"/>
    <w:rsid w:val="00C31D15"/>
    <w:rsid w:val="00C43668"/>
    <w:rsid w:val="00C45D10"/>
    <w:rsid w:val="00C9083A"/>
    <w:rsid w:val="00C92F78"/>
    <w:rsid w:val="00CB276A"/>
    <w:rsid w:val="00CC628C"/>
    <w:rsid w:val="00D25E0D"/>
    <w:rsid w:val="00D964BF"/>
    <w:rsid w:val="00DA222E"/>
    <w:rsid w:val="00DA4BC3"/>
    <w:rsid w:val="00DA6823"/>
    <w:rsid w:val="00DA75A3"/>
    <w:rsid w:val="00E324D0"/>
    <w:rsid w:val="00E3290A"/>
    <w:rsid w:val="00E446C5"/>
    <w:rsid w:val="00EA2E9C"/>
    <w:rsid w:val="00EA3E18"/>
    <w:rsid w:val="00ED1F33"/>
    <w:rsid w:val="00F170EF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129</cp:revision>
  <dcterms:created xsi:type="dcterms:W3CDTF">2024-09-26T04:20:00Z</dcterms:created>
  <dcterms:modified xsi:type="dcterms:W3CDTF">2024-09-26T07:12:00Z</dcterms:modified>
</cp:coreProperties>
</file>