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Les travaux prévus en détails sont les suivants :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mz2gg13lt73" w:id="0"/>
      <w:bookmarkEnd w:id="0"/>
      <w:r w:rsidDel="00000000" w:rsidR="00000000" w:rsidRPr="00000000">
        <w:rPr>
          <w:rtl w:val="0"/>
        </w:rPr>
        <w:t xml:space="preserve">Salle de Bain (SDB)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Préparation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Curage complet des doublages existants sur les trois faces orange de la SDB.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Dépose et évacuation de la baignoire et du mitigeur existants.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Dépose et repose :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Spots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VMC simple flux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Ventilation basse naturelle sous meuble vasque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Meuble vasque avec robinetterie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Interrupteurs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Prises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meuble vasque et son robinet</w:t>
      </w:r>
    </w:p>
    <w:p w:rsidR="00000000" w:rsidDel="00000000" w:rsidP="00000000" w:rsidRDefault="00000000" w:rsidRPr="00000000" w14:paraId="0000000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Parois verticales mitoyennes WC (PW2) / Salon (PS1) : Pose de BA13 collé  + bande à joints + carrelage blanc + joints carrelage (sans SPEC)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Parois verticales sur mur béton côté extérieur (PE1) : Pose d'ossature + BA13 + bande à joint (sans isolant, sans SPEC, sans étanchéité à l'air).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Faux plafond BA13 suspendu + bande à joints + peinture blanche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Installation de la nouvelle baignoire et du mitigeur.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Reprise des réseaux d'eau et d'évacuation.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bzj3sdh4x8wc" w:id="1"/>
      <w:bookmarkEnd w:id="1"/>
      <w:r w:rsidDel="00000000" w:rsidR="00000000" w:rsidRPr="00000000">
        <w:rPr>
          <w:rtl w:val="0"/>
        </w:rPr>
        <w:t xml:space="preserve">WC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Préparation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Parois verticales mitoyennes SDB (PW1) : Dépose de la plaque de BA13.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Parois verticales mitoyennes SDB (PW1) : Pose de BA13 collé  + bande à joints + peinture blanche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Plafond et paroi du bâti du wc : peinture blanche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12700" l="12700" r="12700" t="127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