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807ba24dd39a862be76b1040fe87c99b1478f6"/>
    <w:p>
      <w:pPr>
        <w:pStyle w:val="Heading1"/>
      </w:pPr>
      <w:r>
        <w:t xml:space="preserve">Annexe A3 — Planches photos commentées (Zx‑yy)</w:t>
      </w:r>
    </w:p>
    <w:p>
      <w:pPr>
        <w:pStyle w:val="FirstParagraph"/>
      </w:pPr>
      <w:r>
        <w:rPr>
          <w:b/>
          <w:bCs/>
        </w:rPr>
        <w:t xml:space="preserve">Réf. dossier</w:t>
      </w:r>
      <w:r>
        <w:t xml:space="preserve"> : 25‑001508‑RLY‑M1</w:t>
      </w:r>
      <w:r>
        <w:br/>
      </w:r>
      <w:r>
        <w:rPr>
          <w:b/>
          <w:bCs/>
        </w:rPr>
        <w:t xml:space="preserve">Objet</w:t>
      </w:r>
      <w:r>
        <w:t xml:space="preserve"> : fournir des planches photos</w:t>
      </w:r>
      <w:r>
        <w:t xml:space="preserve"> </w:t>
      </w:r>
      <w:r>
        <w:rPr>
          <w:b/>
          <w:bCs/>
        </w:rPr>
        <w:t xml:space="preserve">commentées</w:t>
      </w:r>
      <w:r>
        <w:t xml:space="preserve">, numérotées par</w:t>
      </w:r>
      <w:r>
        <w:t xml:space="preserve"> </w:t>
      </w:r>
      <w:r>
        <w:rPr>
          <w:b/>
          <w:bCs/>
        </w:rPr>
        <w:t xml:space="preserve">zone Zx‑yy</w:t>
      </w:r>
      <w:r>
        <w:t xml:space="preserve">, renvoyant aux constats techniques et aux corps d’état concernés.</w:t>
      </w:r>
    </w:p>
    <w:p>
      <w:pPr>
        <w:pStyle w:val="BlockText"/>
      </w:pPr>
      <w:r>
        <w:t xml:space="preserve">Les fichiers images d’origine sont référencés par leur</w:t>
      </w:r>
      <w:r>
        <w:t xml:space="preserve"> </w:t>
      </w:r>
      <w:r>
        <w:rPr>
          <w:b/>
          <w:bCs/>
        </w:rPr>
        <w:t xml:space="preserve">nom</w:t>
      </w:r>
      <w:r>
        <w:t xml:space="preserve">. Les planches prêtes à l’envoi (mise en page 1 colonne, Zx‑yy, sous‑sections) sont disponibles en DOCX séparé.</w:t>
      </w:r>
    </w:p>
    <w:p>
      <w:r>
        <w:pict>
          <v:rect style="width:0;height:1.5pt" o:hralign="center" o:hrstd="t" o:hr="t"/>
        </w:pict>
      </w:r>
    </w:p>
    <w:bookmarkStart w:id="20" w:name="méthode-clés-de-lecture"/>
    <w:p>
      <w:pPr>
        <w:pStyle w:val="Heading2"/>
      </w:pPr>
      <w:r>
        <w:t xml:space="preserve">Méthode &amp; clés de lecture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Numérotation</w:t>
      </w:r>
      <w:r>
        <w:t xml:space="preserve"> :</w:t>
      </w:r>
      <w:r>
        <w:t xml:space="preserve"> </w:t>
      </w:r>
      <w:r>
        <w:rPr>
          <w:rStyle w:val="VerbatimChar"/>
        </w:rPr>
        <w:t xml:space="preserve">Zx‑yy</w:t>
      </w:r>
      <w:r>
        <w:t xml:space="preserve"> </w:t>
      </w:r>
      <w:r>
        <w:t xml:space="preserve">(x = zone, yy = index séquentiel). Plans :</w:t>
      </w:r>
      <w:r>
        <w:t xml:space="preserve"> </w:t>
      </w:r>
      <w:r>
        <w:rPr>
          <w:rStyle w:val="VerbatimChar"/>
        </w:rPr>
        <w:t xml:space="preserve">PL‑yy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Zones</w:t>
      </w:r>
      <w:r>
        <w:t xml:space="preserve"> : Z0 (global), Z1 (étanchéité/traversées – EB+), Z2 (baignoire/appuis/évacuation), Z5 (WC), Z6 (finitions/appareillage), Z7 (ventilation), PL (plans).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Colonnes</w:t>
      </w:r>
      <w:r>
        <w:t xml:space="preserve"> :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(Zx‑yy),</w:t>
      </w:r>
      <w:r>
        <w:t xml:space="preserve"> </w:t>
      </w:r>
      <w:r>
        <w:rPr>
          <w:i/>
          <w:iCs/>
        </w:rPr>
        <w:t xml:space="preserve">Fichier</w:t>
      </w:r>
      <w:r>
        <w:t xml:space="preserve">,</w:t>
      </w:r>
      <w:r>
        <w:t xml:space="preserve"> </w:t>
      </w:r>
      <w:r>
        <w:rPr>
          <w:i/>
          <w:iCs/>
        </w:rPr>
        <w:t xml:space="preserve">Commentaire synthétique</w:t>
      </w:r>
      <w:r>
        <w:t xml:space="preserve">,</w:t>
      </w:r>
      <w:r>
        <w:t xml:space="preserve"> </w:t>
      </w:r>
      <w:r>
        <w:rPr>
          <w:i/>
          <w:iCs/>
        </w:rPr>
        <w:t xml:space="preserve">Métier principal</w:t>
      </w:r>
      <w:r>
        <w:t xml:space="preserve"> </w:t>
      </w:r>
      <w:r>
        <w:t xml:space="preserve">(indicatif, interfaces possibles).</w:t>
      </w:r>
    </w:p>
    <w:p>
      <w:r>
        <w:pict>
          <v:rect style="width:0;height:1.5pt" o:hralign="center" o:hrstd="t" o:hr="t"/>
        </w:pict>
      </w:r>
    </w:p>
    <w:bookmarkEnd w:id="20"/>
    <w:bookmarkStart w:id="21" w:name="z0-global-vues-densemble"/>
    <w:p>
      <w:pPr>
        <w:pStyle w:val="Heading2"/>
      </w:pPr>
      <w:r>
        <w:t xml:space="preserve">Z0 — GLOBAL / VUES D’ENSEMBLE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Z0‑01</w:t>
            </w:r>
          </w:p>
        </w:tc>
        <w:tc>
          <w:tcPr/>
          <w:p>
            <w:pPr>
              <w:pStyle w:val="Compact"/>
            </w:pPr>
            <w:r>
              <w:t xml:space="preserve">0001_SDB_GEN_20250818.jpg</w:t>
            </w:r>
          </w:p>
        </w:tc>
        <w:tc>
          <w:tcPr/>
          <w:p>
            <w:pPr>
              <w:pStyle w:val="Compact"/>
            </w:pPr>
            <w:r>
              <w:t xml:space="preserve">Vue d’ensemble SDB ; contexte des zones Z1/Z2/Z6.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Z0‑02</w:t>
            </w:r>
          </w:p>
        </w:tc>
        <w:tc>
          <w:tcPr/>
          <w:p>
            <w:pPr>
              <w:pStyle w:val="Compact"/>
            </w:pPr>
            <w:r>
              <w:t xml:space="preserve">0002_SDB_GEN_20250818.jpg</w:t>
            </w:r>
          </w:p>
        </w:tc>
        <w:tc>
          <w:tcPr/>
          <w:p>
            <w:pPr>
              <w:pStyle w:val="Compact"/>
            </w:pPr>
            <w:r>
              <w:t xml:space="preserve">Vue d’ensemble SDB ; alignements généraux.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Z0‑03</w:t>
            </w:r>
          </w:p>
        </w:tc>
        <w:tc>
          <w:tcPr/>
          <w:p>
            <w:pPr>
              <w:pStyle w:val="Compact"/>
            </w:pPr>
            <w:r>
              <w:t xml:space="preserve">0006_SDB_GEN_20250819.jpg</w:t>
            </w:r>
          </w:p>
        </w:tc>
        <w:tc>
          <w:tcPr/>
          <w:p>
            <w:pPr>
              <w:pStyle w:val="Compact"/>
            </w:pPr>
            <w:r>
              <w:t xml:space="preserve">Vue d’ensemble ; état après 1ᵉʳes interventions.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Z0‑04</w:t>
            </w:r>
          </w:p>
        </w:tc>
        <w:tc>
          <w:tcPr/>
          <w:p>
            <w:pPr>
              <w:pStyle w:val="Compact"/>
            </w:pPr>
            <w:r>
              <w:t xml:space="preserve">0007_SDB_GEN_20250819.jpg</w:t>
            </w:r>
          </w:p>
        </w:tc>
        <w:tc>
          <w:tcPr/>
          <w:p>
            <w:pPr>
              <w:pStyle w:val="Compact"/>
            </w:pPr>
            <w:r>
              <w:t xml:space="preserve">Vue d’ensemble ; angles et rives visibles.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Z0‑05</w:t>
            </w:r>
          </w:p>
        </w:tc>
        <w:tc>
          <w:tcPr/>
          <w:p>
            <w:pPr>
              <w:pStyle w:val="Compact"/>
            </w:pPr>
            <w:r>
              <w:t xml:space="preserve">0008_SDB_GEN_20250819.jpg</w:t>
            </w:r>
          </w:p>
        </w:tc>
        <w:tc>
          <w:tcPr/>
          <w:p>
            <w:pPr>
              <w:pStyle w:val="Compact"/>
            </w:pPr>
            <w:r>
              <w:t xml:space="preserve">Vue d’ensemble ; périphéries bain/baie.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Z0‑06</w:t>
            </w:r>
          </w:p>
        </w:tc>
        <w:tc>
          <w:tcPr/>
          <w:p>
            <w:pPr>
              <w:pStyle w:val="Compact"/>
            </w:pPr>
            <w:r>
              <w:t xml:space="preserve">0012_SDB_GEN_20250826.jpg</w:t>
            </w:r>
          </w:p>
        </w:tc>
        <w:tc>
          <w:tcPr/>
          <w:p>
            <w:pPr>
              <w:pStyle w:val="Compact"/>
            </w:pPr>
            <w:r>
              <w:t xml:space="preserve">Vue d’ensemble ; état « livré ».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Z0‑07</w:t>
            </w:r>
          </w:p>
        </w:tc>
        <w:tc>
          <w:tcPr/>
          <w:p>
            <w:pPr>
              <w:pStyle w:val="Compact"/>
            </w:pPr>
            <w:r>
              <w:t xml:space="preserve">0013_SDB_GEN_20250826.jpg</w:t>
            </w:r>
          </w:p>
        </w:tc>
        <w:tc>
          <w:tcPr/>
          <w:p>
            <w:pPr>
              <w:pStyle w:val="Compact"/>
            </w:pPr>
            <w:r>
              <w:t xml:space="preserve">Vue d’ensemble ; rives et joints apparents.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Z0‑08</w:t>
            </w:r>
          </w:p>
        </w:tc>
        <w:tc>
          <w:tcPr/>
          <w:p>
            <w:pPr>
              <w:pStyle w:val="Compact"/>
            </w:pPr>
            <w:r>
              <w:t xml:space="preserve">0014_SDB_GEN_20250826.jpg</w:t>
            </w:r>
          </w:p>
        </w:tc>
        <w:tc>
          <w:tcPr/>
          <w:p>
            <w:pPr>
              <w:pStyle w:val="Compact"/>
            </w:pPr>
            <w:r>
              <w:t xml:space="preserve">Vue d’ensemble ; jonctions angle/haut de paroi.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Z0‑09</w:t>
            </w:r>
          </w:p>
        </w:tc>
        <w:tc>
          <w:tcPr/>
          <w:p>
            <w:pPr>
              <w:pStyle w:val="Compact"/>
            </w:pPr>
            <w:r>
              <w:t xml:space="preserve">0015_SDB_GEN_20250826.jpg</w:t>
            </w:r>
          </w:p>
        </w:tc>
        <w:tc>
          <w:tcPr/>
          <w:p>
            <w:pPr>
              <w:pStyle w:val="Compact"/>
            </w:pPr>
            <w:r>
              <w:t xml:space="preserve">Vue d’ensemble ; pied de paroi et sol existant.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z5-wc-vue-générale"/>
    <w:p>
      <w:pPr>
        <w:pStyle w:val="Heading2"/>
      </w:pPr>
      <w:r>
        <w:t xml:space="preserve">Z5 — WC (vue générale)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Z5‑01</w:t>
            </w:r>
          </w:p>
        </w:tc>
        <w:tc>
          <w:tcPr/>
          <w:p>
            <w:pPr>
              <w:pStyle w:val="Compact"/>
            </w:pPr>
            <w:r>
              <w:t xml:space="preserve">0005_WC_GEN_20250818.jpg</w:t>
            </w:r>
          </w:p>
        </w:tc>
        <w:tc>
          <w:tcPr/>
          <w:p>
            <w:pPr>
              <w:pStyle w:val="Compact"/>
            </w:pPr>
            <w:r>
              <w:t xml:space="preserve">Vue d’ensemble WC.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Z5‑02</w:t>
            </w:r>
          </w:p>
        </w:tc>
        <w:tc>
          <w:tcPr/>
          <w:p>
            <w:pPr>
              <w:pStyle w:val="Compact"/>
            </w:pPr>
            <w:r>
              <w:t xml:space="preserve">0011_WC_GEN_20250819.jpg</w:t>
            </w:r>
          </w:p>
        </w:tc>
        <w:tc>
          <w:tcPr/>
          <w:p>
            <w:pPr>
              <w:pStyle w:val="Compact"/>
            </w:pPr>
            <w:r>
              <w:t xml:space="preserve">Vue d’ensemble WC, parements/coffrage.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z1-étanchéité-traversées-eb"/>
    <w:p>
      <w:pPr>
        <w:pStyle w:val="Heading2"/>
      </w:pPr>
      <w:r>
        <w:t xml:space="preserve">Z1 — ÉTANCHÉITÉ / TRAVERSÉES (EB+)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Z1‑01</w:t>
            </w:r>
          </w:p>
        </w:tc>
        <w:tc>
          <w:tcPr/>
          <w:p>
            <w:pPr>
              <w:pStyle w:val="Compact"/>
            </w:pPr>
            <w:r>
              <w:t xml:space="preserve">2101_ALIMENTATION‑EVACUATION_DET.jpg</w:t>
            </w:r>
          </w:p>
        </w:tc>
        <w:tc>
          <w:tcPr/>
          <w:p>
            <w:pPr>
              <w:pStyle w:val="Compact"/>
            </w:pPr>
            <w:r>
              <w:t xml:space="preserve">Percements bruts,</w:t>
            </w:r>
            <w:r>
              <w:t xml:space="preserve"> </w:t>
            </w:r>
            <w:r>
              <w:rPr>
                <w:b/>
                <w:bCs/>
              </w:rPr>
              <w:t xml:space="preserve">plâtre nu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aucun SPEC</w:t>
            </w:r>
            <w:r>
              <w:t xml:space="preserve"> </w:t>
            </w:r>
            <w:r>
              <w:t xml:space="preserve">aux traversées.</w:t>
            </w:r>
          </w:p>
        </w:tc>
        <w:tc>
          <w:tcPr/>
          <w:p>
            <w:pPr>
              <w:pStyle w:val="Compact"/>
            </w:pPr>
            <w:r>
              <w:t xml:space="preserve">Carreleur / Plaquiste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Z1‑02</w:t>
            </w:r>
          </w:p>
        </w:tc>
        <w:tc>
          <w:tcPr/>
          <w:p>
            <w:pPr>
              <w:pStyle w:val="Compact"/>
            </w:pPr>
            <w:r>
              <w:t xml:space="preserve">2102_EVACUATION_DET.jpg</w:t>
            </w:r>
          </w:p>
        </w:tc>
        <w:tc>
          <w:tcPr/>
          <w:p>
            <w:pPr>
              <w:pStyle w:val="Compact"/>
            </w:pPr>
            <w:r>
              <w:t xml:space="preserve">Évacuation sans</w:t>
            </w:r>
            <w:r>
              <w:t xml:space="preserve"> </w:t>
            </w:r>
            <w:r>
              <w:rPr>
                <w:b/>
                <w:bCs/>
              </w:rPr>
              <w:t xml:space="preserve">manchon</w:t>
            </w:r>
            <w:r>
              <w:t xml:space="preserve"> </w:t>
            </w:r>
            <w:r>
              <w:t xml:space="preserve">ni</w:t>
            </w:r>
            <w:r>
              <w:t xml:space="preserve"> </w:t>
            </w:r>
            <w:r>
              <w:rPr>
                <w:b/>
                <w:bCs/>
              </w:rPr>
              <w:t xml:space="preserve">joint d’étanchéité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Plombier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Z1‑03</w:t>
            </w:r>
          </w:p>
        </w:tc>
        <w:tc>
          <w:tcPr/>
          <w:p>
            <w:pPr>
              <w:pStyle w:val="Compact"/>
            </w:pPr>
            <w:r>
              <w:t xml:space="preserve">2103_EVACUATION_MAC.jpg</w:t>
            </w:r>
          </w:p>
        </w:tc>
        <w:tc>
          <w:tcPr/>
          <w:p>
            <w:pPr>
              <w:pStyle w:val="Compact"/>
            </w:pPr>
            <w:r>
              <w:t xml:space="preserve">Macro : absence d’étanchéité visible autour évacuation.</w:t>
            </w:r>
          </w:p>
        </w:tc>
        <w:tc>
          <w:tcPr/>
          <w:p>
            <w:pPr>
              <w:pStyle w:val="Compact"/>
            </w:pPr>
            <w:r>
              <w:t xml:space="preserve">Plombier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Z1‑04</w:t>
            </w:r>
          </w:p>
        </w:tc>
        <w:tc>
          <w:tcPr/>
          <w:p>
            <w:pPr>
              <w:pStyle w:val="Compact"/>
            </w:pPr>
            <w:r>
              <w:t xml:space="preserve">2104_ALIMENTATION_MAC.jpg</w:t>
            </w:r>
          </w:p>
        </w:tc>
        <w:tc>
          <w:tcPr/>
          <w:p>
            <w:pPr>
              <w:pStyle w:val="Compact"/>
            </w:pPr>
            <w:r>
              <w:t xml:space="preserve">Alimentation : percement</w:t>
            </w:r>
            <w:r>
              <w:t xml:space="preserve"> </w:t>
            </w:r>
            <w:r>
              <w:rPr>
                <w:b/>
                <w:bCs/>
              </w:rPr>
              <w:t xml:space="preserve">après coup</w:t>
            </w:r>
            <w:r>
              <w:t xml:space="preserve">, sans platine d’étanchéité.</w:t>
            </w:r>
          </w:p>
        </w:tc>
        <w:tc>
          <w:tcPr/>
          <w:p>
            <w:pPr>
              <w:pStyle w:val="Compact"/>
            </w:pPr>
            <w:r>
              <w:t xml:space="preserve">Plombier / 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Z1‑05</w:t>
            </w:r>
          </w:p>
        </w:tc>
        <w:tc>
          <w:tcPr/>
          <w:p>
            <w:pPr>
              <w:pStyle w:val="Compact"/>
            </w:pPr>
            <w:r>
              <w:t xml:space="preserve">2105_ALIMENTATION‑EVACUATION_DET.jpg</w:t>
            </w:r>
          </w:p>
        </w:tc>
        <w:tc>
          <w:tcPr/>
          <w:p>
            <w:pPr>
              <w:pStyle w:val="Compact"/>
            </w:pPr>
            <w:r>
              <w:t xml:space="preserve">Plâtre poreux, angles non traités (</w:t>
            </w:r>
            <w:r>
              <w:rPr>
                <w:b/>
                <w:bCs/>
              </w:rPr>
              <w:t xml:space="preserve">pas de bandes/membranes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Plaquiste / 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Z1‑06</w:t>
            </w:r>
          </w:p>
        </w:tc>
        <w:tc>
          <w:tcPr/>
          <w:p>
            <w:pPr>
              <w:pStyle w:val="Compact"/>
            </w:pPr>
            <w:r>
              <w:t xml:space="preserve">2108_EVACUATION_DET.jpg</w:t>
            </w:r>
          </w:p>
        </w:tc>
        <w:tc>
          <w:tcPr/>
          <w:p>
            <w:pPr>
              <w:pStyle w:val="Compact"/>
            </w:pPr>
            <w:r>
              <w:t xml:space="preserve">Coupe brute ; risque d’infiltration par capillarité.</w:t>
            </w:r>
          </w:p>
        </w:tc>
        <w:tc>
          <w:tcPr/>
          <w:p>
            <w:pPr>
              <w:pStyle w:val="Compact"/>
            </w:pPr>
            <w:r>
              <w:t xml:space="preserve">Plombier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Z1‑07</w:t>
            </w:r>
          </w:p>
        </w:tc>
        <w:tc>
          <w:tcPr/>
          <w:p>
            <w:pPr>
              <w:pStyle w:val="Compact"/>
            </w:pPr>
            <w:r>
              <w:t xml:space="preserve">2109_ALIMENTATION‑EVACUATION_DET.jpg</w:t>
            </w:r>
          </w:p>
        </w:tc>
        <w:tc>
          <w:tcPr/>
          <w:p>
            <w:pPr>
              <w:pStyle w:val="Compact"/>
            </w:pPr>
            <w:r>
              <w:t xml:space="preserve">Angle</w:t>
            </w:r>
            <w:r>
              <w:t xml:space="preserve"> </w:t>
            </w:r>
            <w:r>
              <w:rPr>
                <w:b/>
                <w:bCs/>
              </w:rPr>
              <w:t xml:space="preserve">sans renfort</w:t>
            </w:r>
            <w:r>
              <w:t xml:space="preserve"> </w:t>
            </w:r>
            <w:r>
              <w:t xml:space="preserve">ni SPEC ; défaut EB+.</w:t>
            </w:r>
          </w:p>
        </w:tc>
        <w:tc>
          <w:tcPr/>
          <w:p>
            <w:pPr>
              <w:pStyle w:val="Compact"/>
            </w:pPr>
            <w:r>
              <w:t xml:space="preserve">Plaquiste / 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Z1‑08</w:t>
            </w:r>
          </w:p>
        </w:tc>
        <w:tc>
          <w:tcPr/>
          <w:p>
            <w:pPr>
              <w:pStyle w:val="Compact"/>
            </w:pPr>
            <w:r>
              <w:t xml:space="preserve">2115_MITIGEUR‑BAIN_MAC.jpg</w:t>
            </w:r>
          </w:p>
        </w:tc>
        <w:tc>
          <w:tcPr/>
          <w:p>
            <w:pPr>
              <w:pStyle w:val="Compact"/>
            </w:pPr>
            <w:r>
              <w:t xml:space="preserve">Traversées mitigeur</w:t>
            </w:r>
            <w:r>
              <w:t xml:space="preserve"> </w:t>
            </w:r>
            <w:r>
              <w:rPr>
                <w:b/>
                <w:bCs/>
              </w:rPr>
              <w:t xml:space="preserve">sans rosaces/joint</w:t>
            </w:r>
            <w:r>
              <w:t xml:space="preserve"> ; interface non étanche.</w:t>
            </w:r>
          </w:p>
        </w:tc>
        <w:tc>
          <w:tcPr/>
          <w:p>
            <w:pPr>
              <w:pStyle w:val="Compact"/>
            </w:pPr>
            <w:r>
              <w:t xml:space="preserve">Plombier / Carreleur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z2-baignoire-appuis-évacuation"/>
    <w:p>
      <w:pPr>
        <w:pStyle w:val="Heading2"/>
      </w:pPr>
      <w:r>
        <w:t xml:space="preserve">Z2 — BAIGNOIRE / APPUIS / ÉVACUATION</w:t>
      </w:r>
    </w:p>
    <w:bookmarkStart w:id="24" w:name="z2-pieds"/>
    <w:p>
      <w:pPr>
        <w:pStyle w:val="Heading3"/>
      </w:pPr>
      <w:r>
        <w:t xml:space="preserve">Z2 — PIEDS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Z2‑01</w:t>
            </w:r>
          </w:p>
        </w:tc>
        <w:tc>
          <w:tcPr/>
          <w:p>
            <w:pPr>
              <w:pStyle w:val="Compact"/>
            </w:pPr>
            <w:r>
              <w:t xml:space="preserve">2208_PIEDS_MAC.jpg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Pieds réglés au maximum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sans silicone</w:t>
            </w:r>
            <w:r>
              <w:t xml:space="preserve"> </w:t>
            </w:r>
            <w:r>
              <w:t xml:space="preserve">prescrit par fabricant ; pas de plaques d’appui.</w:t>
            </w:r>
          </w:p>
        </w:tc>
        <w:tc>
          <w:tcPr/>
          <w:p>
            <w:pPr>
              <w:pStyle w:val="Compact"/>
            </w:pPr>
            <w:r>
              <w:t xml:space="preserve">Plombier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Z2‑02</w:t>
            </w:r>
          </w:p>
        </w:tc>
        <w:tc>
          <w:tcPr/>
          <w:p>
            <w:pPr>
              <w:pStyle w:val="Compact"/>
            </w:pPr>
            <w:r>
              <w:t xml:space="preserve">2210_PIEDS_MAC.jpg</w:t>
            </w:r>
          </w:p>
        </w:tc>
        <w:tc>
          <w:tcPr/>
          <w:p>
            <w:pPr>
              <w:pStyle w:val="Compact"/>
            </w:pPr>
            <w:r>
              <w:t xml:space="preserve">Absence de</w:t>
            </w:r>
            <w:r>
              <w:t xml:space="preserve"> </w:t>
            </w:r>
            <w:r>
              <w:rPr>
                <w:b/>
                <w:bCs/>
              </w:rPr>
              <w:t xml:space="preserve">répartition de charge</w:t>
            </w:r>
            <w:r>
              <w:t xml:space="preserve"> → instabilité structurelle.</w:t>
            </w:r>
          </w:p>
        </w:tc>
        <w:tc>
          <w:tcPr/>
          <w:p>
            <w:pPr>
              <w:pStyle w:val="Compact"/>
            </w:pPr>
            <w:r>
              <w:t xml:space="preserve">Plombier</w:t>
            </w:r>
          </w:p>
        </w:tc>
      </w:tr>
    </w:tbl>
    <w:bookmarkEnd w:id="24"/>
    <w:bookmarkStart w:id="25" w:name="z2-évacuation"/>
    <w:p>
      <w:pPr>
        <w:pStyle w:val="Heading3"/>
      </w:pPr>
      <w:r>
        <w:t xml:space="preserve">Z2 — ÉVACUATION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Z2‑03</w:t>
            </w:r>
          </w:p>
        </w:tc>
        <w:tc>
          <w:tcPr/>
          <w:p>
            <w:pPr>
              <w:pStyle w:val="Compact"/>
            </w:pPr>
            <w:r>
              <w:t xml:space="preserve">2209_PIEDS‑SIPHON_MAC.jpg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Réutilisation</w:t>
            </w:r>
            <w:r>
              <w:t xml:space="preserve"> </w:t>
            </w:r>
            <w:r>
              <w:t xml:space="preserve">d’évacuation</w:t>
            </w:r>
            <w:r>
              <w:t xml:space="preserve"> </w:t>
            </w:r>
            <w:r>
              <w:rPr>
                <w:b/>
                <w:bCs/>
              </w:rPr>
              <w:t xml:space="preserve">existante</w:t>
            </w:r>
            <w:r>
              <w:t xml:space="preserve"> → cheminement haut ; baignoire</w:t>
            </w:r>
            <w:r>
              <w:t xml:space="preserve"> </w:t>
            </w:r>
            <w:r>
              <w:rPr>
                <w:b/>
                <w:bCs/>
              </w:rPr>
              <w:t xml:space="preserve">surélevée</w:t>
            </w:r>
            <w:r>
              <w:t xml:space="preserve"> </w:t>
            </w:r>
            <w:r>
              <w:t xml:space="preserve">inutilement (~5 cm).</w:t>
            </w:r>
          </w:p>
        </w:tc>
        <w:tc>
          <w:tcPr/>
          <w:p>
            <w:pPr>
              <w:pStyle w:val="Compact"/>
            </w:pPr>
            <w:r>
              <w:t xml:space="preserve">Plombier</w:t>
            </w:r>
          </w:p>
        </w:tc>
      </w:tr>
    </w:tbl>
    <w:bookmarkEnd w:id="25"/>
    <w:bookmarkStart w:id="26" w:name="z2-appuis"/>
    <w:p>
      <w:pPr>
        <w:pStyle w:val="Heading3"/>
      </w:pPr>
      <w:r>
        <w:t xml:space="preserve">Z2 — APPUIS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Z2‑04</w:t>
            </w:r>
          </w:p>
        </w:tc>
        <w:tc>
          <w:tcPr/>
          <w:p>
            <w:pPr>
              <w:pStyle w:val="Compact"/>
            </w:pPr>
            <w:r>
              <w:t xml:space="preserve">2207_APPUI_DET.jpg</w:t>
            </w:r>
          </w:p>
        </w:tc>
        <w:tc>
          <w:tcPr/>
          <w:p>
            <w:pPr>
              <w:pStyle w:val="Compact"/>
            </w:pPr>
            <w:r>
              <w:t xml:space="preserve">Appui latéral avec</w:t>
            </w:r>
            <w:r>
              <w:t xml:space="preserve"> </w:t>
            </w:r>
            <w:r>
              <w:rPr>
                <w:b/>
                <w:bCs/>
              </w:rPr>
              <w:t xml:space="preserve">fourrure placo</w:t>
            </w:r>
            <w:r>
              <w:t xml:space="preserve"> </w:t>
            </w:r>
            <w:r>
              <w:t xml:space="preserve">(pièce</w:t>
            </w:r>
            <w:r>
              <w:t xml:space="preserve"> </w:t>
            </w:r>
            <w:r>
              <w:rPr>
                <w:b/>
                <w:bCs/>
              </w:rPr>
              <w:t xml:space="preserve">non structurelle</w:t>
            </w:r>
            <w:r>
              <w:t xml:space="preserve">) en guise de support.</w:t>
            </w:r>
          </w:p>
        </w:tc>
        <w:tc>
          <w:tcPr/>
          <w:p>
            <w:pPr>
              <w:pStyle w:val="Compact"/>
            </w:pPr>
            <w:r>
              <w:t xml:space="preserve">Plombier / Plaquiste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Z2‑05</w:t>
            </w:r>
          </w:p>
        </w:tc>
        <w:tc>
          <w:tcPr/>
          <w:p>
            <w:pPr>
              <w:pStyle w:val="Compact"/>
            </w:pPr>
            <w:r>
              <w:t xml:space="preserve">0010_SDB_MAC_20250819.jpg</w:t>
            </w:r>
          </w:p>
        </w:tc>
        <w:tc>
          <w:tcPr/>
          <w:p>
            <w:pPr>
              <w:pStyle w:val="Compact"/>
            </w:pPr>
            <w:r>
              <w:t xml:space="preserve">Détails autour de la baignoire/robinetterie ; joint périphérique</w:t>
            </w:r>
            <w:r>
              <w:t xml:space="preserve"> </w:t>
            </w:r>
            <w:r>
              <w:rPr>
                <w:b/>
                <w:bCs/>
              </w:rPr>
              <w:t xml:space="preserve">absent/irrégulier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Plombier / Carreleur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z6-finitions-joints-appareillage"/>
    <w:p>
      <w:pPr>
        <w:pStyle w:val="Heading2"/>
      </w:pPr>
      <w:r>
        <w:t xml:space="preserve">Z6 — FINITIONS / JOINTS / APPAREILLAGE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Z6‑01</w:t>
            </w:r>
          </w:p>
        </w:tc>
        <w:tc>
          <w:tcPr/>
          <w:p>
            <w:pPr>
              <w:pStyle w:val="Compact"/>
            </w:pPr>
            <w:r>
              <w:t xml:space="preserve">2301_JOINT_MGM.jpg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Joint souple sol/mur manquant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Z6‑02</w:t>
            </w:r>
          </w:p>
        </w:tc>
        <w:tc>
          <w:tcPr/>
          <w:p>
            <w:pPr>
              <w:pStyle w:val="Compact"/>
            </w:pPr>
            <w:r>
              <w:t xml:space="preserve">2303_JOINT_MGM.jpg</w:t>
            </w:r>
          </w:p>
        </w:tc>
        <w:tc>
          <w:tcPr/>
          <w:p>
            <w:pPr>
              <w:pStyle w:val="Compact"/>
            </w:pPr>
            <w:r>
              <w:t xml:space="preserve">Joint périphérique absent au pied de paroi.</w:t>
            </w:r>
          </w:p>
        </w:tc>
        <w:tc>
          <w:tcPr/>
          <w:p>
            <w:pPr>
              <w:pStyle w:val="Compact"/>
            </w:pPr>
            <w:r>
              <w:t xml:space="preserve">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Z6‑03</w:t>
            </w:r>
          </w:p>
        </w:tc>
        <w:tc>
          <w:tcPr/>
          <w:p>
            <w:pPr>
              <w:pStyle w:val="Compact"/>
            </w:pPr>
            <w:r>
              <w:t xml:space="preserve">2304_INTERRUPTEUR‑PRISE_MAC.jpg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Découpe grossière</w:t>
            </w:r>
            <w:r>
              <w:t xml:space="preserve"> </w:t>
            </w:r>
            <w:r>
              <w:t xml:space="preserve">appareils, boîtier</w:t>
            </w:r>
            <w:r>
              <w:t xml:space="preserve"> </w:t>
            </w:r>
            <w:r>
              <w:rPr>
                <w:b/>
                <w:bCs/>
              </w:rPr>
              <w:t xml:space="preserve">non affleurant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Carreleur / Électricien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Z6‑04</w:t>
            </w:r>
          </w:p>
        </w:tc>
        <w:tc>
          <w:tcPr/>
          <w:p>
            <w:pPr>
              <w:pStyle w:val="Compact"/>
            </w:pPr>
            <w:r>
              <w:t xml:space="preserve">2305_JOINT_MGS.jpg</w:t>
            </w:r>
          </w:p>
        </w:tc>
        <w:tc>
          <w:tcPr/>
          <w:p>
            <w:pPr>
              <w:pStyle w:val="Compact"/>
            </w:pPr>
            <w:r>
              <w:t xml:space="preserve">Joint souple :</w:t>
            </w:r>
            <w:r>
              <w:t xml:space="preserve"> </w:t>
            </w:r>
            <w:r>
              <w:rPr>
                <w:b/>
                <w:bCs/>
              </w:rPr>
              <w:t xml:space="preserve">absence/irrégularités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Z6‑05</w:t>
            </w:r>
          </w:p>
        </w:tc>
        <w:tc>
          <w:tcPr/>
          <w:p>
            <w:pPr>
              <w:pStyle w:val="Compact"/>
            </w:pPr>
            <w:r>
              <w:t xml:space="preserve">2306_JOINT_MGS.jpg</w:t>
            </w:r>
          </w:p>
        </w:tc>
        <w:tc>
          <w:tcPr/>
          <w:p>
            <w:pPr>
              <w:pStyle w:val="Compact"/>
            </w:pPr>
            <w:r>
              <w:t xml:space="preserve">Joint souple</w:t>
            </w:r>
            <w:r>
              <w:t xml:space="preserve"> </w:t>
            </w:r>
            <w:r>
              <w:rPr>
                <w:b/>
                <w:bCs/>
              </w:rPr>
              <w:t xml:space="preserve">manquant en rives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Z6‑06</w:t>
            </w:r>
          </w:p>
        </w:tc>
        <w:tc>
          <w:tcPr/>
          <w:p>
            <w:pPr>
              <w:pStyle w:val="Compact"/>
            </w:pPr>
            <w:r>
              <w:t xml:space="preserve">2307_JOINT_MGS.jpg</w:t>
            </w:r>
          </w:p>
        </w:tc>
        <w:tc>
          <w:tcPr/>
          <w:p>
            <w:pPr>
              <w:pStyle w:val="Compact"/>
            </w:pPr>
            <w:r>
              <w:t xml:space="preserve">Défaut de</w:t>
            </w:r>
            <w:r>
              <w:t xml:space="preserve"> </w:t>
            </w:r>
            <w:r>
              <w:rPr>
                <w:b/>
                <w:bCs/>
              </w:rPr>
              <w:t xml:space="preserve">lissage</w:t>
            </w:r>
            <w:r>
              <w:t xml:space="preserve"> </w:t>
            </w:r>
            <w:r>
              <w:t xml:space="preserve">/ nettoyage.</w:t>
            </w:r>
          </w:p>
        </w:tc>
        <w:tc>
          <w:tcPr/>
          <w:p>
            <w:pPr>
              <w:pStyle w:val="Compact"/>
            </w:pPr>
            <w:r>
              <w:t xml:space="preserve">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Z6‑07</w:t>
            </w:r>
          </w:p>
        </w:tc>
        <w:tc>
          <w:tcPr/>
          <w:p>
            <w:pPr>
              <w:pStyle w:val="Compact"/>
            </w:pPr>
            <w:r>
              <w:t xml:space="preserve">2309_JOINT_MGP.jpg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Pied de plinthe</w:t>
            </w:r>
            <w:r>
              <w:t xml:space="preserve"> </w:t>
            </w:r>
            <w:r>
              <w:t xml:space="preserve">non traité.</w:t>
            </w:r>
          </w:p>
        </w:tc>
        <w:tc>
          <w:tcPr/>
          <w:p>
            <w:pPr>
              <w:pStyle w:val="Compact"/>
            </w:pPr>
            <w:r>
              <w:t xml:space="preserve">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Z6‑08</w:t>
            </w:r>
          </w:p>
        </w:tc>
        <w:tc>
          <w:tcPr/>
          <w:p>
            <w:pPr>
              <w:pStyle w:val="Compact"/>
            </w:pPr>
            <w:r>
              <w:t xml:space="preserve">2310__JOINT_MGB.jpg</w:t>
            </w:r>
          </w:p>
        </w:tc>
        <w:tc>
          <w:tcPr/>
          <w:p>
            <w:pPr>
              <w:pStyle w:val="Compact"/>
            </w:pPr>
            <w:r>
              <w:t xml:space="preserve">Joint baignoire</w:t>
            </w:r>
            <w:r>
              <w:t xml:space="preserve"> </w:t>
            </w:r>
            <w:r>
              <w:rPr>
                <w:b/>
                <w:bCs/>
              </w:rPr>
              <w:t xml:space="preserve">manquant/disjoint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Carreleur / Plombier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Z6‑09</w:t>
            </w:r>
          </w:p>
        </w:tc>
        <w:tc>
          <w:tcPr/>
          <w:p>
            <w:pPr>
              <w:pStyle w:val="Compact"/>
            </w:pPr>
            <w:r>
              <w:t xml:space="preserve">2311__JOINT_MGB.jpg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Discontinuité</w:t>
            </w:r>
            <w:r>
              <w:t xml:space="preserve"> </w:t>
            </w:r>
            <w:r>
              <w:t xml:space="preserve">de joint au pourtour bain.</w:t>
            </w:r>
          </w:p>
        </w:tc>
        <w:tc>
          <w:tcPr/>
          <w:p>
            <w:pPr>
              <w:pStyle w:val="Compact"/>
            </w:pPr>
            <w:r>
              <w:t xml:space="preserve">Carreleur / Plombier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Z6‑10</w:t>
            </w:r>
          </w:p>
        </w:tc>
        <w:tc>
          <w:tcPr/>
          <w:p>
            <w:pPr>
              <w:pStyle w:val="Compact"/>
            </w:pPr>
            <w:r>
              <w:t xml:space="preserve">2312__JOINT_MAC.jpg</w:t>
            </w:r>
          </w:p>
        </w:tc>
        <w:tc>
          <w:tcPr/>
          <w:p>
            <w:pPr>
              <w:pStyle w:val="Compact"/>
            </w:pPr>
            <w:r>
              <w:t xml:space="preserve">Macro : joints +</w:t>
            </w:r>
            <w:r>
              <w:t xml:space="preserve"> </w:t>
            </w:r>
            <w:r>
              <w:rPr>
                <w:b/>
                <w:bCs/>
              </w:rPr>
              <w:t xml:space="preserve">propreté</w:t>
            </w:r>
            <w:r>
              <w:t xml:space="preserve"> </w:t>
            </w:r>
            <w:r>
              <w:t xml:space="preserve">de fin de chantier insuffisante.</w:t>
            </w:r>
          </w:p>
        </w:tc>
        <w:tc>
          <w:tcPr/>
          <w:p>
            <w:pPr>
              <w:pStyle w:val="Compact"/>
            </w:pPr>
            <w:r>
              <w:t xml:space="preserve">Carreleur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z7-ventilation"/>
    <w:p>
      <w:pPr>
        <w:pStyle w:val="Heading2"/>
      </w:pPr>
      <w:r>
        <w:t xml:space="preserve">Z7 — VENTILATION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Z7‑01</w:t>
            </w:r>
          </w:p>
        </w:tc>
        <w:tc>
          <w:tcPr/>
          <w:p>
            <w:pPr>
              <w:pStyle w:val="Compact"/>
            </w:pPr>
            <w:r>
              <w:t xml:space="preserve">2110_VENTILATION‑NATURELLE_DET.jpg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Rosace absente</w:t>
            </w:r>
            <w:r>
              <w:t xml:space="preserve">, percement non habillé.</w:t>
            </w:r>
          </w:p>
        </w:tc>
        <w:tc>
          <w:tcPr/>
          <w:p>
            <w:pPr>
              <w:pStyle w:val="Compact"/>
            </w:pPr>
            <w:r>
              <w:t xml:space="preserve">Électricien / Ventilation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Z7‑02</w:t>
            </w:r>
          </w:p>
        </w:tc>
        <w:tc>
          <w:tcPr/>
          <w:p>
            <w:pPr>
              <w:pStyle w:val="Compact"/>
            </w:pPr>
            <w:r>
              <w:t xml:space="preserve">2111_VENTILATION‑NATURELLE_DET.jpg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Jour périphérique</w:t>
            </w:r>
            <w:r>
              <w:t xml:space="preserve"> </w:t>
            </w:r>
            <w:r>
              <w:t xml:space="preserve">non jointé.</w:t>
            </w:r>
          </w:p>
        </w:tc>
        <w:tc>
          <w:tcPr/>
          <w:p>
            <w:pPr>
              <w:pStyle w:val="Compact"/>
            </w:pPr>
            <w:r>
              <w:t xml:space="preserve">Électricien / Ventilation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l-plans-avant-après"/>
    <w:p>
      <w:pPr>
        <w:pStyle w:val="Heading2"/>
      </w:pPr>
      <w:r>
        <w:t xml:space="preserve">PL — PLANS AVANT / APRÈS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PL‑01</w:t>
            </w:r>
          </w:p>
        </w:tc>
        <w:tc>
          <w:tcPr/>
          <w:p>
            <w:pPr>
              <w:pStyle w:val="Compact"/>
            </w:pPr>
            <w:r>
              <w:t xml:space="preserve">1001_SDB_2013.jpg</w:t>
            </w:r>
          </w:p>
        </w:tc>
        <w:tc>
          <w:tcPr/>
          <w:p>
            <w:pPr>
              <w:pStyle w:val="Compact"/>
            </w:pPr>
            <w:r>
              <w:t xml:space="preserve">Plan de référence</w:t>
            </w:r>
            <w:r>
              <w:t xml:space="preserve"> </w:t>
            </w:r>
            <w:r>
              <w:rPr>
                <w:b/>
                <w:bCs/>
              </w:rPr>
              <w:t xml:space="preserve">avant</w:t>
            </w:r>
            <w:r>
              <w:t xml:space="preserve"> </w:t>
            </w:r>
            <w:r>
              <w:t xml:space="preserve">(situation initiale).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PL‑02</w:t>
            </w:r>
          </w:p>
        </w:tc>
        <w:tc>
          <w:tcPr/>
          <w:p>
            <w:pPr>
              <w:pStyle w:val="Compact"/>
            </w:pPr>
            <w:r>
              <w:t xml:space="preserve">1002_SDB_2025.jpg</w:t>
            </w:r>
          </w:p>
        </w:tc>
        <w:tc>
          <w:tcPr/>
          <w:p>
            <w:pPr>
              <w:pStyle w:val="Compact"/>
            </w:pPr>
            <w:r>
              <w:t xml:space="preserve">Schéma</w:t>
            </w:r>
            <w:r>
              <w:t xml:space="preserve"> </w:t>
            </w:r>
            <w:r>
              <w:rPr>
                <w:b/>
                <w:bCs/>
              </w:rPr>
              <w:t xml:space="preserve">après travaux</w:t>
            </w:r>
            <w:r>
              <w:t xml:space="preserve"> </w:t>
            </w:r>
            <w:r>
              <w:t xml:space="preserve">(zones rénovées en orange).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8ac2b2682ac994247d9633287fd990d16646037"/>
    <w:p>
      <w:pPr>
        <w:pStyle w:val="Heading2"/>
      </w:pPr>
      <w:r>
        <w:t xml:space="preserve">Répartition indicative par corps d’état (lecture rapide)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Plomberie sanitaire</w:t>
      </w:r>
      <w:r>
        <w:t xml:space="preserve"> : Z1‑02/03/06/08 • Z2‑01/02/03 • Z6‑08/09.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Carrelage / Étanchéité (SPEC) / Joints</w:t>
      </w:r>
      <w:r>
        <w:t xml:space="preserve"> : Z1‑01/04/05/07 • Z2‑05 • Z6‑01/02/04/05/06/07/10.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Plaquisterie (EB+)</w:t>
      </w:r>
      <w:r>
        <w:t xml:space="preserve"> : Z1‑01/05/07 • Z2‑04.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Électricité / Ventilation</w:t>
      </w:r>
      <w:r>
        <w:t xml:space="preserve"> : Z6‑03 • Z7‑01/02.</w:t>
      </w:r>
    </w:p>
    <w:p>
      <w:pPr>
        <w:pStyle w:val="BlockText"/>
      </w:pPr>
      <w:r>
        <w:rPr>
          <w:i/>
          <w:iCs/>
        </w:rPr>
        <w:t xml:space="preserve">La répartition est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indicative</w:t>
      </w:r>
      <w:r>
        <w:rPr>
          <w:i/>
          <w:iCs/>
        </w:rPr>
        <w:t xml:space="preserve"> : certains points sont d’interface (ex. joint périphérique baignoire = carreleur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plombier).</w:t>
      </w:r>
    </w:p>
    <w:p>
      <w:r>
        <w:pict>
          <v:rect style="width:0;height:1.5pt" o:hralign="center" o:hrstd="t" o:hr="t"/>
        </w:pict>
      </w:r>
    </w:p>
    <w:bookmarkEnd w:id="31"/>
    <w:bookmarkStart w:id="32" w:name="liens-internes"/>
    <w:p>
      <w:pPr>
        <w:pStyle w:val="Heading2"/>
      </w:pPr>
      <w:r>
        <w:t xml:space="preserve">Liens internes</w:t>
      </w:r>
    </w:p>
    <w:p>
      <w:pPr>
        <w:pStyle w:val="Compact"/>
        <w:numPr>
          <w:ilvl w:val="0"/>
          <w:numId w:val="1003"/>
        </w:numPr>
      </w:pPr>
      <w:r>
        <w:t xml:space="preserve">Planches mise en page (DOCX, 1 colonne, Zx‑yy, sous‑sections) : voir export</w:t>
      </w:r>
      <w:r>
        <w:t xml:space="preserve"> </w:t>
      </w:r>
      <w:r>
        <w:rPr>
          <w:b/>
          <w:bCs/>
        </w:rPr>
        <w:t xml:space="preserve">« Planches_Photos_SDB_WC_1col_num_footer_SPACED_SUBSECS.docx »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Citations normatives détaillées : voir</w:t>
      </w:r>
      <w:r>
        <w:t xml:space="preserve"> </w:t>
      </w:r>
      <w:r>
        <w:rPr>
          <w:b/>
          <w:bCs/>
        </w:rPr>
        <w:t xml:space="preserve">Annexe A4</w:t>
      </w:r>
      <w:r>
        <w:t xml:space="preserve">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2025-11-10T18:11:43Z</dcterms:created>
  <dcterms:modified xsi:type="dcterms:W3CDTF">2025-11-10T18:11:43Z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