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0" w:name="前言"/>
    <w:p>
      <w:pPr>
        <w:pStyle w:val="Heading1"/>
      </w:pPr>
      <w:r>
        <w:t xml:space="preserve">前言</w:t>
      </w:r>
    </w:p>
    <w:bookmarkEnd w:id="20"/>
    <w:bookmarkStart w:id="22" w:name="材料与方法"/>
    <w:p>
      <w:pPr>
        <w:pStyle w:val="Heading1"/>
      </w:pPr>
      <w:r>
        <w:t xml:space="preserve">材料与方法</w:t>
      </w:r>
    </w:p>
    <w:bookmarkStart w:id="21" w:name="材料"/>
    <w:p>
      <w:pPr>
        <w:pStyle w:val="Heading2"/>
      </w:pPr>
      <w:r>
        <w:t xml:space="preserve">材料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2022-06-19T16:41:35Z</dcterms:created>
  <dcterms:modified xsi:type="dcterms:W3CDTF">2022-06-19T16:41:35Z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</Properties>
</file>