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  <w:t xml:space="preserve">Product Backlog::</w:t>
      </w:r>
    </w:p>
    <w:tbl>
      <w:tblPr/>
      <w:tblGrid>
        <w:gridCol w:w="486"/>
        <w:gridCol w:w="859"/>
        <w:gridCol w:w="2771"/>
        <w:gridCol w:w="2902"/>
        <w:gridCol w:w="1053"/>
        <w:gridCol w:w="914"/>
        <w:gridCol w:w="1015"/>
      </w:tblGrid>
      <w:tr>
        <w:trPr>
          <w:trHeight w:val="26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want to be able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 that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193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the application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dont't have to retype my information over and over again.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 progress</w:t>
            </w:r>
          </w:p>
        </w:tc>
      </w:tr>
      <w:tr>
        <w:trPr>
          <w:trHeight w:val="947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see the products easily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dont have to waste time looking for the product I want 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1158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through the app easily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have a better user experience.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98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Buy the products I want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select the product from the picture.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1158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customizaton to my product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add colors, and more modications to my product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1262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Learn more about the product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more information about the product I am going to purchase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80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Visit custom inventory and touchless delivery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modify my product according to my taste.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1158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the products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cart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shortlist the products I want to purchase.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80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though the website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have a more secure and easy transaction.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1025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 about latest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track the new and upcoming products.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