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E470DE" w14:textId="0DDE3F82" w:rsidR="00DD345C" w:rsidRDefault="00733DF0" w:rsidP="00BE1E45">
      <w:pPr>
        <w:pStyle w:val="Heading1"/>
        <w:jc w:val="center"/>
        <w:rPr>
          <w:rFonts w:ascii="Times New Roman" w:hAnsi="Times New Roman" w:cs="Times New Roman"/>
          <w:b w:val="0"/>
          <w:bCs/>
          <w:color w:val="365F91" w:themeColor="accent1" w:themeShade="BF"/>
          <w:sz w:val="32"/>
          <w:szCs w:val="32"/>
        </w:rPr>
      </w:pPr>
      <w:r w:rsidRPr="003D57F0">
        <w:rPr>
          <w:rFonts w:ascii="Times New Roman" w:hAnsi="Times New Roman" w:cs="Times New Roman"/>
          <w:b w:val="0"/>
          <w:bCs/>
          <w:color w:val="365F91" w:themeColor="accent1" w:themeShade="BF"/>
          <w:sz w:val="32"/>
          <w:szCs w:val="32"/>
        </w:rPr>
        <w:t>Class Exercise</w:t>
      </w:r>
      <w:r w:rsidR="007E46B9" w:rsidRPr="003D57F0">
        <w:rPr>
          <w:rFonts w:ascii="Times New Roman" w:hAnsi="Times New Roman" w:cs="Times New Roman"/>
          <w:b w:val="0"/>
          <w:bCs/>
          <w:color w:val="365F91" w:themeColor="accent1" w:themeShade="BF"/>
          <w:sz w:val="32"/>
          <w:szCs w:val="32"/>
        </w:rPr>
        <w:t xml:space="preserve"> </w:t>
      </w:r>
      <w:r w:rsidR="007822E5">
        <w:rPr>
          <w:rFonts w:ascii="Times New Roman" w:hAnsi="Times New Roman" w:cs="Times New Roman"/>
          <w:b w:val="0"/>
          <w:bCs/>
          <w:color w:val="365F91" w:themeColor="accent1" w:themeShade="BF"/>
          <w:sz w:val="32"/>
          <w:szCs w:val="32"/>
        </w:rPr>
        <w:t>1</w:t>
      </w:r>
      <w:r w:rsidR="001F774E">
        <w:rPr>
          <w:rFonts w:ascii="Times New Roman" w:hAnsi="Times New Roman" w:cs="Times New Roman"/>
          <w:b w:val="0"/>
          <w:bCs/>
          <w:color w:val="365F91" w:themeColor="accent1" w:themeShade="BF"/>
          <w:sz w:val="32"/>
          <w:szCs w:val="32"/>
        </w:rPr>
        <w:t>2</w:t>
      </w:r>
      <w:r w:rsidR="009442AF" w:rsidRPr="003D57F0">
        <w:rPr>
          <w:rFonts w:ascii="Times New Roman" w:hAnsi="Times New Roman" w:cs="Times New Roman"/>
          <w:b w:val="0"/>
          <w:bCs/>
          <w:color w:val="365F91" w:themeColor="accent1" w:themeShade="BF"/>
          <w:sz w:val="32"/>
          <w:szCs w:val="32"/>
        </w:rPr>
        <w:t xml:space="preserve">: </w:t>
      </w:r>
      <w:r w:rsidR="00040E69" w:rsidRPr="00040E69">
        <w:rPr>
          <w:rFonts w:ascii="Times New Roman" w:hAnsi="Times New Roman" w:cs="Times New Roman"/>
          <w:b w:val="0"/>
          <w:bCs/>
          <w:color w:val="365F91" w:themeColor="accent1" w:themeShade="BF"/>
          <w:sz w:val="32"/>
          <w:szCs w:val="32"/>
        </w:rPr>
        <w:t xml:space="preserve">Statistical Reporting </w:t>
      </w:r>
      <w:r w:rsidR="00040E69">
        <w:rPr>
          <w:rFonts w:ascii="Times New Roman" w:hAnsi="Times New Roman" w:cs="Times New Roman"/>
          <w:b w:val="0"/>
          <w:bCs/>
          <w:color w:val="365F91" w:themeColor="accent1" w:themeShade="BF"/>
          <w:sz w:val="32"/>
          <w:szCs w:val="32"/>
        </w:rPr>
        <w:t xml:space="preserve">&amp; </w:t>
      </w:r>
      <w:r w:rsidR="00BB76D3" w:rsidRPr="00512BEB">
        <w:rPr>
          <w:rFonts w:ascii="Times New Roman" w:hAnsi="Times New Roman" w:cs="Times New Roman"/>
          <w:b w:val="0"/>
          <w:bCs/>
          <w:color w:val="365F91" w:themeColor="accent1" w:themeShade="BF"/>
          <w:sz w:val="32"/>
          <w:szCs w:val="32"/>
          <w:u w:val="single"/>
        </w:rPr>
        <w:t>Graphing Figure</w:t>
      </w:r>
    </w:p>
    <w:p w14:paraId="6C4F90E8" w14:textId="77777777" w:rsidR="00BE1E45" w:rsidRPr="00BE1E45" w:rsidRDefault="00BE1E45" w:rsidP="00BE1E45">
      <w:pPr>
        <w:pStyle w:val="Normal1"/>
      </w:pPr>
    </w:p>
    <w:p w14:paraId="66077A6D" w14:textId="71BCD4CB" w:rsidR="00D97EA4" w:rsidRPr="00BB76D3" w:rsidRDefault="00BE1E45" w:rsidP="00BE1E45">
      <w:pPr>
        <w:pStyle w:val="Heading2"/>
        <w:ind w:left="2160" w:hanging="2160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color w:val="365F91" w:themeColor="accent1" w:themeShade="BF"/>
          <w:sz w:val="26"/>
          <w:szCs w:val="26"/>
        </w:rPr>
        <w:t>I</w:t>
      </w:r>
      <w:r w:rsidR="007E46B9" w:rsidRPr="003D57F0">
        <w:rPr>
          <w:rFonts w:ascii="Times New Roman" w:hAnsi="Times New Roman" w:cs="Times New Roman"/>
          <w:b w:val="0"/>
          <w:bCs/>
          <w:color w:val="365F91" w:themeColor="accent1" w:themeShade="BF"/>
          <w:sz w:val="26"/>
          <w:szCs w:val="26"/>
        </w:rPr>
        <w:t>nstruction</w:t>
      </w:r>
      <w:r>
        <w:rPr>
          <w:rFonts w:ascii="Times New Roman" w:hAnsi="Times New Roman" w:cs="Times New Roman"/>
          <w:b w:val="0"/>
          <w:bCs/>
          <w:color w:val="365F91" w:themeColor="accent1" w:themeShade="BF"/>
          <w:sz w:val="26"/>
          <w:szCs w:val="26"/>
        </w:rPr>
        <w:t>s</w:t>
      </w:r>
      <w:proofErr w:type="gramStart"/>
      <w:r w:rsidR="007E46B9" w:rsidRPr="003D57F0">
        <w:rPr>
          <w:rFonts w:ascii="Times New Roman" w:hAnsi="Times New Roman" w:cs="Times New Roman"/>
          <w:b w:val="0"/>
          <w:bCs/>
          <w:color w:val="365F91" w:themeColor="accent1" w:themeShade="BF"/>
          <w:sz w:val="26"/>
          <w:szCs w:val="26"/>
        </w:rPr>
        <w:t xml:space="preserve">: </w:t>
      </w:r>
      <w:r w:rsidR="009442AF" w:rsidRPr="003D57F0">
        <w:rPr>
          <w:rFonts w:ascii="Times New Roman" w:hAnsi="Times New Roman" w:cs="Times New Roman"/>
          <w:b w:val="0"/>
          <w:bCs/>
          <w:sz w:val="26"/>
          <w:szCs w:val="26"/>
        </w:rPr>
        <w:tab/>
      </w:r>
      <w:r w:rsidR="005D4458">
        <w:rPr>
          <w:rFonts w:ascii="Times New Roman" w:eastAsia="Times New Roman" w:hAnsi="Times New Roman" w:cs="Times New Roman"/>
          <w:sz w:val="24"/>
          <w:szCs w:val="24"/>
        </w:rPr>
        <w:t>Re</w:t>
      </w:r>
      <w:r w:rsidR="00BB76D3"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gramEnd"/>
      <w:r w:rsidR="00BB76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76D3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 xml:space="preserve">the statistical results of our study and </w:t>
      </w:r>
      <w:r w:rsidR="00BB76D3">
        <w:rPr>
          <w:rFonts w:ascii="Times New Roman" w:eastAsia="Times New Roman" w:hAnsi="Times New Roman" w:cs="Times New Roman"/>
          <w:sz w:val="24"/>
          <w:szCs w:val="24"/>
        </w:rPr>
        <w:t>create</w:t>
      </w:r>
      <w:r w:rsidR="00BB76D3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 xml:space="preserve"> a visual graph to represent the average mean results.</w:t>
      </w:r>
    </w:p>
    <w:p w14:paraId="710FB271" w14:textId="57EE4EA7" w:rsidR="00D97EA4" w:rsidRDefault="007F637A" w:rsidP="00BE1E45">
      <w:pPr>
        <w:pStyle w:val="Heading2"/>
        <w:ind w:left="2160" w:hanging="2160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/>
          <w:sz w:val="24"/>
          <w:szCs w:val="24"/>
        </w:rPr>
        <w:tab/>
      </w:r>
    </w:p>
    <w:p w14:paraId="705DAA2C" w14:textId="77777777" w:rsidR="00BE1E45" w:rsidRDefault="00BE1E45" w:rsidP="00BE1E45">
      <w:pPr>
        <w:pStyle w:val="Heading2"/>
        <w:ind w:left="2160" w:hanging="2160"/>
        <w:rPr>
          <w:rFonts w:ascii="Times New Roman" w:hAnsi="Times New Roman" w:cs="Times New Roman"/>
          <w:b w:val="0"/>
          <w:bCs/>
          <w:color w:val="365F91" w:themeColor="accent1" w:themeShade="BF"/>
          <w:sz w:val="26"/>
          <w:szCs w:val="26"/>
        </w:rPr>
      </w:pPr>
    </w:p>
    <w:p w14:paraId="30D48B96" w14:textId="5467F526" w:rsidR="00DD345C" w:rsidRPr="00F7200B" w:rsidRDefault="00DD345C" w:rsidP="00BE1E45">
      <w:pPr>
        <w:pStyle w:val="Heading2"/>
        <w:ind w:left="2160" w:hanging="2160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 w:rsidRPr="003D57F0">
        <w:rPr>
          <w:rFonts w:ascii="Times New Roman" w:hAnsi="Times New Roman" w:cs="Times New Roman"/>
          <w:b w:val="0"/>
          <w:bCs/>
          <w:color w:val="365F91" w:themeColor="accent1" w:themeShade="BF"/>
          <w:sz w:val="26"/>
          <w:szCs w:val="26"/>
        </w:rPr>
        <w:t>Requirements</w:t>
      </w:r>
      <w:proofErr w:type="gramStart"/>
      <w:r w:rsidRPr="003D57F0">
        <w:rPr>
          <w:rFonts w:ascii="Times New Roman" w:hAnsi="Times New Roman" w:cs="Times New Roman"/>
          <w:b w:val="0"/>
          <w:bCs/>
          <w:color w:val="365F91" w:themeColor="accent1" w:themeShade="BF"/>
          <w:sz w:val="26"/>
          <w:szCs w:val="26"/>
        </w:rPr>
        <w:t xml:space="preserve">: </w:t>
      </w:r>
      <w:r w:rsidR="003D57F0">
        <w:rPr>
          <w:rFonts w:ascii="Times New Roman" w:hAnsi="Times New Roman" w:cs="Times New Roman"/>
          <w:b w:val="0"/>
          <w:bCs/>
          <w:color w:val="365F91" w:themeColor="accent1" w:themeShade="BF"/>
          <w:sz w:val="26"/>
          <w:szCs w:val="26"/>
        </w:rPr>
        <w:tab/>
      </w:r>
      <w:r w:rsidRPr="00F7200B">
        <w:rPr>
          <w:rFonts w:ascii="Times New Roman" w:hAnsi="Times New Roman" w:cs="Times New Roman"/>
          <w:b w:val="0"/>
          <w:bCs/>
          <w:sz w:val="24"/>
          <w:szCs w:val="24"/>
        </w:rPr>
        <w:t>To</w:t>
      </w:r>
      <w:proofErr w:type="gramEnd"/>
      <w:r w:rsidRPr="00F7200B">
        <w:rPr>
          <w:rFonts w:ascii="Times New Roman" w:hAnsi="Times New Roman" w:cs="Times New Roman"/>
          <w:b w:val="0"/>
          <w:bCs/>
          <w:sz w:val="24"/>
          <w:szCs w:val="24"/>
        </w:rPr>
        <w:t xml:space="preserve"> successfully complete this </w:t>
      </w:r>
      <w:r w:rsidR="00BA6A94" w:rsidRPr="00F7200B">
        <w:rPr>
          <w:rFonts w:ascii="Times New Roman" w:hAnsi="Times New Roman" w:cs="Times New Roman"/>
          <w:b w:val="0"/>
          <w:bCs/>
          <w:sz w:val="24"/>
          <w:szCs w:val="24"/>
        </w:rPr>
        <w:t>exercise</w:t>
      </w:r>
      <w:r w:rsidRPr="00F7200B">
        <w:rPr>
          <w:rFonts w:ascii="Times New Roman" w:hAnsi="Times New Roman" w:cs="Times New Roman"/>
          <w:b w:val="0"/>
          <w:bCs/>
          <w:sz w:val="24"/>
          <w:szCs w:val="24"/>
        </w:rPr>
        <w:t xml:space="preserve">, you are </w:t>
      </w:r>
      <w:r w:rsidR="003D57F0" w:rsidRPr="00F7200B">
        <w:rPr>
          <w:rFonts w:ascii="Times New Roman" w:hAnsi="Times New Roman" w:cs="Times New Roman"/>
          <w:b w:val="0"/>
          <w:bCs/>
          <w:sz w:val="24"/>
          <w:szCs w:val="24"/>
        </w:rPr>
        <w:t>required to:</w:t>
      </w:r>
    </w:p>
    <w:p w14:paraId="3A44A2E1" w14:textId="19C59EE5" w:rsidR="00A34303" w:rsidRPr="00040E69" w:rsidRDefault="001F774E" w:rsidP="00C355EF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draft</w:t>
      </w:r>
      <w:r w:rsidR="00BB76D3" w:rsidRPr="00040E69">
        <w:rPr>
          <w:rFonts w:ascii="Times New Roman" w:hAnsi="Times New Roman"/>
        </w:rPr>
        <w:t xml:space="preserve"> </w:t>
      </w:r>
      <w:proofErr w:type="gramStart"/>
      <w:r w:rsidR="00BA4331">
        <w:rPr>
          <w:rFonts w:ascii="Times New Roman" w:hAnsi="Times New Roman"/>
        </w:rPr>
        <w:t>you’re</w:t>
      </w:r>
      <w:proofErr w:type="gramEnd"/>
      <w:r w:rsidR="00BA4331">
        <w:rPr>
          <w:rFonts w:ascii="Times New Roman" w:hAnsi="Times New Roman"/>
        </w:rPr>
        <w:t xml:space="preserve"> the primary findings of your results section </w:t>
      </w:r>
      <w:r>
        <w:rPr>
          <w:rFonts w:ascii="Times New Roman" w:hAnsi="Times New Roman"/>
        </w:rPr>
        <w:t>using the results you reported in CE 11.</w:t>
      </w:r>
    </w:p>
    <w:p w14:paraId="1DC40FF2" w14:textId="66B095DE" w:rsidR="00BB76D3" w:rsidRPr="00BB76D3" w:rsidRDefault="00BB76D3" w:rsidP="00C355EF">
      <w:pPr>
        <w:pStyle w:val="ListParagraph"/>
        <w:numPr>
          <w:ilvl w:val="0"/>
          <w:numId w:val="13"/>
        </w:numPr>
        <w:rPr>
          <w:rFonts w:ascii="Times New Roman" w:hAnsi="Times New Roman"/>
          <w:b/>
          <w:bCs/>
        </w:rPr>
      </w:pPr>
      <w:r w:rsidRPr="00BB76D3">
        <w:rPr>
          <w:rFonts w:ascii="Times New Roman" w:hAnsi="Times New Roman"/>
          <w:b/>
          <w:bCs/>
        </w:rPr>
        <w:t>create</w:t>
      </w:r>
      <w:r>
        <w:rPr>
          <w:rFonts w:ascii="Times New Roman" w:hAnsi="Times New Roman"/>
        </w:rPr>
        <w:t xml:space="preserve"> </w:t>
      </w:r>
      <w:r w:rsidR="00D44432">
        <w:rPr>
          <w:rFonts w:ascii="Times New Roman" w:hAnsi="Times New Roman"/>
        </w:rPr>
        <w:t xml:space="preserve">3 </w:t>
      </w:r>
      <w:r>
        <w:rPr>
          <w:rFonts w:ascii="Times New Roman" w:hAnsi="Times New Roman"/>
        </w:rPr>
        <w:t>visual representation</w:t>
      </w:r>
      <w:r w:rsidR="00D44432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of the data</w:t>
      </w:r>
      <w:r w:rsidR="00A34303">
        <w:rPr>
          <w:rFonts w:ascii="Times New Roman" w:hAnsi="Times New Roman"/>
        </w:rPr>
        <w:t xml:space="preserve"> result pattern(s)</w:t>
      </w:r>
      <w:r w:rsidR="008920A9">
        <w:rPr>
          <w:rFonts w:ascii="Times New Roman" w:hAnsi="Times New Roman"/>
        </w:rPr>
        <w:t xml:space="preserve"> in Excel </w:t>
      </w:r>
    </w:p>
    <w:p w14:paraId="5F7057E1" w14:textId="77777777" w:rsidR="00C355EF" w:rsidRPr="00C355EF" w:rsidRDefault="00C355EF" w:rsidP="00C355EF">
      <w:pPr>
        <w:rPr>
          <w:rFonts w:ascii="Times New Roman" w:hAnsi="Times New Roman"/>
        </w:rPr>
      </w:pPr>
    </w:p>
    <w:p w14:paraId="709335CB" w14:textId="2FDBC770" w:rsidR="00BE1E45" w:rsidRPr="00BE1E45" w:rsidRDefault="00BE1E45" w:rsidP="00BE1E45">
      <w:pPr>
        <w:pStyle w:val="Normal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1E45">
        <w:rPr>
          <w:rFonts w:ascii="Times New Roman" w:hAnsi="Times New Roman" w:cs="Times New Roman"/>
          <w:sz w:val="24"/>
          <w:szCs w:val="24"/>
        </w:rPr>
        <w:t xml:space="preserve">Please use a </w:t>
      </w:r>
      <w:r w:rsidRPr="00BE1E45">
        <w:rPr>
          <w:rFonts w:ascii="Times New Roman" w:hAnsi="Times New Roman" w:cs="Times New Roman"/>
          <w:b/>
          <w:bCs/>
          <w:sz w:val="24"/>
          <w:szCs w:val="24"/>
        </w:rPr>
        <w:t>word processing program</w:t>
      </w:r>
      <w:r w:rsidRPr="00BE1E45">
        <w:rPr>
          <w:rFonts w:ascii="Times New Roman" w:hAnsi="Times New Roman" w:cs="Times New Roman"/>
          <w:sz w:val="24"/>
          <w:szCs w:val="24"/>
        </w:rPr>
        <w:t xml:space="preserve"> (such as MS Word) to complete this </w:t>
      </w:r>
      <w:r w:rsidR="00F7200B">
        <w:rPr>
          <w:rFonts w:ascii="Times New Roman" w:hAnsi="Times New Roman" w:cs="Times New Roman"/>
          <w:sz w:val="24"/>
          <w:szCs w:val="24"/>
        </w:rPr>
        <w:t>exercise</w:t>
      </w:r>
      <w:r w:rsidRPr="00BE1E45">
        <w:rPr>
          <w:rFonts w:ascii="Times New Roman" w:hAnsi="Times New Roman" w:cs="Times New Roman"/>
          <w:sz w:val="24"/>
          <w:szCs w:val="24"/>
        </w:rPr>
        <w:t>.</w:t>
      </w:r>
    </w:p>
    <w:p w14:paraId="069A8E88" w14:textId="77777777" w:rsidR="00BE1E45" w:rsidRDefault="00BE1E45" w:rsidP="00747FE3">
      <w:pPr>
        <w:pStyle w:val="Normal1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396A153" w14:textId="16F1DE34" w:rsidR="009442AF" w:rsidRPr="003D57F0" w:rsidRDefault="00747FE3" w:rsidP="003D57F0">
      <w:pPr>
        <w:pStyle w:val="Normal1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768BF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  <w:r>
        <w:rPr>
          <w:rFonts w:ascii="Times New Roman" w:hAnsi="Times New Roman" w:cs="Times New Roman"/>
          <w:bCs/>
          <w:sz w:val="24"/>
          <w:szCs w:val="24"/>
        </w:rPr>
        <w:tab/>
        <w:t>-</w:t>
      </w:r>
    </w:p>
    <w:p w14:paraId="1258C4B4" w14:textId="77777777" w:rsidR="006C095F" w:rsidRDefault="006C095F" w:rsidP="009729AC">
      <w:pPr>
        <w:spacing w:after="0" w:line="48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560A038A" w14:textId="55936364" w:rsidR="006C095F" w:rsidRPr="006C095F" w:rsidRDefault="006C095F" w:rsidP="009729AC">
      <w:pPr>
        <w:spacing w:after="0" w:line="48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6C095F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Below is the example from the PPT that you can use as a template</w:t>
      </w:r>
    </w:p>
    <w:p w14:paraId="0A17D05E" w14:textId="306CB935" w:rsidR="009729AC" w:rsidRPr="009729AC" w:rsidRDefault="009729AC" w:rsidP="009729AC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29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Primary Analysis: The Effect of Commission vs. Omission and Apology vs. No Apology </w:t>
      </w:r>
      <w:proofErr w:type="gramStart"/>
      <w:r w:rsidRPr="009729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</w:t>
      </w:r>
      <w:proofErr w:type="gramEnd"/>
      <w:r w:rsidRPr="009729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Forgiveness </w:t>
      </w:r>
    </w:p>
    <w:p w14:paraId="71943EC8" w14:textId="727EEAE7" w:rsidR="00E26BE9" w:rsidRDefault="009729AC" w:rsidP="006C095F">
      <w:pPr>
        <w:spacing w:after="0"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Next, I examined differences in forgiveness between the commission and omission transgression, and whether apologies functioned differently for the commission and omission transgression. To test this, I conducted a 2 (offense type: commission vs. omission) x 2 (apology condition: apology vs. no apology) between-subjects ANOVA. Consistent with hypothesis 2, there was a statistically significant main effect of offense type on forgiveness, </w:t>
      </w:r>
      <w:proofErr w:type="gramStart"/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591) = 23.75, </w:t>
      </w:r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.001, η2 &lt; .039 (see Figure 1). Participants in the commission condition (</w:t>
      </w:r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3.79, </w:t>
      </w:r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SD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1.38) reported lower levels of forgiveness compared to participants in the omission condition (</w:t>
      </w:r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4.30, </w:t>
      </w:r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SD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1.36). Additionally, consistent with hypothesis 2, there was a statistically significant main effect of apology condition on forgiveness, </w:t>
      </w:r>
      <w:proofErr w:type="gramStart"/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591) =10.48, </w:t>
      </w:r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.001, η2 = .017, </w:t>
      </w:r>
      <w:proofErr w:type="gramStart"/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58) = 12.22, </w:t>
      </w:r>
      <w:proofErr w:type="gramStart"/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&lt;</w:t>
      </w:r>
      <w:proofErr w:type="gramEnd"/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.001, η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p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2 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>= .041</w:t>
      </w:r>
      <w:r w:rsidR="0087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(see Figure 2)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Participants who received an apology 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(</w:t>
      </w:r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4.22, </w:t>
      </w:r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SD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1.38) than participants who did not receive an apology (</w:t>
      </w:r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3.88, </w:t>
      </w:r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SD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1.36). Lastly, contrary to hypothesis 3, there was not a statistically significant interaction between offense type and apology condition on forgiveness, </w:t>
      </w:r>
      <w:proofErr w:type="gramStart"/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591) = 1.14, </w:t>
      </w:r>
      <w:proofErr w:type="gramStart"/>
      <w:r w:rsidRPr="009729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=</w:t>
      </w:r>
      <w:proofErr w:type="gramEnd"/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2.87, η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p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2 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>= .002</w:t>
      </w:r>
      <w:r w:rsidR="00877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(see Figure 3)</w:t>
      </w:r>
      <w:r w:rsidRPr="009729AC">
        <w:rPr>
          <w:rFonts w:ascii="Times New Roman" w:hAnsi="Times New Roman" w:cs="Times New Roman"/>
          <w:color w:val="000000" w:themeColor="text1"/>
          <w:sz w:val="24"/>
          <w:szCs w:val="24"/>
        </w:rPr>
        <w:t>. This suggests that apologies promoted forgiveness to a similar extent for both commissions and omissions.</w:t>
      </w:r>
    </w:p>
    <w:p w14:paraId="3BF46E87" w14:textId="77777777" w:rsidR="006C095F" w:rsidRPr="006C095F" w:rsidRDefault="006C095F" w:rsidP="006C095F">
      <w:pPr>
        <w:spacing w:after="0" w:line="48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43E39B" w14:textId="17A7BF63" w:rsidR="00E26BE9" w:rsidRPr="00E26BE9" w:rsidRDefault="00E26BE9" w:rsidP="00A34303">
      <w:pPr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E26BE9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</w:rPr>
        <w:t>Write a rough draft of your primary results below:</w:t>
      </w:r>
    </w:p>
    <w:p w14:paraId="2EBFC85F" w14:textId="77777777" w:rsidR="00E26BE9" w:rsidRDefault="00E26BE9" w:rsidP="00A34303">
      <w:pPr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</w:p>
    <w:p w14:paraId="006BE698" w14:textId="77777777" w:rsidR="00AA3534" w:rsidRDefault="00AA3534">
      <w:pPr>
        <w:pStyle w:val="p1"/>
        <w:rPr>
          <w:rFonts w:hint="eastAsia"/>
        </w:rPr>
      </w:pPr>
      <w:r>
        <w:rPr>
          <w:rStyle w:val="s1"/>
        </w:rPr>
        <w:t> </w:t>
      </w:r>
    </w:p>
    <w:p w14:paraId="467A0001" w14:textId="77777777" w:rsidR="00AA3534" w:rsidRDefault="00AA3534">
      <w:pPr>
        <w:pStyle w:val="p1"/>
        <w:rPr>
          <w:rFonts w:hint="eastAsia"/>
        </w:rPr>
      </w:pPr>
      <w:r>
        <w:rPr>
          <w:rStyle w:val="s1"/>
        </w:rPr>
        <w:t xml:space="preserve">Next, I examined differences in forgiveness between post-transgressional responses, and whether apologies functioned differently for levels of intellectual humility. To test this, I conducted a 2 (offense type: high intellectual humility vs. low intellectual humility) x 2 (post-transgressional response: forgiving vs. not forgiving) between-subjects ANOVA. Inconsistent with my </w:t>
      </w:r>
      <w:proofErr w:type="gramStart"/>
      <w:r>
        <w:rPr>
          <w:rStyle w:val="s1"/>
        </w:rPr>
        <w:t>hypothesis ,</w:t>
      </w:r>
      <w:proofErr w:type="gramEnd"/>
      <w:r>
        <w:rPr>
          <w:rStyle w:val="s1"/>
        </w:rPr>
        <w:t xml:space="preserve"> there was no statistically significant main effect of intellectual humility on apology quality,</w:t>
      </w:r>
      <w:r>
        <w:rPr>
          <w:rStyle w:val="s2"/>
        </w:rPr>
        <w:t xml:space="preserve"> </w:t>
      </w:r>
      <w:proofErr w:type="gramStart"/>
      <w:r>
        <w:rPr>
          <w:rStyle w:val="s2"/>
        </w:rPr>
        <w:t>F</w:t>
      </w:r>
      <w:r>
        <w:rPr>
          <w:rStyle w:val="s1"/>
        </w:rPr>
        <w:t>(</w:t>
      </w:r>
      <w:proofErr w:type="gramEnd"/>
      <w:r>
        <w:rPr>
          <w:rStyle w:val="s1"/>
        </w:rPr>
        <w:t xml:space="preserve">1,103) = 0.61, </w:t>
      </w:r>
      <w:r>
        <w:rPr>
          <w:rStyle w:val="s2"/>
        </w:rPr>
        <w:t>p</w:t>
      </w:r>
      <w:r>
        <w:rPr>
          <w:rStyle w:val="s1"/>
        </w:rPr>
        <w:t xml:space="preserve"> </w:t>
      </w:r>
      <w:proofErr w:type="gramStart"/>
      <w:r>
        <w:rPr>
          <w:rStyle w:val="s1"/>
        </w:rPr>
        <w:t>=  .</w:t>
      </w:r>
      <w:proofErr w:type="gramEnd"/>
      <w:r>
        <w:rPr>
          <w:rStyle w:val="s1"/>
        </w:rPr>
        <w:t>815. Participants in the intellectual humility condition (</w:t>
      </w:r>
      <w:r>
        <w:rPr>
          <w:rStyle w:val="s2"/>
        </w:rPr>
        <w:t>M</w:t>
      </w:r>
      <w:r>
        <w:rPr>
          <w:rStyle w:val="s1"/>
        </w:rPr>
        <w:t xml:space="preserve"> = 5.081, </w:t>
      </w:r>
      <w:r>
        <w:rPr>
          <w:rStyle w:val="s2"/>
        </w:rPr>
        <w:t>SD</w:t>
      </w:r>
      <w:r>
        <w:rPr>
          <w:rStyle w:val="s1"/>
        </w:rPr>
        <w:t xml:space="preserve"> = 0.942) reported no difference in levels of apology quality compared to participants in the control condition (</w:t>
      </w:r>
      <w:r>
        <w:rPr>
          <w:rStyle w:val="s2"/>
        </w:rPr>
        <w:t>M</w:t>
      </w:r>
      <w:r>
        <w:rPr>
          <w:rStyle w:val="s1"/>
        </w:rPr>
        <w:t xml:space="preserve"> = 4.931, </w:t>
      </w:r>
      <w:r>
        <w:rPr>
          <w:rStyle w:val="s2"/>
        </w:rPr>
        <w:t>SD</w:t>
      </w:r>
      <w:r>
        <w:rPr>
          <w:rStyle w:val="s1"/>
        </w:rPr>
        <w:t xml:space="preserve"> = 1.107). Additionally, inconsistent with our second hypothesis, there was no statistically significant main effect of post-transgressional response on apology quality, </w:t>
      </w:r>
      <w:proofErr w:type="gramStart"/>
      <w:r>
        <w:rPr>
          <w:rStyle w:val="s2"/>
        </w:rPr>
        <w:t>F(</w:t>
      </w:r>
      <w:proofErr w:type="gramEnd"/>
      <w:r>
        <w:rPr>
          <w:rStyle w:val="s2"/>
        </w:rPr>
        <w:t>1,103) = 0.22, p =.644</w:t>
      </w:r>
      <w:r>
        <w:rPr>
          <w:rStyle w:val="s1"/>
        </w:rPr>
        <w:t>. Participants who received a forgiving post-transgressional response (</w:t>
      </w:r>
      <w:r>
        <w:rPr>
          <w:rStyle w:val="s2"/>
        </w:rPr>
        <w:t>M</w:t>
      </w:r>
      <w:r>
        <w:rPr>
          <w:rStyle w:val="s1"/>
        </w:rPr>
        <w:t xml:space="preserve"> = 4.94, SD = 0.918) than participants who did not receive a forgiving response (M = 5.039, SD = 1.181). Lastly, contrary to our third hypothesis, there was not a statistically significant interaction between intellectual humility and post-transgressional response on apology quality</w:t>
      </w:r>
      <w:r>
        <w:rPr>
          <w:rStyle w:val="s2"/>
        </w:rPr>
        <w:t xml:space="preserve"> (</w:t>
      </w:r>
      <w:proofErr w:type="gramStart"/>
      <w:r>
        <w:rPr>
          <w:rStyle w:val="s2"/>
        </w:rPr>
        <w:t>F</w:t>
      </w:r>
      <w:r>
        <w:rPr>
          <w:rStyle w:val="s1"/>
        </w:rPr>
        <w:t>(</w:t>
      </w:r>
      <w:proofErr w:type="gramEnd"/>
      <w:r>
        <w:rPr>
          <w:rStyle w:val="s1"/>
        </w:rPr>
        <w:t xml:space="preserve">1,103) = 0.61, </w:t>
      </w:r>
      <w:r>
        <w:rPr>
          <w:rStyle w:val="s2"/>
        </w:rPr>
        <w:t>p</w:t>
      </w:r>
      <w:r>
        <w:rPr>
          <w:rStyle w:val="s1"/>
        </w:rPr>
        <w:t xml:space="preserve"> =.815). This suggests that both intellectual humility and post-transgressional response are not statistically significantly related to apology quality both independently and when measured together.</w:t>
      </w:r>
      <w:r>
        <w:rPr>
          <w:rStyle w:val="apple-converted-space"/>
          <w:rFonts w:ascii=".SFUI-Regular" w:hAnsi=".SFUI-Regular"/>
        </w:rPr>
        <w:t> </w:t>
      </w:r>
    </w:p>
    <w:p w14:paraId="795AD7EE" w14:textId="77777777" w:rsidR="00E26BE9" w:rsidRDefault="00E26BE9" w:rsidP="00A34303">
      <w:pPr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</w:p>
    <w:p w14:paraId="5016BED3" w14:textId="77777777" w:rsidR="00AA3534" w:rsidRDefault="00AA3534" w:rsidP="00A34303">
      <w:pPr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</w:p>
    <w:p w14:paraId="74691BBF" w14:textId="77777777" w:rsidR="00E26BE9" w:rsidRDefault="00E26BE9" w:rsidP="00A34303">
      <w:pPr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</w:p>
    <w:p w14:paraId="46F33AFC" w14:textId="77777777" w:rsidR="00E26BE9" w:rsidRDefault="00E26BE9" w:rsidP="00A34303">
      <w:pPr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</w:p>
    <w:p w14:paraId="1B2DE170" w14:textId="7CD0D6B6" w:rsidR="00BB76D3" w:rsidRPr="00FC2EC7" w:rsidRDefault="00BB76D3" w:rsidP="00A34303">
      <w:pPr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  <w:r w:rsidRPr="00FC2EC7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 xml:space="preserve">Create </w:t>
      </w:r>
      <w:r w:rsidR="006C095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>Figures</w:t>
      </w:r>
    </w:p>
    <w:p w14:paraId="57DBBB5F" w14:textId="6D9F4740" w:rsidR="00040E69" w:rsidRPr="00040E69" w:rsidRDefault="00BB76D3" w:rsidP="00040E69">
      <w:pPr>
        <w:rPr>
          <w:rFonts w:ascii="Times New Roman" w:hAnsi="Times New Roman" w:cs="Times New Roman"/>
          <w:sz w:val="24"/>
          <w:szCs w:val="24"/>
        </w:rPr>
      </w:pPr>
      <w:r w:rsidRPr="00BB76D3">
        <w:rPr>
          <w:rFonts w:ascii="Times New Roman" w:hAnsi="Times New Roman" w:cs="Times New Roman"/>
          <w:sz w:val="24"/>
          <w:szCs w:val="24"/>
        </w:rPr>
        <w:lastRenderedPageBreak/>
        <w:t xml:space="preserve">Please </w:t>
      </w:r>
      <w:r w:rsidR="00040E69">
        <w:rPr>
          <w:rFonts w:ascii="Times New Roman" w:hAnsi="Times New Roman" w:cs="Times New Roman"/>
          <w:sz w:val="24"/>
          <w:szCs w:val="24"/>
        </w:rPr>
        <w:t xml:space="preserve">follow along in class to create a figure for the main effect of message framing. Next, </w:t>
      </w:r>
      <w:r w:rsidR="001857B7">
        <w:rPr>
          <w:rFonts w:ascii="Times New Roman" w:hAnsi="Times New Roman" w:cs="Times New Roman"/>
          <w:sz w:val="24"/>
          <w:szCs w:val="24"/>
        </w:rPr>
        <w:t>create</w:t>
      </w:r>
      <w:r w:rsidR="00040E69">
        <w:rPr>
          <w:rFonts w:ascii="Times New Roman" w:hAnsi="Times New Roman" w:cs="Times New Roman"/>
          <w:sz w:val="24"/>
          <w:szCs w:val="24"/>
        </w:rPr>
        <w:t xml:space="preserve"> </w:t>
      </w:r>
      <w:r w:rsidR="001857B7">
        <w:rPr>
          <w:rFonts w:ascii="Times New Roman" w:hAnsi="Times New Roman" w:cs="Times New Roman"/>
          <w:sz w:val="24"/>
          <w:szCs w:val="24"/>
        </w:rPr>
        <w:t xml:space="preserve">a </w:t>
      </w:r>
      <w:r w:rsidR="00040E69">
        <w:rPr>
          <w:rFonts w:ascii="Times New Roman" w:hAnsi="Times New Roman" w:cs="Times New Roman"/>
          <w:sz w:val="24"/>
          <w:szCs w:val="24"/>
        </w:rPr>
        <w:t>graph for the main effect of recall type. Lastly, create a graph for the interaction – try creating one on your own, or follow the steps below</w:t>
      </w:r>
      <w:r w:rsidR="001857B7">
        <w:rPr>
          <w:rFonts w:ascii="Times New Roman" w:hAnsi="Times New Roman" w:cs="Times New Roman"/>
          <w:sz w:val="24"/>
          <w:szCs w:val="24"/>
        </w:rPr>
        <w:t>:</w:t>
      </w:r>
    </w:p>
    <w:p w14:paraId="4237F535" w14:textId="62A65AEA" w:rsidR="00040E69" w:rsidRPr="00040E69" w:rsidRDefault="00040E69" w:rsidP="00040E69">
      <w:pPr>
        <w:numPr>
          <w:ilvl w:val="0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Create a</w:t>
      </w: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 2x2 table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of the means like the one we did in CE 7 (interactions)</w:t>
      </w:r>
    </w:p>
    <w:p w14:paraId="1F8AF229" w14:textId="3829226C" w:rsidR="00040E69" w:rsidRPr="00040E69" w:rsidRDefault="00040E69" w:rsidP="00040E69">
      <w:pPr>
        <w:numPr>
          <w:ilvl w:val="1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Highlight 2x2 Mean results </w:t>
      </w:r>
    </w:p>
    <w:p w14:paraId="282C557D" w14:textId="77777777" w:rsidR="00040E69" w:rsidRPr="00040E69" w:rsidRDefault="00040E69" w:rsidP="00040E69">
      <w:pPr>
        <w:numPr>
          <w:ilvl w:val="1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i/>
          <w:iCs/>
          <w:color w:val="auto"/>
          <w:sz w:val="24"/>
          <w:szCs w:val="24"/>
        </w:rPr>
        <w:t>While highlighted: click “insert” tab</w:t>
      </w:r>
    </w:p>
    <w:p w14:paraId="47D8719A" w14:textId="77777777" w:rsidR="00040E69" w:rsidRPr="00040E69" w:rsidRDefault="00040E69" w:rsidP="00040E69">
      <w:pPr>
        <w:numPr>
          <w:ilvl w:val="1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i/>
          <w:iCs/>
          <w:color w:val="auto"/>
          <w:sz w:val="24"/>
          <w:szCs w:val="24"/>
        </w:rPr>
        <w:t>Select the 2D Column</w:t>
      </w:r>
    </w:p>
    <w:p w14:paraId="558B0EF0" w14:textId="77777777" w:rsidR="00040E69" w:rsidRDefault="00040E69" w:rsidP="00040E69">
      <w:pPr>
        <w:numPr>
          <w:ilvl w:val="0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Add your </w:t>
      </w:r>
      <w:r w:rsidRPr="00040E69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Standard Erro</w:t>
      </w:r>
      <w:r w:rsidRPr="00040E69">
        <w:rPr>
          <w:rFonts w:ascii="Times New Roman" w:hAnsi="Times New Roman" w:cs="Times New Roman"/>
          <w:color w:val="auto"/>
          <w:sz w:val="24"/>
          <w:szCs w:val="24"/>
        </w:rPr>
        <w:t>r bars (SE) to the Figure</w:t>
      </w:r>
    </w:p>
    <w:p w14:paraId="055767E3" w14:textId="08629933" w:rsidR="00FC2EC7" w:rsidRDefault="00FC2EC7" w:rsidP="00FC2EC7">
      <w:pPr>
        <w:numPr>
          <w:ilvl w:val="2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First, add the SEs anywhere in the Excel spreadsheet, </w:t>
      </w:r>
      <w:proofErr w:type="gramStart"/>
      <w:r>
        <w:rPr>
          <w:rFonts w:ascii="Times New Roman" w:hAnsi="Times New Roman" w:cs="Times New Roman"/>
          <w:color w:val="auto"/>
          <w:sz w:val="24"/>
          <w:szCs w:val="24"/>
        </w:rPr>
        <w:t>as long as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they follow the same 2X2 format. For example…</w:t>
      </w:r>
    </w:p>
    <w:p w14:paraId="2654BA77" w14:textId="77777777" w:rsidR="00FC2EC7" w:rsidRDefault="00FC2EC7" w:rsidP="00FC2EC7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6E6BE831" w14:textId="307B8C76" w:rsidR="00FC2EC7" w:rsidRDefault="00FC2EC7" w:rsidP="00FC2EC7">
      <w:pPr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5E7B197" wp14:editId="3C20E4AD">
            <wp:extent cx="2380517" cy="1028700"/>
            <wp:effectExtent l="0" t="0" r="1270" b="0"/>
            <wp:docPr id="1954120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990" cy="1037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4BA613" w14:textId="77777777" w:rsidR="00FC2EC7" w:rsidRPr="00040E69" w:rsidRDefault="00FC2EC7" w:rsidP="00FC2EC7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52C8FFE7" w14:textId="77777777" w:rsidR="00040E69" w:rsidRPr="00040E69" w:rsidRDefault="00040E69" w:rsidP="00040E69">
      <w:pPr>
        <w:numPr>
          <w:ilvl w:val="2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Highlight the first color bars (only one bar)</w:t>
      </w:r>
    </w:p>
    <w:p w14:paraId="040E1E48" w14:textId="77777777" w:rsidR="00040E69" w:rsidRPr="00040E69" w:rsidRDefault="00040E69" w:rsidP="00040E69">
      <w:pPr>
        <w:numPr>
          <w:ilvl w:val="3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Chart Design -&gt; Add Chart Element -&gt; Error Bars -&gt; More Error Bar Options</w:t>
      </w:r>
    </w:p>
    <w:p w14:paraId="2CAC7012" w14:textId="77777777" w:rsidR="00040E69" w:rsidRPr="00040E69" w:rsidRDefault="00040E69" w:rsidP="00040E69">
      <w:pPr>
        <w:numPr>
          <w:ilvl w:val="4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Direction (both, End Style (Cap), Error Amount (Custom/Specify Value) </w:t>
      </w:r>
    </w:p>
    <w:p w14:paraId="6E543A0E" w14:textId="77777777" w:rsidR="00040E69" w:rsidRPr="00040E69" w:rsidRDefault="00040E69" w:rsidP="00040E69">
      <w:pPr>
        <w:numPr>
          <w:ilvl w:val="4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Positive error value: (highlight your SE values for IV 1 levels OR type in the value)</w:t>
      </w:r>
    </w:p>
    <w:p w14:paraId="30440AEC" w14:textId="77777777" w:rsidR="00040E69" w:rsidRPr="00040E69" w:rsidRDefault="00040E69" w:rsidP="00040E69">
      <w:pPr>
        <w:numPr>
          <w:ilvl w:val="4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Negative error value: highlight your SE values for IV 1 levels OR type in the value (same values as the positive) </w:t>
      </w:r>
    </w:p>
    <w:p w14:paraId="3D63BF80" w14:textId="77777777" w:rsidR="00040E69" w:rsidRPr="00040E69" w:rsidRDefault="00040E69" w:rsidP="00040E69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36B65B15" w14:textId="77777777" w:rsidR="00040E69" w:rsidRPr="00040E69" w:rsidRDefault="00040E69" w:rsidP="00040E69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***If you highlighted two conditions (the same color but across two conditions, you </w:t>
      </w:r>
      <w:proofErr w:type="gramStart"/>
      <w:r w:rsidRPr="00040E69">
        <w:rPr>
          <w:rFonts w:ascii="Times New Roman" w:hAnsi="Times New Roman" w:cs="Times New Roman"/>
          <w:color w:val="auto"/>
          <w:sz w:val="24"/>
          <w:szCs w:val="24"/>
        </w:rPr>
        <w:t>can</w:t>
      </w:r>
      <w:proofErr w:type="gramEnd"/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 tell Excel to include both error bars by adding a comma “,” in between the values</w:t>
      </w:r>
    </w:p>
    <w:p w14:paraId="0CD0F658" w14:textId="77777777" w:rsidR="00040E69" w:rsidRPr="00040E69" w:rsidRDefault="00040E69" w:rsidP="00040E69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47874CE9" w14:textId="77777777" w:rsidR="00040E69" w:rsidRPr="00040E69" w:rsidRDefault="00040E69" w:rsidP="00040E69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Example: in the positive error value, highlight the SE value for IV 1 level across the one condition of IV 2, </w:t>
      </w:r>
      <w:r w:rsidRPr="00040E69">
        <w:rPr>
          <w:rFonts w:ascii="Times New Roman" w:hAnsi="Times New Roman" w:cs="Times New Roman"/>
          <w:b/>
          <w:bCs/>
          <w:color w:val="auto"/>
          <w:sz w:val="24"/>
          <w:szCs w:val="24"/>
        </w:rPr>
        <w:t>add comma</w:t>
      </w: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, then highlight the SE value for IV 1 level for the second condition of IV 2 </w:t>
      </w:r>
    </w:p>
    <w:p w14:paraId="2C9E504D" w14:textId="77777777" w:rsidR="00040E69" w:rsidRPr="00040E69" w:rsidRDefault="00040E69" w:rsidP="00040E69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lastRenderedPageBreak/>
        <w:t>[0.03,0.04]</w:t>
      </w:r>
    </w:p>
    <w:p w14:paraId="288481DA" w14:textId="77777777" w:rsidR="00040E69" w:rsidRPr="00040E69" w:rsidRDefault="00040E69" w:rsidP="00040E69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7E765239" w14:textId="77777777" w:rsidR="00040E69" w:rsidRPr="00040E69" w:rsidRDefault="00040E69" w:rsidP="00040E69">
      <w:pPr>
        <w:numPr>
          <w:ilvl w:val="2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Highlight the second color bars (only one bar) </w:t>
      </w:r>
    </w:p>
    <w:p w14:paraId="1C3D403B" w14:textId="77777777" w:rsidR="00040E69" w:rsidRPr="00040E69" w:rsidRDefault="00040E69" w:rsidP="00040E69">
      <w:pPr>
        <w:numPr>
          <w:ilvl w:val="3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Chart Design -&gt; Add Chart Element -&gt; Error Bars -&gt; More Error Bar Options</w:t>
      </w:r>
    </w:p>
    <w:p w14:paraId="74D5E415" w14:textId="77777777" w:rsidR="00040E69" w:rsidRPr="00040E69" w:rsidRDefault="00040E69" w:rsidP="00040E69">
      <w:pPr>
        <w:numPr>
          <w:ilvl w:val="4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Click the statistical illustration (i.e., the bars)</w:t>
      </w:r>
    </w:p>
    <w:p w14:paraId="4C9BF2DD" w14:textId="77777777" w:rsidR="00040E69" w:rsidRPr="00040E69" w:rsidRDefault="00040E69" w:rsidP="00040E69">
      <w:pPr>
        <w:numPr>
          <w:ilvl w:val="5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Direction: click Both, </w:t>
      </w:r>
    </w:p>
    <w:p w14:paraId="15C0DE3B" w14:textId="77777777" w:rsidR="00040E69" w:rsidRPr="00040E69" w:rsidRDefault="00040E69" w:rsidP="00040E69">
      <w:pPr>
        <w:numPr>
          <w:ilvl w:val="5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End Style: click Cap</w:t>
      </w:r>
    </w:p>
    <w:p w14:paraId="231A3E06" w14:textId="77777777" w:rsidR="00040E69" w:rsidRPr="00040E69" w:rsidRDefault="00040E69" w:rsidP="00040E69">
      <w:pPr>
        <w:numPr>
          <w:ilvl w:val="5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Error Amount: click Custom, then Specify Value </w:t>
      </w:r>
    </w:p>
    <w:p w14:paraId="40CA35AF" w14:textId="77777777" w:rsidR="00040E69" w:rsidRPr="00040E69" w:rsidRDefault="00040E69" w:rsidP="00040E69">
      <w:pPr>
        <w:numPr>
          <w:ilvl w:val="4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Positive error value: highlight your SE values for the second color bar OR type in value</w:t>
      </w:r>
    </w:p>
    <w:p w14:paraId="287A5BAF" w14:textId="77777777" w:rsidR="00040E69" w:rsidRPr="00040E69" w:rsidRDefault="00040E69" w:rsidP="00040E69">
      <w:pPr>
        <w:numPr>
          <w:ilvl w:val="4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Negative error value: highlight your SE values for the second color bar OR type in value (same values as the positive) </w:t>
      </w:r>
    </w:p>
    <w:p w14:paraId="791C0BA2" w14:textId="77777777" w:rsidR="00040E69" w:rsidRPr="00040E69" w:rsidRDefault="00040E69" w:rsidP="00040E69">
      <w:pPr>
        <w:numPr>
          <w:ilvl w:val="0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Y-axis Title: </w:t>
      </w:r>
    </w:p>
    <w:p w14:paraId="43F7357F" w14:textId="77777777" w:rsidR="00040E69" w:rsidRPr="00040E69" w:rsidRDefault="00040E69" w:rsidP="00040E69">
      <w:pPr>
        <w:numPr>
          <w:ilvl w:val="1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Click “Chart Design”</w:t>
      </w:r>
    </w:p>
    <w:p w14:paraId="7DCC157C" w14:textId="77777777" w:rsidR="00040E69" w:rsidRPr="00040E69" w:rsidRDefault="00040E69" w:rsidP="00040E69">
      <w:pPr>
        <w:numPr>
          <w:ilvl w:val="2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Add Chart Element -&gt; Axis Titles -&gt; Primary Vertical </w:t>
      </w:r>
    </w:p>
    <w:p w14:paraId="196139C6" w14:textId="77777777" w:rsidR="00040E69" w:rsidRPr="00040E69" w:rsidRDefault="00040E69" w:rsidP="00040E69">
      <w:pPr>
        <w:numPr>
          <w:ilvl w:val="2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Write in your Y-axis title (Dependent Variable) </w:t>
      </w:r>
    </w:p>
    <w:p w14:paraId="41F220FE" w14:textId="77777777" w:rsidR="00040E69" w:rsidRPr="00040E69" w:rsidRDefault="00040E69" w:rsidP="00040E69">
      <w:pPr>
        <w:numPr>
          <w:ilvl w:val="0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Y-axis Values: </w:t>
      </w:r>
    </w:p>
    <w:p w14:paraId="00E895BB" w14:textId="77777777" w:rsidR="00040E69" w:rsidRPr="00040E69" w:rsidRDefault="00040E69" w:rsidP="00040E69">
      <w:pPr>
        <w:numPr>
          <w:ilvl w:val="1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Double click Y-axis values</w:t>
      </w:r>
    </w:p>
    <w:p w14:paraId="75C4D829" w14:textId="77777777" w:rsidR="00040E69" w:rsidRPr="00040E69" w:rsidRDefault="00040E69" w:rsidP="00040E69">
      <w:pPr>
        <w:numPr>
          <w:ilvl w:val="2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Click “Text Options” in the Format Axis options</w:t>
      </w:r>
    </w:p>
    <w:p w14:paraId="1BA583B3" w14:textId="77777777" w:rsidR="00040E69" w:rsidRPr="00040E69" w:rsidRDefault="00040E69" w:rsidP="00040E69">
      <w:pPr>
        <w:numPr>
          <w:ilvl w:val="2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Edit the units, minimum &amp; maximum </w:t>
      </w:r>
      <w:proofErr w:type="gramStart"/>
      <w:r w:rsidRPr="00040E69">
        <w:rPr>
          <w:rFonts w:ascii="Times New Roman" w:hAnsi="Times New Roman" w:cs="Times New Roman"/>
          <w:color w:val="auto"/>
          <w:sz w:val="24"/>
          <w:szCs w:val="24"/>
        </w:rPr>
        <w:t>bounds</w:t>
      </w:r>
      <w:proofErr w:type="gramEnd"/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 to your desire (roughly 6 values to illustrate the Y-axis values is the norm)</w:t>
      </w:r>
    </w:p>
    <w:p w14:paraId="37BA3123" w14:textId="77777777" w:rsidR="00040E69" w:rsidRPr="00040E69" w:rsidRDefault="00040E69" w:rsidP="00040E69">
      <w:pPr>
        <w:numPr>
          <w:ilvl w:val="0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 xml:space="preserve">Adjust Figure font sizes and colors to your preference </w:t>
      </w:r>
    </w:p>
    <w:p w14:paraId="7CFBCDA6" w14:textId="77777777" w:rsidR="00040E69" w:rsidRPr="00040E69" w:rsidRDefault="00040E69" w:rsidP="00040E69">
      <w:pPr>
        <w:numPr>
          <w:ilvl w:val="0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40E69">
        <w:rPr>
          <w:rFonts w:ascii="Times New Roman" w:hAnsi="Times New Roman" w:cs="Times New Roman"/>
          <w:color w:val="auto"/>
          <w:sz w:val="24"/>
          <w:szCs w:val="24"/>
        </w:rPr>
        <w:t>Finally, copy and paste your Figure to this document</w:t>
      </w:r>
    </w:p>
    <w:p w14:paraId="0387DC3E" w14:textId="77777777" w:rsidR="00040E69" w:rsidRDefault="00040E69" w:rsidP="00040E69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7AEB9604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BD7388F" w14:textId="4DEBE624" w:rsidR="006B28B8" w:rsidRDefault="00FA5B6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E8D827" wp14:editId="15E628C7">
            <wp:extent cx="5943600" cy="3340735"/>
            <wp:effectExtent l="0" t="0" r="0" b="12065"/>
            <wp:docPr id="87139788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8BB3C74-FF08-59DC-582E-97B613F39E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3F7CB84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E6ADF2D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DB3F2A4" w14:textId="6EC891B5" w:rsidR="006B28B8" w:rsidRDefault="00D47484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1F8AC025" wp14:editId="39B704DA">
            <wp:extent cx="4592122" cy="2709455"/>
            <wp:effectExtent l="0" t="0" r="18415" b="15240"/>
            <wp:docPr id="11295367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FC3505A-4C36-A0A9-595B-1677CD6B56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33D6E83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8BB49E9" w14:textId="14F5109F" w:rsidR="006B28B8" w:rsidRDefault="00C04989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8B4F73" wp14:editId="33739E48">
            <wp:extent cx="4569318" cy="2792237"/>
            <wp:effectExtent l="0" t="0" r="3175" b="8255"/>
            <wp:docPr id="3971847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78DEF70-9423-4FA3-3113-DFDBCAC7C9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8945673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B588A31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E9A5B91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AC967F6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E478AC4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7EEC8F1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9909515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B120FFB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2B509B1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722A711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FE52829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5FDD788" w14:textId="77777777" w:rsidR="006B28B8" w:rsidRDefault="006B28B8" w:rsidP="008C192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BF60650" w14:textId="55429292" w:rsidR="008C1920" w:rsidRPr="008C1920" w:rsidRDefault="008C1920" w:rsidP="008C192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8C1920">
        <w:rPr>
          <w:rFonts w:ascii="Times New Roman" w:hAnsi="Times New Roman" w:cs="Times New Roman"/>
          <w:b/>
          <w:bCs/>
          <w:color w:val="auto"/>
          <w:sz w:val="24"/>
          <w:szCs w:val="24"/>
        </w:rPr>
        <w:t>APA</w:t>
      </w:r>
      <w:r w:rsidR="0064557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Checklist &amp;</w:t>
      </w:r>
      <w:r w:rsidRPr="008C192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Tips!</w:t>
      </w:r>
    </w:p>
    <w:p w14:paraId="385D0C65" w14:textId="77777777" w:rsidR="008C1920" w:rsidRPr="008C1920" w:rsidRDefault="008C1920" w:rsidP="008C1920">
      <w:pPr>
        <w:numPr>
          <w:ilvl w:val="0"/>
          <w:numId w:val="2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C1920">
        <w:rPr>
          <w:rFonts w:ascii="Times New Roman" w:hAnsi="Times New Roman" w:cs="Times New Roman"/>
          <w:color w:val="auto"/>
          <w:sz w:val="24"/>
          <w:szCs w:val="24"/>
        </w:rPr>
        <w:t>Use colors that are easy to read.</w:t>
      </w:r>
    </w:p>
    <w:p w14:paraId="64B156A8" w14:textId="77777777" w:rsidR="008C1920" w:rsidRPr="008C1920" w:rsidRDefault="008C1920" w:rsidP="008C1920">
      <w:pPr>
        <w:numPr>
          <w:ilvl w:val="0"/>
          <w:numId w:val="2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C1920">
        <w:rPr>
          <w:rFonts w:ascii="Times New Roman" w:hAnsi="Times New Roman" w:cs="Times New Roman"/>
          <w:color w:val="auto"/>
          <w:sz w:val="24"/>
          <w:szCs w:val="24"/>
        </w:rPr>
        <w:t xml:space="preserve">Ensure all text in the graph is in </w:t>
      </w:r>
      <w:r w:rsidRPr="008C1920">
        <w:rPr>
          <w:rFonts w:ascii="Times New Roman" w:hAnsi="Times New Roman" w:cs="Times New Roman"/>
          <w:b/>
          <w:bCs/>
          <w:color w:val="auto"/>
          <w:sz w:val="24"/>
          <w:szCs w:val="24"/>
        </w:rPr>
        <w:t>Times New Roman, 12pt font</w:t>
      </w:r>
      <w:r w:rsidRPr="008C192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02564E51" w14:textId="77777777" w:rsidR="008C1920" w:rsidRDefault="008C1920" w:rsidP="008C1920">
      <w:pPr>
        <w:numPr>
          <w:ilvl w:val="0"/>
          <w:numId w:val="2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C1920">
        <w:rPr>
          <w:rFonts w:ascii="Times New Roman" w:hAnsi="Times New Roman" w:cs="Times New Roman"/>
          <w:color w:val="auto"/>
          <w:sz w:val="24"/>
          <w:szCs w:val="24"/>
        </w:rPr>
        <w:t xml:space="preserve">Add </w:t>
      </w:r>
      <w:r w:rsidRPr="008C1920">
        <w:rPr>
          <w:rFonts w:ascii="Times New Roman" w:hAnsi="Times New Roman" w:cs="Times New Roman"/>
          <w:b/>
          <w:bCs/>
          <w:color w:val="auto"/>
          <w:sz w:val="24"/>
          <w:szCs w:val="24"/>
        </w:rPr>
        <w:t>x-axis and y-axis lines</w:t>
      </w:r>
      <w:r w:rsidRPr="008C1920">
        <w:rPr>
          <w:rFonts w:ascii="Times New Roman" w:hAnsi="Times New Roman" w:cs="Times New Roman"/>
          <w:color w:val="auto"/>
          <w:sz w:val="24"/>
          <w:szCs w:val="24"/>
        </w:rPr>
        <w:t xml:space="preserve">, ensuring the </w:t>
      </w:r>
      <w:r w:rsidRPr="008C1920">
        <w:rPr>
          <w:rFonts w:ascii="Times New Roman" w:hAnsi="Times New Roman" w:cs="Times New Roman"/>
          <w:b/>
          <w:bCs/>
          <w:color w:val="auto"/>
          <w:sz w:val="24"/>
          <w:szCs w:val="24"/>
        </w:rPr>
        <w:t>y-axis reflects the scale range</w:t>
      </w:r>
      <w:r w:rsidRPr="008C1920">
        <w:rPr>
          <w:rFonts w:ascii="Times New Roman" w:hAnsi="Times New Roman" w:cs="Times New Roman"/>
          <w:color w:val="auto"/>
          <w:sz w:val="24"/>
          <w:szCs w:val="24"/>
        </w:rPr>
        <w:t xml:space="preserve"> for the dependent variable (DV).</w:t>
      </w:r>
    </w:p>
    <w:p w14:paraId="543542C0" w14:textId="3FBA2600" w:rsidR="00645579" w:rsidRPr="008C1920" w:rsidRDefault="00645579" w:rsidP="008C1920">
      <w:pPr>
        <w:numPr>
          <w:ilvl w:val="0"/>
          <w:numId w:val="2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645579">
        <w:rPr>
          <w:rFonts w:ascii="Times New Roman" w:hAnsi="Times New Roman" w:cs="Times New Roman"/>
          <w:b/>
          <w:bCs/>
          <w:color w:val="auto"/>
          <w:sz w:val="24"/>
          <w:szCs w:val="24"/>
        </w:rPr>
        <w:t>Add labels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to the x-axis and y-axis.</w:t>
      </w:r>
    </w:p>
    <w:p w14:paraId="44072063" w14:textId="77777777" w:rsidR="008C1920" w:rsidRPr="008C1920" w:rsidRDefault="008C1920" w:rsidP="008C1920">
      <w:pPr>
        <w:numPr>
          <w:ilvl w:val="0"/>
          <w:numId w:val="2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C1920">
        <w:rPr>
          <w:rFonts w:ascii="Times New Roman" w:hAnsi="Times New Roman" w:cs="Times New Roman"/>
          <w:color w:val="auto"/>
          <w:sz w:val="24"/>
          <w:szCs w:val="24"/>
        </w:rPr>
        <w:t xml:space="preserve">Include </w:t>
      </w:r>
      <w:r w:rsidRPr="008C1920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 labels</w:t>
      </w:r>
      <w:r w:rsidRPr="008C1920">
        <w:rPr>
          <w:rFonts w:ascii="Times New Roman" w:hAnsi="Times New Roman" w:cs="Times New Roman"/>
          <w:color w:val="auto"/>
          <w:sz w:val="24"/>
          <w:szCs w:val="24"/>
        </w:rPr>
        <w:t xml:space="preserve"> on the outside end of each bar to display the </w:t>
      </w:r>
      <w:proofErr w:type="gramStart"/>
      <w:r w:rsidRPr="008C1920">
        <w:rPr>
          <w:rFonts w:ascii="Times New Roman" w:hAnsi="Times New Roman" w:cs="Times New Roman"/>
          <w:color w:val="auto"/>
          <w:sz w:val="24"/>
          <w:szCs w:val="24"/>
        </w:rPr>
        <w:t>means</w:t>
      </w:r>
      <w:proofErr w:type="gramEnd"/>
      <w:r w:rsidRPr="008C192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0726130" w14:textId="77777777" w:rsidR="008C1920" w:rsidRPr="008C1920" w:rsidRDefault="008C1920" w:rsidP="008C1920">
      <w:pPr>
        <w:numPr>
          <w:ilvl w:val="0"/>
          <w:numId w:val="2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C1920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Make all </w:t>
      </w:r>
      <w:r w:rsidRPr="008C1920">
        <w:rPr>
          <w:rFonts w:ascii="Times New Roman" w:hAnsi="Times New Roman" w:cs="Times New Roman"/>
          <w:b/>
          <w:bCs/>
          <w:color w:val="auto"/>
          <w:sz w:val="24"/>
          <w:szCs w:val="24"/>
        </w:rPr>
        <w:t>text and lines black</w:t>
      </w:r>
      <w:r w:rsidRPr="008C1920">
        <w:rPr>
          <w:rFonts w:ascii="Times New Roman" w:hAnsi="Times New Roman" w:cs="Times New Roman"/>
          <w:color w:val="auto"/>
          <w:sz w:val="24"/>
          <w:szCs w:val="24"/>
        </w:rPr>
        <w:t xml:space="preserve"> for consistency.</w:t>
      </w:r>
    </w:p>
    <w:p w14:paraId="1F075C82" w14:textId="77777777" w:rsidR="008C1920" w:rsidRDefault="008C1920" w:rsidP="008C1920">
      <w:pPr>
        <w:numPr>
          <w:ilvl w:val="0"/>
          <w:numId w:val="2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C1920">
        <w:rPr>
          <w:rFonts w:ascii="Times New Roman" w:hAnsi="Times New Roman" w:cs="Times New Roman"/>
          <w:color w:val="auto"/>
          <w:sz w:val="24"/>
          <w:szCs w:val="24"/>
        </w:rPr>
        <w:t>The background lines may be removed, but it's okay to keep them if necessary.</w:t>
      </w:r>
    </w:p>
    <w:p w14:paraId="0A73D1A4" w14:textId="507AFCA2" w:rsidR="007B2023" w:rsidRDefault="007B2023" w:rsidP="008C1920">
      <w:pPr>
        <w:numPr>
          <w:ilvl w:val="0"/>
          <w:numId w:val="21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Include a </w:t>
      </w:r>
      <w:r w:rsidRPr="00645579">
        <w:rPr>
          <w:rFonts w:ascii="Times New Roman" w:hAnsi="Times New Roman" w:cs="Times New Roman"/>
          <w:b/>
          <w:bCs/>
          <w:color w:val="auto"/>
          <w:sz w:val="24"/>
          <w:szCs w:val="24"/>
        </w:rPr>
        <w:t>note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at the bottom stating that the error bars represent standard errors.</w:t>
      </w:r>
    </w:p>
    <w:p w14:paraId="7D9E4C69" w14:textId="21173BFB" w:rsidR="00645579" w:rsidRDefault="00645579" w:rsidP="008C1920">
      <w:pPr>
        <w:numPr>
          <w:ilvl w:val="0"/>
          <w:numId w:val="21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Ensure the </w:t>
      </w:r>
      <w:r w:rsidRPr="00645579">
        <w:rPr>
          <w:rFonts w:ascii="Times New Roman" w:hAnsi="Times New Roman" w:cs="Times New Roman"/>
          <w:b/>
          <w:bCs/>
          <w:color w:val="auto"/>
          <w:sz w:val="24"/>
          <w:szCs w:val="24"/>
        </w:rPr>
        <w:t>figure # and title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are in APA format (see example below)</w:t>
      </w:r>
    </w:p>
    <w:p w14:paraId="2AB0B66D" w14:textId="77777777" w:rsidR="006B28B8" w:rsidRDefault="006B28B8" w:rsidP="00645579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09879025" w14:textId="0CCC9128" w:rsidR="006B28B8" w:rsidRPr="006B28B8" w:rsidRDefault="006B28B8" w:rsidP="00645579">
      <w:p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6B28B8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Example Figure</w:t>
      </w:r>
    </w:p>
    <w:p w14:paraId="04C1DDC3" w14:textId="2CA1BF5D" w:rsidR="00645579" w:rsidRPr="008C1920" w:rsidRDefault="00645579" w:rsidP="00645579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DC64796" wp14:editId="61D467DF">
            <wp:extent cx="5591175" cy="4191000"/>
            <wp:effectExtent l="0" t="0" r="9525" b="0"/>
            <wp:docPr id="1058950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418C" w14:textId="2122B7E8" w:rsidR="008C1920" w:rsidRPr="008C1920" w:rsidRDefault="008C1920" w:rsidP="008C1920">
      <w:pPr>
        <w:rPr>
          <w:rFonts w:ascii="Times New Roman" w:hAnsi="Times New Roman" w:cs="Times New Roman"/>
          <w:color w:val="auto"/>
          <w:sz w:val="24"/>
          <w:szCs w:val="24"/>
        </w:rPr>
      </w:pPr>
    </w:p>
    <w:sectPr w:rsidR="008C1920" w:rsidRPr="008C192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F9935" w14:textId="77777777" w:rsidR="00320A78" w:rsidRDefault="00320A78" w:rsidP="001A646D">
      <w:pPr>
        <w:spacing w:after="0" w:line="240" w:lineRule="auto"/>
      </w:pPr>
      <w:r>
        <w:separator/>
      </w:r>
    </w:p>
  </w:endnote>
  <w:endnote w:type="continuationSeparator" w:id="0">
    <w:p w14:paraId="185803D0" w14:textId="77777777" w:rsidR="00320A78" w:rsidRDefault="00320A78" w:rsidP="001A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SF UI">
    <w:altName w:val="Cambria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SFUI-Regular">
    <w:altName w:val="Cambria"/>
    <w:panose1 w:val="00000000000000000000"/>
    <w:charset w:val="00"/>
    <w:family w:val="roman"/>
    <w:notTrueType/>
    <w:pitch w:val="default"/>
  </w:font>
  <w:font w:name=".SFUI-RegularItalic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1376" w14:textId="77777777" w:rsidR="00680D67" w:rsidRDefault="00680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45620" w14:textId="77777777" w:rsidR="00680D67" w:rsidRDefault="00680D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FACE" w14:textId="77777777" w:rsidR="00680D67" w:rsidRDefault="00680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F374F" w14:textId="77777777" w:rsidR="00320A78" w:rsidRDefault="00320A78" w:rsidP="001A646D">
      <w:pPr>
        <w:spacing w:after="0" w:line="240" w:lineRule="auto"/>
      </w:pPr>
      <w:r>
        <w:separator/>
      </w:r>
    </w:p>
  </w:footnote>
  <w:footnote w:type="continuationSeparator" w:id="0">
    <w:p w14:paraId="20E67DB3" w14:textId="77777777" w:rsidR="00320A78" w:rsidRDefault="00320A78" w:rsidP="001A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4B05" w14:textId="77777777" w:rsidR="001A646D" w:rsidRDefault="001A64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3DAF" w14:textId="5507501B" w:rsidR="001A646D" w:rsidRPr="003D57F0" w:rsidRDefault="00EF6048">
    <w:pPr>
      <w:pStyle w:val="Header"/>
      <w:rPr>
        <w:rFonts w:ascii="Times New Roman" w:hAnsi="Times New Roman" w:cs="Times New Roman"/>
        <w:sz w:val="20"/>
      </w:rPr>
    </w:pPr>
    <w:r w:rsidRPr="003D57F0">
      <w:rPr>
        <w:rFonts w:ascii="Times New Roman" w:hAnsi="Times New Roman" w:cs="Times New Roman"/>
        <w:sz w:val="20"/>
      </w:rPr>
      <w:t>PSY 0037: Research Methods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128B5" w14:textId="77777777" w:rsidR="001A646D" w:rsidRDefault="001A64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EF2"/>
    <w:multiLevelType w:val="multilevel"/>
    <w:tmpl w:val="D88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7248"/>
    <w:multiLevelType w:val="hybridMultilevel"/>
    <w:tmpl w:val="1A28F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212D6"/>
    <w:multiLevelType w:val="hybridMultilevel"/>
    <w:tmpl w:val="38C89E74"/>
    <w:lvl w:ilvl="0" w:tplc="F572C710">
      <w:start w:val="1"/>
      <w:numFmt w:val="decimal"/>
      <w:lvlText w:val="(%1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F64A8D"/>
    <w:multiLevelType w:val="hybridMultilevel"/>
    <w:tmpl w:val="7C320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5969B4"/>
    <w:multiLevelType w:val="hybridMultilevel"/>
    <w:tmpl w:val="DCB83DF8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17833A05"/>
    <w:multiLevelType w:val="hybridMultilevel"/>
    <w:tmpl w:val="F39E8736"/>
    <w:lvl w:ilvl="0" w:tplc="921260D8">
      <w:start w:val="1"/>
      <w:numFmt w:val="decimal"/>
      <w:lvlText w:val="%1."/>
      <w:lvlJc w:val="left"/>
      <w:pPr>
        <w:ind w:left="4320" w:hanging="36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6" w15:restartNumberingAfterBreak="0">
    <w:nsid w:val="1B3B4A2C"/>
    <w:multiLevelType w:val="hybridMultilevel"/>
    <w:tmpl w:val="5E2673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87208E"/>
    <w:multiLevelType w:val="hybridMultilevel"/>
    <w:tmpl w:val="830A7796"/>
    <w:lvl w:ilvl="0" w:tplc="56F8F394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1D6846F3"/>
    <w:multiLevelType w:val="hybridMultilevel"/>
    <w:tmpl w:val="36B40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C5D8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87821"/>
    <w:multiLevelType w:val="hybridMultilevel"/>
    <w:tmpl w:val="8C38A972"/>
    <w:lvl w:ilvl="0" w:tplc="2E54B16C">
      <w:start w:val="1"/>
      <w:numFmt w:val="decimal"/>
      <w:lvlText w:val="%1."/>
      <w:lvlJc w:val="left"/>
      <w:pPr>
        <w:ind w:left="720" w:hanging="360"/>
      </w:pPr>
      <w:rPr>
        <w:i w:val="0"/>
        <w:i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E2CBB"/>
    <w:multiLevelType w:val="hybridMultilevel"/>
    <w:tmpl w:val="61BE1CC4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2F73156F"/>
    <w:multiLevelType w:val="hybridMultilevel"/>
    <w:tmpl w:val="D6007B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6E50AC"/>
    <w:multiLevelType w:val="hybridMultilevel"/>
    <w:tmpl w:val="45A059B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48407EE3"/>
    <w:multiLevelType w:val="hybridMultilevel"/>
    <w:tmpl w:val="903E3B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41372"/>
    <w:multiLevelType w:val="hybridMultilevel"/>
    <w:tmpl w:val="C944D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50E35"/>
    <w:multiLevelType w:val="hybridMultilevel"/>
    <w:tmpl w:val="57B8863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 w15:restartNumberingAfterBreak="0">
    <w:nsid w:val="646B1AC1"/>
    <w:multiLevelType w:val="hybridMultilevel"/>
    <w:tmpl w:val="ABB8503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6040247"/>
    <w:multiLevelType w:val="hybridMultilevel"/>
    <w:tmpl w:val="FDBE1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EA6757"/>
    <w:multiLevelType w:val="hybridMultilevel"/>
    <w:tmpl w:val="6024B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EE700C"/>
    <w:multiLevelType w:val="hybridMultilevel"/>
    <w:tmpl w:val="623AB38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770854029">
    <w:abstractNumId w:val="3"/>
  </w:num>
  <w:num w:numId="2" w16cid:durableId="1317565523">
    <w:abstractNumId w:val="18"/>
  </w:num>
  <w:num w:numId="3" w16cid:durableId="1526362006">
    <w:abstractNumId w:val="8"/>
  </w:num>
  <w:num w:numId="4" w16cid:durableId="1041630610">
    <w:abstractNumId w:val="5"/>
  </w:num>
  <w:num w:numId="5" w16cid:durableId="1628126094">
    <w:abstractNumId w:val="19"/>
  </w:num>
  <w:num w:numId="6" w16cid:durableId="86579675">
    <w:abstractNumId w:val="4"/>
  </w:num>
  <w:num w:numId="7" w16cid:durableId="988443202">
    <w:abstractNumId w:val="16"/>
  </w:num>
  <w:num w:numId="8" w16cid:durableId="235479864">
    <w:abstractNumId w:val="12"/>
  </w:num>
  <w:num w:numId="9" w16cid:durableId="1277638898">
    <w:abstractNumId w:val="14"/>
  </w:num>
  <w:num w:numId="10" w16cid:durableId="1238519625">
    <w:abstractNumId w:val="6"/>
  </w:num>
  <w:num w:numId="11" w16cid:durableId="852457475">
    <w:abstractNumId w:val="9"/>
  </w:num>
  <w:num w:numId="12" w16cid:durableId="1353141868">
    <w:abstractNumId w:val="15"/>
  </w:num>
  <w:num w:numId="13" w16cid:durableId="594675989">
    <w:abstractNumId w:val="7"/>
  </w:num>
  <w:num w:numId="14" w16cid:durableId="476723951">
    <w:abstractNumId w:val="10"/>
  </w:num>
  <w:num w:numId="15" w16cid:durableId="445738954">
    <w:abstractNumId w:val="2"/>
  </w:num>
  <w:num w:numId="16" w16cid:durableId="88814534">
    <w:abstractNumId w:val="17"/>
  </w:num>
  <w:num w:numId="17" w16cid:durableId="1573931607">
    <w:abstractNumId w:val="13"/>
  </w:num>
  <w:num w:numId="18" w16cid:durableId="62993276">
    <w:abstractNumId w:val="11"/>
  </w:num>
  <w:num w:numId="19" w16cid:durableId="10840371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268014">
    <w:abstractNumId w:val="1"/>
  </w:num>
  <w:num w:numId="21" w16cid:durableId="78900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0NjSxNAWSpqaGRko6SsGpxcWZ+XkgBUa1AAteEaksAAAA"/>
  </w:docVars>
  <w:rsids>
    <w:rsidRoot w:val="00ED3767"/>
    <w:rsid w:val="000239E1"/>
    <w:rsid w:val="00040E69"/>
    <w:rsid w:val="00042D92"/>
    <w:rsid w:val="000A0161"/>
    <w:rsid w:val="000A329D"/>
    <w:rsid w:val="000B2ABD"/>
    <w:rsid w:val="000B3502"/>
    <w:rsid w:val="000C5E7F"/>
    <w:rsid w:val="000D5031"/>
    <w:rsid w:val="000F7A70"/>
    <w:rsid w:val="00113074"/>
    <w:rsid w:val="00114194"/>
    <w:rsid w:val="00180A03"/>
    <w:rsid w:val="001857B7"/>
    <w:rsid w:val="001A646D"/>
    <w:rsid w:val="001F774E"/>
    <w:rsid w:val="002029FB"/>
    <w:rsid w:val="0020562B"/>
    <w:rsid w:val="0025532E"/>
    <w:rsid w:val="00257F39"/>
    <w:rsid w:val="00274E1A"/>
    <w:rsid w:val="00280328"/>
    <w:rsid w:val="00297B41"/>
    <w:rsid w:val="002B05CC"/>
    <w:rsid w:val="002B22EC"/>
    <w:rsid w:val="002C012A"/>
    <w:rsid w:val="002F4FEA"/>
    <w:rsid w:val="00320A78"/>
    <w:rsid w:val="00334046"/>
    <w:rsid w:val="00353B24"/>
    <w:rsid w:val="00355E9A"/>
    <w:rsid w:val="00367AC4"/>
    <w:rsid w:val="00382589"/>
    <w:rsid w:val="00386774"/>
    <w:rsid w:val="003B714D"/>
    <w:rsid w:val="003C7093"/>
    <w:rsid w:val="003C7CC1"/>
    <w:rsid w:val="003D57F0"/>
    <w:rsid w:val="003F44A6"/>
    <w:rsid w:val="003F7658"/>
    <w:rsid w:val="004127F8"/>
    <w:rsid w:val="004246A9"/>
    <w:rsid w:val="00433AAD"/>
    <w:rsid w:val="00446C6B"/>
    <w:rsid w:val="00451AA3"/>
    <w:rsid w:val="00512BEB"/>
    <w:rsid w:val="005201D6"/>
    <w:rsid w:val="00543B0B"/>
    <w:rsid w:val="00565C75"/>
    <w:rsid w:val="005737F0"/>
    <w:rsid w:val="00576813"/>
    <w:rsid w:val="005828BC"/>
    <w:rsid w:val="00584D9A"/>
    <w:rsid w:val="005D4458"/>
    <w:rsid w:val="005F2F63"/>
    <w:rsid w:val="005F7704"/>
    <w:rsid w:val="00633FA2"/>
    <w:rsid w:val="00645579"/>
    <w:rsid w:val="00680D67"/>
    <w:rsid w:val="00680EBE"/>
    <w:rsid w:val="00694C33"/>
    <w:rsid w:val="006A585D"/>
    <w:rsid w:val="006A5CCA"/>
    <w:rsid w:val="006B28B8"/>
    <w:rsid w:val="006B6E1C"/>
    <w:rsid w:val="006C095F"/>
    <w:rsid w:val="006E7AB8"/>
    <w:rsid w:val="006F53E5"/>
    <w:rsid w:val="006F63ED"/>
    <w:rsid w:val="00712A3A"/>
    <w:rsid w:val="0072447D"/>
    <w:rsid w:val="00733DF0"/>
    <w:rsid w:val="0074147C"/>
    <w:rsid w:val="00747FE3"/>
    <w:rsid w:val="00766A3F"/>
    <w:rsid w:val="007822E5"/>
    <w:rsid w:val="007A3BC4"/>
    <w:rsid w:val="007B2023"/>
    <w:rsid w:val="007D06D9"/>
    <w:rsid w:val="007E46B9"/>
    <w:rsid w:val="007F1D80"/>
    <w:rsid w:val="007F637A"/>
    <w:rsid w:val="007F7A7F"/>
    <w:rsid w:val="00801B71"/>
    <w:rsid w:val="008161A6"/>
    <w:rsid w:val="0081627D"/>
    <w:rsid w:val="00827F85"/>
    <w:rsid w:val="00851367"/>
    <w:rsid w:val="00857B1F"/>
    <w:rsid w:val="00877C36"/>
    <w:rsid w:val="008920A9"/>
    <w:rsid w:val="008922D7"/>
    <w:rsid w:val="008C1920"/>
    <w:rsid w:val="008C3075"/>
    <w:rsid w:val="008D01BC"/>
    <w:rsid w:val="008E2873"/>
    <w:rsid w:val="00925F3C"/>
    <w:rsid w:val="009442AF"/>
    <w:rsid w:val="009726B7"/>
    <w:rsid w:val="009729AC"/>
    <w:rsid w:val="0097572A"/>
    <w:rsid w:val="00984F7B"/>
    <w:rsid w:val="009870F6"/>
    <w:rsid w:val="009A3CDE"/>
    <w:rsid w:val="009E0CC0"/>
    <w:rsid w:val="009F2B82"/>
    <w:rsid w:val="00A037F6"/>
    <w:rsid w:val="00A34303"/>
    <w:rsid w:val="00A53F2D"/>
    <w:rsid w:val="00A56826"/>
    <w:rsid w:val="00A64469"/>
    <w:rsid w:val="00A94971"/>
    <w:rsid w:val="00A97F05"/>
    <w:rsid w:val="00AA3534"/>
    <w:rsid w:val="00AB1C46"/>
    <w:rsid w:val="00AC3977"/>
    <w:rsid w:val="00AF0DD4"/>
    <w:rsid w:val="00B0798F"/>
    <w:rsid w:val="00B43EEE"/>
    <w:rsid w:val="00BA4331"/>
    <w:rsid w:val="00BA6A94"/>
    <w:rsid w:val="00BB76D3"/>
    <w:rsid w:val="00BC2603"/>
    <w:rsid w:val="00BD348B"/>
    <w:rsid w:val="00BE1A59"/>
    <w:rsid w:val="00BE1E45"/>
    <w:rsid w:val="00C04989"/>
    <w:rsid w:val="00C17361"/>
    <w:rsid w:val="00C34901"/>
    <w:rsid w:val="00C355EF"/>
    <w:rsid w:val="00C3728D"/>
    <w:rsid w:val="00C52138"/>
    <w:rsid w:val="00C63EA5"/>
    <w:rsid w:val="00C85D3B"/>
    <w:rsid w:val="00C9140D"/>
    <w:rsid w:val="00CB2947"/>
    <w:rsid w:val="00CF5B93"/>
    <w:rsid w:val="00D11EF2"/>
    <w:rsid w:val="00D175C6"/>
    <w:rsid w:val="00D252DF"/>
    <w:rsid w:val="00D44432"/>
    <w:rsid w:val="00D47484"/>
    <w:rsid w:val="00D56D51"/>
    <w:rsid w:val="00D62BB7"/>
    <w:rsid w:val="00D75B25"/>
    <w:rsid w:val="00D766AE"/>
    <w:rsid w:val="00D97EA4"/>
    <w:rsid w:val="00DA028F"/>
    <w:rsid w:val="00DC247C"/>
    <w:rsid w:val="00DD345C"/>
    <w:rsid w:val="00DD47A3"/>
    <w:rsid w:val="00DD5C52"/>
    <w:rsid w:val="00E02916"/>
    <w:rsid w:val="00E17354"/>
    <w:rsid w:val="00E26BE9"/>
    <w:rsid w:val="00E558F4"/>
    <w:rsid w:val="00E74446"/>
    <w:rsid w:val="00E83A15"/>
    <w:rsid w:val="00E96F67"/>
    <w:rsid w:val="00EC6608"/>
    <w:rsid w:val="00ED14DC"/>
    <w:rsid w:val="00ED3767"/>
    <w:rsid w:val="00ED7F57"/>
    <w:rsid w:val="00EF6048"/>
    <w:rsid w:val="00F30389"/>
    <w:rsid w:val="00F3261D"/>
    <w:rsid w:val="00F34BF4"/>
    <w:rsid w:val="00F7200B"/>
    <w:rsid w:val="00F91A46"/>
    <w:rsid w:val="00FA5B68"/>
    <w:rsid w:val="00FC2EC7"/>
    <w:rsid w:val="00FC4132"/>
    <w:rsid w:val="00FC5543"/>
    <w:rsid w:val="00FF4DE4"/>
    <w:rsid w:val="01D5D72D"/>
    <w:rsid w:val="0359E9D5"/>
    <w:rsid w:val="049D1D40"/>
    <w:rsid w:val="094ED712"/>
    <w:rsid w:val="0CF9D2C6"/>
    <w:rsid w:val="0F2F9810"/>
    <w:rsid w:val="0FF70314"/>
    <w:rsid w:val="1013E862"/>
    <w:rsid w:val="10888833"/>
    <w:rsid w:val="10DED574"/>
    <w:rsid w:val="1380B1F9"/>
    <w:rsid w:val="157C870D"/>
    <w:rsid w:val="1734EE9B"/>
    <w:rsid w:val="17C19E2E"/>
    <w:rsid w:val="1A3B108F"/>
    <w:rsid w:val="1B0437B3"/>
    <w:rsid w:val="1C0E1B18"/>
    <w:rsid w:val="1C143ECA"/>
    <w:rsid w:val="1C63EE59"/>
    <w:rsid w:val="1ED74B47"/>
    <w:rsid w:val="1FC7641D"/>
    <w:rsid w:val="20397ECD"/>
    <w:rsid w:val="20731BA8"/>
    <w:rsid w:val="220EEC09"/>
    <w:rsid w:val="22530DAE"/>
    <w:rsid w:val="23711F8F"/>
    <w:rsid w:val="24527D15"/>
    <w:rsid w:val="25109680"/>
    <w:rsid w:val="25468CCB"/>
    <w:rsid w:val="25A82B70"/>
    <w:rsid w:val="276BAC98"/>
    <w:rsid w:val="295959EE"/>
    <w:rsid w:val="2A30B6E9"/>
    <w:rsid w:val="2A598461"/>
    <w:rsid w:val="2B7C3174"/>
    <w:rsid w:val="2BCC874A"/>
    <w:rsid w:val="2E086AC9"/>
    <w:rsid w:val="2EEDA3A1"/>
    <w:rsid w:val="31CC8F41"/>
    <w:rsid w:val="32D1708A"/>
    <w:rsid w:val="34860EE7"/>
    <w:rsid w:val="36D534E9"/>
    <w:rsid w:val="3B58C341"/>
    <w:rsid w:val="3F26BEFA"/>
    <w:rsid w:val="3FA49096"/>
    <w:rsid w:val="4133F244"/>
    <w:rsid w:val="41E49D30"/>
    <w:rsid w:val="41F432EE"/>
    <w:rsid w:val="43A6EB03"/>
    <w:rsid w:val="4680502A"/>
    <w:rsid w:val="4859E215"/>
    <w:rsid w:val="4A78D2AA"/>
    <w:rsid w:val="4B901AF4"/>
    <w:rsid w:val="4B91B97F"/>
    <w:rsid w:val="4BCA454E"/>
    <w:rsid w:val="4BD10F9C"/>
    <w:rsid w:val="4C013EBF"/>
    <w:rsid w:val="4C8B0124"/>
    <w:rsid w:val="4C8B9EBE"/>
    <w:rsid w:val="4D02F1BF"/>
    <w:rsid w:val="4D22109E"/>
    <w:rsid w:val="4D3315FA"/>
    <w:rsid w:val="4D46D2E7"/>
    <w:rsid w:val="4D836468"/>
    <w:rsid w:val="4D8DC297"/>
    <w:rsid w:val="5045C83C"/>
    <w:rsid w:val="51E1989D"/>
    <w:rsid w:val="52DF4154"/>
    <w:rsid w:val="559403C8"/>
    <w:rsid w:val="56C4C1BE"/>
    <w:rsid w:val="57204528"/>
    <w:rsid w:val="59C841AB"/>
    <w:rsid w:val="59CCB56D"/>
    <w:rsid w:val="5A34EFF9"/>
    <w:rsid w:val="5AEC2C30"/>
    <w:rsid w:val="5E23CCF2"/>
    <w:rsid w:val="5E4BEF48"/>
    <w:rsid w:val="5E76C6BA"/>
    <w:rsid w:val="6063D98C"/>
    <w:rsid w:val="6089BE6F"/>
    <w:rsid w:val="612849C5"/>
    <w:rsid w:val="61DDA0DD"/>
    <w:rsid w:val="61F25558"/>
    <w:rsid w:val="62C7D024"/>
    <w:rsid w:val="63E466CF"/>
    <w:rsid w:val="66FA4AA4"/>
    <w:rsid w:val="681B050E"/>
    <w:rsid w:val="68961B05"/>
    <w:rsid w:val="6C793943"/>
    <w:rsid w:val="6D24C52E"/>
    <w:rsid w:val="6DCB8029"/>
    <w:rsid w:val="6F0AEB63"/>
    <w:rsid w:val="7097A836"/>
    <w:rsid w:val="711BDA58"/>
    <w:rsid w:val="73952100"/>
    <w:rsid w:val="7439CF29"/>
    <w:rsid w:val="743AF63D"/>
    <w:rsid w:val="7501759C"/>
    <w:rsid w:val="756AD766"/>
    <w:rsid w:val="7656E819"/>
    <w:rsid w:val="769D45FD"/>
    <w:rsid w:val="78692614"/>
    <w:rsid w:val="78B42C55"/>
    <w:rsid w:val="790E6760"/>
    <w:rsid w:val="7936A33B"/>
    <w:rsid w:val="79CC2FEB"/>
    <w:rsid w:val="7A573DF9"/>
    <w:rsid w:val="7C974A93"/>
    <w:rsid w:val="7C9D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C6E885"/>
  <w15:docId w15:val="{0F5A370B-C817-4935-A02F-5897E6F5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Indent">
    <w:name w:val="Body Text Indent"/>
    <w:basedOn w:val="Normal"/>
    <w:link w:val="BodyTextIndentChar"/>
    <w:rsid w:val="00C63EA5"/>
    <w:pPr>
      <w:spacing w:after="0" w:line="240" w:lineRule="auto"/>
      <w:jc w:val="center"/>
    </w:pPr>
    <w:rPr>
      <w:rFonts w:ascii="Helvetica" w:eastAsia="Times New Roman" w:hAnsi="Helvetica" w:cs="Times New Roman"/>
      <w:b/>
      <w:color w:val="auto"/>
      <w:sz w:val="28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63EA5"/>
    <w:rPr>
      <w:rFonts w:ascii="Helvetica" w:eastAsia="Times New Roman" w:hAnsi="Helvetica" w:cs="Times New Roman"/>
      <w:b/>
      <w:color w:val="auto"/>
      <w:sz w:val="28"/>
      <w:szCs w:val="24"/>
    </w:rPr>
  </w:style>
  <w:style w:type="character" w:styleId="Hyperlink">
    <w:name w:val="Hyperlink"/>
    <w:rsid w:val="00C63E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63EA5"/>
    <w:pPr>
      <w:spacing w:after="0" w:line="240" w:lineRule="auto"/>
      <w:ind w:left="720"/>
      <w:contextualSpacing/>
    </w:pPr>
    <w:rPr>
      <w:rFonts w:ascii="Helvetica" w:eastAsia="Times New Roman" w:hAnsi="Helvetica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6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46D"/>
  </w:style>
  <w:style w:type="paragraph" w:styleId="Footer">
    <w:name w:val="footer"/>
    <w:basedOn w:val="Normal"/>
    <w:link w:val="FooterChar"/>
    <w:uiPriority w:val="99"/>
    <w:unhideWhenUsed/>
    <w:rsid w:val="001A6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46D"/>
  </w:style>
  <w:style w:type="paragraph" w:customStyle="1" w:styleId="ClassExerciseTitle">
    <w:name w:val="Class Exercise Title"/>
    <w:basedOn w:val="Heading1"/>
    <w:qFormat/>
    <w:rsid w:val="009442AF"/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D345C"/>
    <w:rPr>
      <w:sz w:val="16"/>
      <w:szCs w:val="16"/>
    </w:rPr>
  </w:style>
  <w:style w:type="character" w:customStyle="1" w:styleId="normaltextrun">
    <w:name w:val="normaltextrun"/>
    <w:basedOn w:val="DefaultParagraphFont"/>
    <w:rsid w:val="007F637A"/>
  </w:style>
  <w:style w:type="character" w:customStyle="1" w:styleId="eop">
    <w:name w:val="eop"/>
    <w:basedOn w:val="DefaultParagraphFont"/>
    <w:rsid w:val="007F637A"/>
  </w:style>
  <w:style w:type="table" w:styleId="TableGrid">
    <w:name w:val="Table Grid"/>
    <w:basedOn w:val="TableNormal"/>
    <w:uiPriority w:val="39"/>
    <w:rsid w:val="009F2B82"/>
    <w:pPr>
      <w:spacing w:after="0" w:line="240" w:lineRule="auto"/>
    </w:pPr>
    <w:rPr>
      <w:rFonts w:asciiTheme="minorHAnsi" w:eastAsiaTheme="minorHAnsi" w:hAnsiTheme="minorHAnsi" w:cstheme="minorBidi"/>
      <w:color w:val="aut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46C6B"/>
    <w:pPr>
      <w:spacing w:after="0" w:line="240" w:lineRule="auto"/>
    </w:pPr>
    <w:rPr>
      <w:rFonts w:ascii=".SF UI" w:eastAsiaTheme="minorEastAsia" w:hAnsi=".SF UI" w:cs="Times New Roman"/>
      <w:color w:val="auto"/>
      <w:sz w:val="26"/>
      <w:szCs w:val="26"/>
    </w:rPr>
  </w:style>
  <w:style w:type="character" w:customStyle="1" w:styleId="s1">
    <w:name w:val="s1"/>
    <w:basedOn w:val="DefaultParagraphFont"/>
    <w:rsid w:val="00446C6B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446C6B"/>
    <w:rPr>
      <w:rFonts w:ascii=".SFUI-RegularItalic" w:hAnsi=".SFUI-RegularItalic" w:hint="default"/>
      <w:b w:val="0"/>
      <w:bCs w:val="0"/>
      <w:i/>
      <w:iCs/>
      <w:sz w:val="26"/>
      <w:szCs w:val="26"/>
    </w:rPr>
  </w:style>
  <w:style w:type="character" w:customStyle="1" w:styleId="apple-converted-space">
    <w:name w:val="apple-converted-space"/>
    <w:basedOn w:val="DefaultParagraphFont"/>
    <w:rsid w:val="00446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hart" Target="charts/chart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header" Target="head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Sheet1!$E$4</c:f>
              <c:strCache>
                <c:ptCount val="1"/>
                <c:pt idx="0">
                  <c:v>Intellectual Humility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1.49123911696334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097A-443F-ABB4-1D67AB67D4F2}"/>
                </c:ext>
              </c:extLst>
            </c:dLbl>
            <c:dLbl>
              <c:idx val="1"/>
              <c:layout>
                <c:manualLayout>
                  <c:x val="0"/>
                  <c:y val="-7.4561955848167537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97A-443F-ABB4-1D67AB67D4F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/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BarType val="both"/>
            <c:errValType val="cust"/>
            <c:noEndCap val="0"/>
            <c:plus>
              <c:numRef>
                <c:f>Sheet1!$F$7:$G$7</c:f>
                <c:numCache>
                  <c:formatCode>General</c:formatCode>
                  <c:ptCount val="2"/>
                  <c:pt idx="0">
                    <c:v>0.22</c:v>
                  </c:pt>
                  <c:pt idx="1">
                    <c:v>0.2</c:v>
                  </c:pt>
                </c:numCache>
              </c:numRef>
            </c:plus>
            <c:minus>
              <c:numRef>
                <c:f>Sheet1!$F$7:$G$7</c:f>
                <c:numCache>
                  <c:formatCode>General</c:formatCode>
                  <c:ptCount val="2"/>
                  <c:pt idx="0">
                    <c:v>0.22</c:v>
                  </c:pt>
                  <c:pt idx="1">
                    <c:v>0.2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Sheet1!$F$3:$G$3</c:f>
              <c:strCache>
                <c:ptCount val="2"/>
                <c:pt idx="0">
                  <c:v>Unforgiving</c:v>
                </c:pt>
                <c:pt idx="1">
                  <c:v>Forgiving</c:v>
                </c:pt>
              </c:strCache>
            </c:strRef>
          </c:cat>
          <c:val>
            <c:numRef>
              <c:f>Sheet1!$F$4:$G$4</c:f>
              <c:numCache>
                <c:formatCode>General</c:formatCode>
                <c:ptCount val="2"/>
                <c:pt idx="0">
                  <c:v>5.16</c:v>
                </c:pt>
                <c:pt idx="1">
                  <c:v>5.01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97A-443F-ABB4-1D67AB67D4F2}"/>
            </c:ext>
          </c:extLst>
        </c:ser>
        <c:ser>
          <c:idx val="1"/>
          <c:order val="1"/>
          <c:tx>
            <c:strRef>
              <c:f>Sheet1!$E$5</c:f>
              <c:strCache>
                <c:ptCount val="1"/>
                <c:pt idx="0">
                  <c:v>Control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7.6276494617406325E-17"/>
                  <c:y val="-2.6096684546858519E-2"/>
                </c:manualLayout>
              </c:layout>
              <c:tx>
                <c:rich>
                  <a:bodyPr/>
                  <a:lstStyle/>
                  <a:p>
                    <a:fld id="{0E7ED402-A187-4029-8FD1-FB7E96D82467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097A-443F-ABB4-1D67AB67D4F2}"/>
                </c:ext>
              </c:extLst>
            </c:dLbl>
            <c:dLbl>
              <c:idx val="1"/>
              <c:layout>
                <c:manualLayout>
                  <c:x val="-1.5255298923481265E-16"/>
                  <c:y val="-2.98247823392668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097A-443F-ABB4-1D67AB67D4F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errBars>
            <c:errBarType val="both"/>
            <c:errValType val="cust"/>
            <c:noEndCap val="0"/>
            <c:plus>
              <c:numRef>
                <c:f>Sheet1!$F$8:$G$8</c:f>
                <c:numCache>
                  <c:formatCode>General</c:formatCode>
                  <c:ptCount val="2"/>
                  <c:pt idx="0">
                    <c:v>0.15</c:v>
                  </c:pt>
                  <c:pt idx="1">
                    <c:v>0.25</c:v>
                  </c:pt>
                </c:numCache>
              </c:numRef>
            </c:plus>
            <c:minus>
              <c:numRef>
                <c:f>Sheet1!$F$8:$G$8</c:f>
                <c:numCache>
                  <c:formatCode>General</c:formatCode>
                  <c:ptCount val="2"/>
                  <c:pt idx="0">
                    <c:v>0.15</c:v>
                  </c:pt>
                  <c:pt idx="1">
                    <c:v>0.25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Sheet1!$F$3:$G$3</c:f>
              <c:strCache>
                <c:ptCount val="2"/>
                <c:pt idx="0">
                  <c:v>Unforgiving</c:v>
                </c:pt>
                <c:pt idx="1">
                  <c:v>Forgiving</c:v>
                </c:pt>
              </c:strCache>
            </c:strRef>
          </c:cat>
          <c:val>
            <c:numRef>
              <c:f>Sheet1!$F$5:$G$5</c:f>
              <c:numCache>
                <c:formatCode>General</c:formatCode>
                <c:ptCount val="2"/>
                <c:pt idx="0">
                  <c:v>4.96</c:v>
                </c:pt>
                <c:pt idx="1">
                  <c:v>4.91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97A-443F-ABB4-1D67AB67D4F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46533439"/>
        <c:axId val="1346531999"/>
      </c:barChart>
      <c:catAx>
        <c:axId val="1346533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en-US"/>
          </a:p>
        </c:txPr>
        <c:crossAx val="1346531999"/>
        <c:crosses val="autoZero"/>
        <c:auto val="1"/>
        <c:lblAlgn val="ctr"/>
        <c:lblOffset val="100"/>
        <c:noMultiLvlLbl val="0"/>
      </c:catAx>
      <c:valAx>
        <c:axId val="1346531999"/>
        <c:scaling>
          <c:orientation val="minMax"/>
          <c:max val="7"/>
          <c:min val="1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46533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Sheet1!$E$22</c:f>
              <c:strCache>
                <c:ptCount val="1"/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E92-4B18-864F-7A8A6CDEF3CA}"/>
                </c:ext>
              </c:extLst>
            </c:dLbl>
            <c:dLbl>
              <c:idx val="1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E92-4B18-864F-7A8A6CDEF3C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BarType val="both"/>
            <c:errValType val="cust"/>
            <c:noEndCap val="0"/>
            <c:plus>
              <c:numRef>
                <c:f>Sheet1!$F$24</c:f>
                <c:numCache>
                  <c:formatCode>General</c:formatCode>
                  <c:ptCount val="1"/>
                  <c:pt idx="0">
                    <c:v>0.14000000000000001</c:v>
                  </c:pt>
                </c:numCache>
              </c:numRef>
            </c:plus>
            <c:minus>
              <c:numRef>
                <c:f>Sheet1!$F$24</c:f>
                <c:numCache>
                  <c:formatCode>General</c:formatCode>
                  <c:ptCount val="1"/>
                  <c:pt idx="0">
                    <c:v>0.14000000000000001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Sheet1!$D$23:$D$24</c:f>
              <c:strCache>
                <c:ptCount val="2"/>
                <c:pt idx="0">
                  <c:v>Intellectual humility</c:v>
                </c:pt>
                <c:pt idx="1">
                  <c:v>control</c:v>
                </c:pt>
              </c:strCache>
            </c:strRef>
          </c:cat>
          <c:val>
            <c:numRef>
              <c:f>Sheet1!$E$23:$E$24</c:f>
              <c:numCache>
                <c:formatCode>General</c:formatCode>
                <c:ptCount val="2"/>
                <c:pt idx="0">
                  <c:v>5.08</c:v>
                </c:pt>
                <c:pt idx="1">
                  <c:v>4.93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E92-4B18-864F-7A8A6CDEF3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53632607"/>
        <c:axId val="1353634047"/>
      </c:barChart>
      <c:catAx>
        <c:axId val="13536326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53634047"/>
        <c:crosses val="autoZero"/>
        <c:auto val="1"/>
        <c:lblAlgn val="ctr"/>
        <c:lblOffset val="100"/>
        <c:noMultiLvlLbl val="0"/>
      </c:catAx>
      <c:valAx>
        <c:axId val="1353634047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53632607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BarType val="both"/>
            <c:errValType val="cust"/>
            <c:noEndCap val="0"/>
            <c:plus>
              <c:numRef>
                <c:f>Sheet1!$W$4:$W$6</c:f>
                <c:numCache>
                  <c:formatCode>General</c:formatCode>
                  <c:ptCount val="3"/>
                  <c:pt idx="0">
                    <c:v>0.17</c:v>
                  </c:pt>
                  <c:pt idx="1">
                    <c:v>0.12</c:v>
                  </c:pt>
                </c:numCache>
              </c:numRef>
            </c:plus>
            <c:minus>
              <c:numRef>
                <c:f>Sheet1!$W$4:$W$5</c:f>
                <c:numCache>
                  <c:formatCode>General</c:formatCode>
                  <c:ptCount val="2"/>
                  <c:pt idx="0">
                    <c:v>0.17</c:v>
                  </c:pt>
                  <c:pt idx="1">
                    <c:v>0.12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Sheet1!$U$4:$U$5</c:f>
              <c:strCache>
                <c:ptCount val="2"/>
                <c:pt idx="0">
                  <c:v>Unforgiving</c:v>
                </c:pt>
                <c:pt idx="1">
                  <c:v>Forgiving</c:v>
                </c:pt>
              </c:strCache>
            </c:strRef>
          </c:cat>
          <c:val>
            <c:numRef>
              <c:f>Sheet1!$V$4:$V$5</c:f>
              <c:numCache>
                <c:formatCode>General</c:formatCode>
                <c:ptCount val="2"/>
                <c:pt idx="0">
                  <c:v>5.04</c:v>
                </c:pt>
                <c:pt idx="1">
                  <c:v>4.95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DE-4F74-9367-0D5D9C802C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71555935"/>
        <c:axId val="1371556415"/>
      </c:barChart>
      <c:catAx>
        <c:axId val="13715559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71556415"/>
        <c:crosses val="autoZero"/>
        <c:auto val="1"/>
        <c:lblAlgn val="ctr"/>
        <c:lblOffset val="100"/>
        <c:noMultiLvlLbl val="0"/>
      </c:catAx>
      <c:valAx>
        <c:axId val="1371556415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71555935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C7AB7-5330-5B4E-9BE0-FD6BB50BD7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1090</Words>
  <Characters>5481</Characters>
  <Application>Microsoft Office Word</Application>
  <DocSecurity>0</DocSecurity>
  <Lines>148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ICE 1_Hypotheses, IV/DV, Operational Defs Key.docx</vt:lpstr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 1_Hypotheses, IV/DV, Operational Defs Key.docx</dc:title>
  <dc:subject/>
  <dc:creator>Justin Ludwig</dc:creator>
  <cp:keywords/>
  <cp:lastModifiedBy>Bixler, Thomas M</cp:lastModifiedBy>
  <cp:revision>26</cp:revision>
  <dcterms:created xsi:type="dcterms:W3CDTF">2026-03-19T21:29:00Z</dcterms:created>
  <dcterms:modified xsi:type="dcterms:W3CDTF">2026-03-26T18:46:00Z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b9cc65a9245d08293346dac2edf41602730cb175201954d4393931c2eb5c3ccd</vt:lpwstr>
  </property>
</Properties>
</file>