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1F5F8" w14:textId="77777777" w:rsidR="000C2EE5" w:rsidRDefault="000C2EE5" w:rsidP="00337B72">
      <w:pPr>
        <w:jc w:val="center"/>
        <w:rPr>
          <w:rFonts w:ascii="Times New Roman" w:hAnsi="Times New Roman" w:cs="Times New Roman"/>
        </w:rPr>
      </w:pPr>
    </w:p>
    <w:p w14:paraId="76C03500" w14:textId="77777777" w:rsidR="00337B72" w:rsidRDefault="00337B72" w:rsidP="00337B72">
      <w:pPr>
        <w:jc w:val="center"/>
        <w:rPr>
          <w:rFonts w:ascii="Times New Roman" w:hAnsi="Times New Roman" w:cs="Times New Roman"/>
        </w:rPr>
      </w:pPr>
    </w:p>
    <w:p w14:paraId="0D032C31" w14:textId="77777777" w:rsidR="00337B72" w:rsidRDefault="00337B72" w:rsidP="00337B72">
      <w:pPr>
        <w:jc w:val="center"/>
        <w:rPr>
          <w:rFonts w:ascii="Times New Roman" w:hAnsi="Times New Roman" w:cs="Times New Roman"/>
        </w:rPr>
      </w:pPr>
    </w:p>
    <w:p w14:paraId="4DF82098" w14:textId="77777777" w:rsidR="00337B72" w:rsidRDefault="00337B72" w:rsidP="00337B72">
      <w:pPr>
        <w:jc w:val="center"/>
        <w:rPr>
          <w:rFonts w:ascii="Times New Roman" w:hAnsi="Times New Roman" w:cs="Times New Roman"/>
        </w:rPr>
      </w:pPr>
    </w:p>
    <w:p w14:paraId="08E487CA" w14:textId="77777777" w:rsidR="00337B72" w:rsidRDefault="00337B72" w:rsidP="00337B72">
      <w:pPr>
        <w:jc w:val="center"/>
        <w:rPr>
          <w:rFonts w:ascii="Times New Roman" w:hAnsi="Times New Roman" w:cs="Times New Roman"/>
        </w:rPr>
      </w:pPr>
    </w:p>
    <w:p w14:paraId="451D92D4" w14:textId="77777777" w:rsidR="00337B72" w:rsidRDefault="00337B72" w:rsidP="00337B72">
      <w:pPr>
        <w:jc w:val="center"/>
        <w:rPr>
          <w:rFonts w:ascii="Times New Roman" w:hAnsi="Times New Roman" w:cs="Times New Roman"/>
        </w:rPr>
      </w:pPr>
    </w:p>
    <w:p w14:paraId="219F024F" w14:textId="77777777" w:rsidR="00337B72" w:rsidRDefault="00337B72" w:rsidP="00337B72">
      <w:pPr>
        <w:jc w:val="center"/>
        <w:rPr>
          <w:rFonts w:ascii="Times New Roman" w:hAnsi="Times New Roman" w:cs="Times New Roman"/>
        </w:rPr>
      </w:pPr>
    </w:p>
    <w:p w14:paraId="631C3DDE" w14:textId="77777777" w:rsidR="00337B72" w:rsidRDefault="00337B72" w:rsidP="00337B72">
      <w:pPr>
        <w:jc w:val="center"/>
        <w:rPr>
          <w:rFonts w:ascii="Times New Roman" w:hAnsi="Times New Roman" w:cs="Times New Roman"/>
        </w:rPr>
      </w:pPr>
    </w:p>
    <w:p w14:paraId="37082FDE" w14:textId="77777777" w:rsidR="00401EF7" w:rsidRDefault="00401EF7" w:rsidP="00337B72">
      <w:pPr>
        <w:jc w:val="center"/>
        <w:rPr>
          <w:rFonts w:ascii="Times New Roman" w:hAnsi="Times New Roman" w:cs="Times New Roman"/>
        </w:rPr>
      </w:pPr>
    </w:p>
    <w:p w14:paraId="456D8845" w14:textId="77777777" w:rsidR="00337B72" w:rsidRDefault="00337B72" w:rsidP="00337B72">
      <w:pPr>
        <w:jc w:val="center"/>
        <w:rPr>
          <w:rFonts w:ascii="Times New Roman" w:hAnsi="Times New Roman" w:cs="Times New Roman"/>
        </w:rPr>
      </w:pPr>
    </w:p>
    <w:p w14:paraId="52AFA8CB" w14:textId="77777777" w:rsidR="00401EF7" w:rsidRDefault="00401EF7" w:rsidP="00337B72">
      <w:pPr>
        <w:jc w:val="center"/>
        <w:rPr>
          <w:rFonts w:ascii="Times New Roman" w:hAnsi="Times New Roman" w:cs="Times New Roman"/>
          <w:b/>
          <w:bCs/>
        </w:rPr>
      </w:pPr>
    </w:p>
    <w:p w14:paraId="58710C25" w14:textId="77777777" w:rsidR="00401EF7" w:rsidRDefault="00401EF7" w:rsidP="00337B72">
      <w:pPr>
        <w:jc w:val="center"/>
        <w:rPr>
          <w:rFonts w:ascii="Times New Roman" w:hAnsi="Times New Roman" w:cs="Times New Roman"/>
          <w:b/>
          <w:bCs/>
        </w:rPr>
      </w:pPr>
    </w:p>
    <w:p w14:paraId="3CB04B9B" w14:textId="37EB498A" w:rsidR="00337B72" w:rsidRDefault="00337B72" w:rsidP="00337B7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Implications of Intellectual Humility and Post-Transgression Response on Apology Quality</w:t>
      </w:r>
    </w:p>
    <w:p w14:paraId="47240049" w14:textId="0FC67E4E" w:rsidR="008B06FF" w:rsidRDefault="008B06FF" w:rsidP="00337B7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Jacob B</w:t>
      </w:r>
      <w:r w:rsidR="00B67DB9">
        <w:rPr>
          <w:rFonts w:ascii="Times New Roman" w:hAnsi="Times New Roman" w:cs="Times New Roman"/>
        </w:rPr>
        <w:t>ayer and Thomas Bixler</w:t>
      </w:r>
    </w:p>
    <w:p w14:paraId="02621930" w14:textId="33534BD5" w:rsidR="00B67DB9" w:rsidRDefault="00B67DB9" w:rsidP="00337B7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Pittsburgh</w:t>
      </w:r>
    </w:p>
    <w:p w14:paraId="6C260A0F" w14:textId="77777777" w:rsidR="00401EF7" w:rsidRDefault="00401EF7" w:rsidP="00337B72">
      <w:pPr>
        <w:jc w:val="center"/>
        <w:rPr>
          <w:rFonts w:ascii="Times New Roman" w:hAnsi="Times New Roman" w:cs="Times New Roman"/>
        </w:rPr>
      </w:pPr>
    </w:p>
    <w:p w14:paraId="245B82AE" w14:textId="77777777" w:rsidR="00401EF7" w:rsidRDefault="00401EF7" w:rsidP="00337B72">
      <w:pPr>
        <w:jc w:val="center"/>
        <w:rPr>
          <w:rFonts w:ascii="Times New Roman" w:hAnsi="Times New Roman" w:cs="Times New Roman"/>
        </w:rPr>
      </w:pPr>
    </w:p>
    <w:p w14:paraId="56DDDEC9" w14:textId="77777777" w:rsidR="00401EF7" w:rsidRDefault="00401EF7" w:rsidP="00337B72">
      <w:pPr>
        <w:jc w:val="center"/>
        <w:rPr>
          <w:rFonts w:ascii="Times New Roman" w:hAnsi="Times New Roman" w:cs="Times New Roman"/>
        </w:rPr>
      </w:pPr>
    </w:p>
    <w:p w14:paraId="7C62DEB9" w14:textId="77777777" w:rsidR="00401EF7" w:rsidRDefault="00401EF7" w:rsidP="00337B72">
      <w:pPr>
        <w:jc w:val="center"/>
        <w:rPr>
          <w:rFonts w:ascii="Times New Roman" w:hAnsi="Times New Roman" w:cs="Times New Roman"/>
        </w:rPr>
      </w:pPr>
    </w:p>
    <w:p w14:paraId="4B578E2C" w14:textId="77777777" w:rsidR="00401EF7" w:rsidRDefault="00401EF7" w:rsidP="00337B72">
      <w:pPr>
        <w:jc w:val="center"/>
        <w:rPr>
          <w:rFonts w:ascii="Times New Roman" w:hAnsi="Times New Roman" w:cs="Times New Roman"/>
        </w:rPr>
      </w:pPr>
    </w:p>
    <w:p w14:paraId="13BEE27F" w14:textId="77777777" w:rsidR="00401EF7" w:rsidRDefault="00401EF7" w:rsidP="00337B72">
      <w:pPr>
        <w:jc w:val="center"/>
        <w:rPr>
          <w:rFonts w:ascii="Times New Roman" w:hAnsi="Times New Roman" w:cs="Times New Roman"/>
        </w:rPr>
      </w:pPr>
    </w:p>
    <w:p w14:paraId="39432165" w14:textId="77777777" w:rsidR="00401EF7" w:rsidRDefault="00401EF7" w:rsidP="00337B72">
      <w:pPr>
        <w:jc w:val="center"/>
        <w:rPr>
          <w:rFonts w:ascii="Times New Roman" w:hAnsi="Times New Roman" w:cs="Times New Roman"/>
        </w:rPr>
      </w:pPr>
    </w:p>
    <w:p w14:paraId="3E94F5C9" w14:textId="77777777" w:rsidR="00401EF7" w:rsidRDefault="00401EF7" w:rsidP="00337B72">
      <w:pPr>
        <w:jc w:val="center"/>
        <w:rPr>
          <w:rFonts w:ascii="Times New Roman" w:hAnsi="Times New Roman" w:cs="Times New Roman"/>
        </w:rPr>
      </w:pPr>
    </w:p>
    <w:p w14:paraId="439725C3" w14:textId="77777777" w:rsidR="00401EF7" w:rsidRDefault="00401EF7" w:rsidP="00337B72">
      <w:pPr>
        <w:jc w:val="center"/>
        <w:rPr>
          <w:rFonts w:ascii="Times New Roman" w:hAnsi="Times New Roman" w:cs="Times New Roman"/>
        </w:rPr>
      </w:pPr>
    </w:p>
    <w:p w14:paraId="7D34E391" w14:textId="77777777" w:rsidR="00401EF7" w:rsidRDefault="00401EF7" w:rsidP="00337B72">
      <w:pPr>
        <w:jc w:val="center"/>
        <w:rPr>
          <w:rFonts w:ascii="Times New Roman" w:hAnsi="Times New Roman" w:cs="Times New Roman"/>
        </w:rPr>
      </w:pPr>
    </w:p>
    <w:p w14:paraId="5454A431" w14:textId="77777777" w:rsidR="00401EF7" w:rsidRDefault="00401EF7" w:rsidP="00337B72">
      <w:pPr>
        <w:jc w:val="center"/>
        <w:rPr>
          <w:rFonts w:ascii="Times New Roman" w:hAnsi="Times New Roman" w:cs="Times New Roman"/>
        </w:rPr>
      </w:pPr>
    </w:p>
    <w:p w14:paraId="03801144" w14:textId="77777777" w:rsidR="00401EF7" w:rsidRDefault="00401EF7" w:rsidP="00337B72">
      <w:pPr>
        <w:jc w:val="center"/>
        <w:rPr>
          <w:rFonts w:ascii="Times New Roman" w:hAnsi="Times New Roman" w:cs="Times New Roman"/>
        </w:rPr>
      </w:pPr>
    </w:p>
    <w:p w14:paraId="54DDD1CB" w14:textId="77777777" w:rsidR="00401EF7" w:rsidRDefault="00401EF7" w:rsidP="00337B72">
      <w:pPr>
        <w:jc w:val="center"/>
        <w:rPr>
          <w:rFonts w:ascii="Times New Roman" w:hAnsi="Times New Roman" w:cs="Times New Roman"/>
        </w:rPr>
      </w:pPr>
    </w:p>
    <w:p w14:paraId="3CBD1D13" w14:textId="77777777" w:rsidR="00401EF7" w:rsidRPr="008B06FF" w:rsidRDefault="00401EF7" w:rsidP="00401EF7">
      <w:pPr>
        <w:rPr>
          <w:rFonts w:ascii="Times New Roman" w:hAnsi="Times New Roman" w:cs="Times New Roman"/>
        </w:rPr>
      </w:pPr>
    </w:p>
    <w:sectPr w:rsidR="00401EF7" w:rsidRPr="008B06F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28AEE" w14:textId="77777777" w:rsidR="000D7BEE" w:rsidRDefault="000D7BEE" w:rsidP="00337B72">
      <w:pPr>
        <w:spacing w:after="0" w:line="240" w:lineRule="auto"/>
      </w:pPr>
      <w:r>
        <w:separator/>
      </w:r>
    </w:p>
  </w:endnote>
  <w:endnote w:type="continuationSeparator" w:id="0">
    <w:p w14:paraId="2533A479" w14:textId="77777777" w:rsidR="000D7BEE" w:rsidRDefault="000D7BEE" w:rsidP="00337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3093B" w14:textId="77777777" w:rsidR="000D7BEE" w:rsidRDefault="000D7BEE" w:rsidP="00337B72">
      <w:pPr>
        <w:spacing w:after="0" w:line="240" w:lineRule="auto"/>
      </w:pPr>
      <w:r>
        <w:separator/>
      </w:r>
    </w:p>
  </w:footnote>
  <w:footnote w:type="continuationSeparator" w:id="0">
    <w:p w14:paraId="20FBA2C2" w14:textId="77777777" w:rsidR="000D7BEE" w:rsidRDefault="000D7BEE" w:rsidP="00337B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F9809" w14:textId="0EBCFB66" w:rsidR="00337B72" w:rsidRPr="00337B72" w:rsidRDefault="00344478" w:rsidP="00344478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Influences on Apology Quality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Pr="00344478">
      <w:rPr>
        <w:rFonts w:ascii="Times New Roman" w:hAnsi="Times New Roman" w:cs="Times New Roman"/>
      </w:rPr>
      <w:fldChar w:fldCharType="begin"/>
    </w:r>
    <w:r w:rsidRPr="00344478">
      <w:rPr>
        <w:rFonts w:ascii="Times New Roman" w:hAnsi="Times New Roman" w:cs="Times New Roman"/>
      </w:rPr>
      <w:instrText xml:space="preserve"> PAGE   \* MERGEFORMAT </w:instrText>
    </w:r>
    <w:r w:rsidRPr="00344478">
      <w:rPr>
        <w:rFonts w:ascii="Times New Roman" w:hAnsi="Times New Roman" w:cs="Times New Roman"/>
      </w:rPr>
      <w:fldChar w:fldCharType="separate"/>
    </w:r>
    <w:r w:rsidRPr="00344478">
      <w:rPr>
        <w:rFonts w:ascii="Times New Roman" w:hAnsi="Times New Roman" w:cs="Times New Roman"/>
        <w:noProof/>
      </w:rPr>
      <w:t>1</w:t>
    </w:r>
    <w:r w:rsidRPr="00344478">
      <w:rPr>
        <w:rFonts w:ascii="Times New Roman" w:hAnsi="Times New Roman" w:cs="Times New Roman"/>
        <w:noProof/>
      </w:rPr>
      <w:fldChar w:fldCharType="end"/>
    </w:r>
    <w:r>
      <w:rPr>
        <w:rFonts w:ascii="Times New Roman" w:hAnsi="Times New Roman" w:cs="Times New Roman"/>
      </w:rPr>
      <w:t xml:space="preserve">                                                                             </w:t>
    </w:r>
    <w:r>
      <w:rPr>
        <w:rFonts w:ascii="Times New Roman" w:hAnsi="Times New Roman" w:cs="Times New Roman"/>
      </w:rPr>
      <w:tab/>
    </w:r>
    <w:r w:rsidR="007F1359">
      <w:rPr>
        <w:rFonts w:ascii="Times New Roman" w:hAnsi="Times New Roman" w:cs="Times New Roman"/>
      </w:rPr>
      <w:t xml:space="preserve">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72"/>
    <w:rsid w:val="000C2EE5"/>
    <w:rsid w:val="000D7BEE"/>
    <w:rsid w:val="00337B72"/>
    <w:rsid w:val="00344478"/>
    <w:rsid w:val="003551FF"/>
    <w:rsid w:val="00401EF7"/>
    <w:rsid w:val="006A7030"/>
    <w:rsid w:val="007F1359"/>
    <w:rsid w:val="008920F8"/>
    <w:rsid w:val="008A5628"/>
    <w:rsid w:val="008B06FF"/>
    <w:rsid w:val="00B67DB9"/>
    <w:rsid w:val="00BA7C60"/>
    <w:rsid w:val="00DC4964"/>
    <w:rsid w:val="00EB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17247"/>
  <w15:chartTrackingRefBased/>
  <w15:docId w15:val="{D1646B07-790E-49CF-B697-634DE44B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B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7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B72"/>
  </w:style>
  <w:style w:type="paragraph" w:styleId="Footer">
    <w:name w:val="footer"/>
    <w:basedOn w:val="Normal"/>
    <w:link w:val="FooterChar"/>
    <w:uiPriority w:val="99"/>
    <w:unhideWhenUsed/>
    <w:rsid w:val="00337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B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Bixler, Thomas M</dc:creator>
  <cp:keywords/>
  <dc:description/>
  <cp:lastModifiedBy>Bixler, Thomas M</cp:lastModifiedBy>
  <cp:revision>9</cp:revision>
  <dcterms:created xsi:type="dcterms:W3CDTF">2026-04-07T18:36:00Z</dcterms:created>
  <dcterms:modified xsi:type="dcterms:W3CDTF">2026-04-07T18:48:00Z</dcterms:modified>
</cp:coreProperties>
</file>