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7D8A" w:rsidRPr="00EF1940" w:rsidRDefault="00F77D8A" w:rsidP="00D32AF2">
      <w:pPr>
        <w:ind w:firstLine="0"/>
        <w:rPr>
          <w:rFonts w:cs="Times New Roman"/>
          <w:szCs w:val="24"/>
        </w:rPr>
      </w:pPr>
      <w:r>
        <w:rPr>
          <w:rFonts w:cs="Times New Roman"/>
          <w:noProof/>
          <w:lang w:eastAsia="fr-FR"/>
        </w:rPr>
        <w:drawing>
          <wp:anchor distT="0" distB="0" distL="114300" distR="114300" simplePos="0" relativeHeight="251686912" behindDoc="0" locked="0" layoutInCell="1" allowOverlap="1" wp14:anchorId="5693077B" wp14:editId="6192E7E7">
            <wp:simplePos x="0" y="0"/>
            <wp:positionH relativeFrom="margin">
              <wp:align>left</wp:align>
            </wp:positionH>
            <wp:positionV relativeFrom="paragraph">
              <wp:posOffset>-133985</wp:posOffset>
            </wp:positionV>
            <wp:extent cx="2595377" cy="799376"/>
            <wp:effectExtent l="0" t="0" r="0" b="127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95377" cy="799376"/>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r>
      <w:r>
        <w:rPr>
          <w:rFonts w:cs="Times New Roman"/>
          <w:sz w:val="32"/>
          <w:szCs w:val="32"/>
        </w:rPr>
        <w:tab/>
        <w:t xml:space="preserve">      </w:t>
      </w:r>
      <w:r w:rsidRPr="00EF1940">
        <w:rPr>
          <w:rFonts w:cs="Times New Roman"/>
          <w:szCs w:val="24"/>
        </w:rPr>
        <w:t>BARBOSA</w:t>
      </w:r>
    </w:p>
    <w:p w:rsidR="00F77D8A" w:rsidRPr="00EF1940" w:rsidRDefault="00F77D8A" w:rsidP="00F77D8A">
      <w:pPr>
        <w:rPr>
          <w:rFonts w:cs="Times New Roman"/>
          <w:szCs w:val="24"/>
        </w:rPr>
      </w:pP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Pr>
          <w:rFonts w:cs="Times New Roman"/>
          <w:szCs w:val="24"/>
        </w:rPr>
        <w:t xml:space="preserve">        </w:t>
      </w:r>
      <w:r w:rsidRPr="00EF1940">
        <w:rPr>
          <w:rFonts w:cs="Times New Roman"/>
          <w:szCs w:val="24"/>
        </w:rPr>
        <w:t>Antoine</w:t>
      </w:r>
    </w:p>
    <w:p w:rsidR="00F77D8A" w:rsidRDefault="00F77D8A" w:rsidP="00F77D8A">
      <w:pPr>
        <w:rPr>
          <w:rFonts w:cs="Times New Roman"/>
          <w:szCs w:val="24"/>
        </w:rPr>
      </w:pP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sidRPr="00EF1940">
        <w:rPr>
          <w:rFonts w:cs="Times New Roman"/>
          <w:szCs w:val="24"/>
        </w:rPr>
        <w:tab/>
      </w:r>
      <w:r>
        <w:rPr>
          <w:rFonts w:cs="Times New Roman"/>
          <w:szCs w:val="24"/>
        </w:rPr>
        <w:t xml:space="preserve">        </w:t>
      </w:r>
      <w:r w:rsidRPr="00EF1940">
        <w:rPr>
          <w:rFonts w:cs="Times New Roman"/>
          <w:szCs w:val="24"/>
        </w:rPr>
        <w:t>MS ESD</w:t>
      </w:r>
      <w:r>
        <w:rPr>
          <w:rFonts w:cs="Times New Roman"/>
          <w:szCs w:val="24"/>
        </w:rPr>
        <w:tab/>
      </w:r>
    </w:p>
    <w:p w:rsidR="00F77D8A" w:rsidRDefault="00F77D8A" w:rsidP="00F77D8A">
      <w:pPr>
        <w:rPr>
          <w:rFonts w:cs="Times New Roman"/>
          <w:szCs w:val="24"/>
        </w:rPr>
      </w:pPr>
    </w:p>
    <w:p w:rsidR="00F77D8A" w:rsidRDefault="00F77D8A" w:rsidP="00D91596">
      <w:pPr>
        <w:tabs>
          <w:tab w:val="left" w:pos="5890"/>
        </w:tabs>
        <w:ind w:firstLine="0"/>
        <w:rPr>
          <w:rFonts w:cs="Times New Roman"/>
          <w:sz w:val="32"/>
          <w:szCs w:val="32"/>
        </w:rPr>
      </w:pPr>
    </w:p>
    <w:p w:rsidR="00F77D8A" w:rsidRDefault="00F77D8A" w:rsidP="00F77D8A">
      <w:pPr>
        <w:tabs>
          <w:tab w:val="left" w:pos="5890"/>
        </w:tabs>
        <w:jc w:val="center"/>
        <w:rPr>
          <w:rFonts w:cs="Times New Roman"/>
          <w:sz w:val="32"/>
          <w:szCs w:val="32"/>
        </w:rPr>
      </w:pPr>
    </w:p>
    <w:p w:rsidR="00F77D8A" w:rsidRDefault="00F77D8A" w:rsidP="00F77D8A">
      <w:pPr>
        <w:tabs>
          <w:tab w:val="left" w:pos="5890"/>
        </w:tabs>
        <w:jc w:val="center"/>
        <w:rPr>
          <w:rFonts w:cs="Times New Roman"/>
          <w:b/>
          <w:sz w:val="52"/>
          <w:szCs w:val="52"/>
        </w:rPr>
      </w:pPr>
    </w:p>
    <w:p w:rsidR="00F77D8A" w:rsidRDefault="00F77D8A" w:rsidP="00F77D8A">
      <w:pPr>
        <w:tabs>
          <w:tab w:val="left" w:pos="5890"/>
        </w:tabs>
        <w:jc w:val="center"/>
        <w:rPr>
          <w:rFonts w:cs="Times New Roman"/>
          <w:b/>
          <w:sz w:val="52"/>
          <w:szCs w:val="52"/>
        </w:rPr>
      </w:pPr>
    </w:p>
    <w:p w:rsidR="00F77D8A" w:rsidRPr="00D91596" w:rsidRDefault="004B3D5E" w:rsidP="00F77D8A">
      <w:pPr>
        <w:tabs>
          <w:tab w:val="left" w:pos="5890"/>
        </w:tabs>
        <w:jc w:val="center"/>
        <w:rPr>
          <w:rFonts w:cs="Times New Roman"/>
          <w:b/>
          <w:sz w:val="52"/>
          <w:szCs w:val="52"/>
        </w:rPr>
      </w:pPr>
      <w:r>
        <w:rPr>
          <w:b/>
          <w:sz w:val="44"/>
          <w:szCs w:val="44"/>
        </w:rPr>
        <w:t>Thèse p</w:t>
      </w:r>
      <w:r w:rsidR="00D91596" w:rsidRPr="00D91596">
        <w:rPr>
          <w:b/>
          <w:sz w:val="44"/>
          <w:szCs w:val="44"/>
        </w:rPr>
        <w:t xml:space="preserve">rofessionnelle pour l’obtention du mastère </w:t>
      </w:r>
      <w:proofErr w:type="spellStart"/>
      <w:r w:rsidR="00D91596" w:rsidRPr="00D91596">
        <w:rPr>
          <w:b/>
          <w:sz w:val="44"/>
          <w:szCs w:val="44"/>
        </w:rPr>
        <w:t>spécialise</w:t>
      </w:r>
      <w:proofErr w:type="spellEnd"/>
      <w:r w:rsidR="00D91596" w:rsidRPr="00D91596">
        <w:rPr>
          <w:b/>
          <w:sz w:val="44"/>
          <w:szCs w:val="44"/>
        </w:rPr>
        <w:t xml:space="preserve">́ </w:t>
      </w:r>
      <w:r w:rsidR="00067DA0">
        <w:rPr>
          <w:b/>
          <w:sz w:val="44"/>
          <w:szCs w:val="44"/>
        </w:rPr>
        <w:t>« </w:t>
      </w:r>
      <w:r w:rsidR="00D91596" w:rsidRPr="00D91596">
        <w:rPr>
          <w:b/>
          <w:sz w:val="44"/>
          <w:szCs w:val="44"/>
        </w:rPr>
        <w:t xml:space="preserve">Expert en Science des </w:t>
      </w:r>
      <w:proofErr w:type="spellStart"/>
      <w:r w:rsidR="00D91596" w:rsidRPr="00D91596">
        <w:rPr>
          <w:b/>
          <w:sz w:val="44"/>
          <w:szCs w:val="44"/>
        </w:rPr>
        <w:t>Données</w:t>
      </w:r>
      <w:proofErr w:type="spellEnd"/>
      <w:r w:rsidR="00067DA0">
        <w:rPr>
          <w:b/>
          <w:sz w:val="44"/>
          <w:szCs w:val="44"/>
        </w:rPr>
        <w:t> »</w:t>
      </w:r>
    </w:p>
    <w:p w:rsidR="00F77D8A" w:rsidRDefault="00F77D8A" w:rsidP="00F77D8A">
      <w:pPr>
        <w:tabs>
          <w:tab w:val="left" w:pos="5890"/>
        </w:tabs>
        <w:jc w:val="center"/>
        <w:rPr>
          <w:rFonts w:cs="Times New Roman"/>
          <w:sz w:val="48"/>
          <w:szCs w:val="48"/>
        </w:rPr>
      </w:pPr>
    </w:p>
    <w:p w:rsidR="00F77D8A" w:rsidRDefault="00F77D8A" w:rsidP="00F77D8A">
      <w:pPr>
        <w:tabs>
          <w:tab w:val="left" w:pos="5890"/>
        </w:tabs>
        <w:jc w:val="center"/>
        <w:rPr>
          <w:rFonts w:cs="Times New Roman"/>
          <w:sz w:val="44"/>
          <w:szCs w:val="44"/>
        </w:rPr>
      </w:pPr>
      <w:r w:rsidRPr="004B3AF4">
        <w:rPr>
          <w:rFonts w:cs="Times New Roman"/>
          <w:sz w:val="44"/>
          <w:szCs w:val="44"/>
        </w:rPr>
        <w:t>Construction d’un modèle statistique pour l’optimisation d’un processus de production en milieu industriel</w:t>
      </w:r>
    </w:p>
    <w:p w:rsidR="00F77D8A" w:rsidRDefault="00F77D8A" w:rsidP="00F77D8A">
      <w:pPr>
        <w:tabs>
          <w:tab w:val="left" w:pos="5890"/>
        </w:tabs>
        <w:jc w:val="center"/>
        <w:rPr>
          <w:rFonts w:cs="Times New Roman"/>
          <w:sz w:val="44"/>
          <w:szCs w:val="44"/>
        </w:rPr>
      </w:pPr>
    </w:p>
    <w:p w:rsidR="00F77D8A" w:rsidRDefault="00F77D8A" w:rsidP="00F77D8A">
      <w:pPr>
        <w:tabs>
          <w:tab w:val="left" w:pos="5890"/>
        </w:tabs>
        <w:jc w:val="center"/>
        <w:rPr>
          <w:rFonts w:cs="Times New Roman"/>
          <w:sz w:val="44"/>
          <w:szCs w:val="44"/>
        </w:rPr>
      </w:pPr>
    </w:p>
    <w:p w:rsidR="00F77D8A" w:rsidRDefault="00F77D8A" w:rsidP="00F77D8A">
      <w:pPr>
        <w:tabs>
          <w:tab w:val="left" w:pos="5890"/>
        </w:tabs>
        <w:jc w:val="center"/>
        <w:rPr>
          <w:rFonts w:cs="Times New Roman"/>
          <w:noProof/>
          <w:sz w:val="44"/>
          <w:szCs w:val="44"/>
          <w:lang w:eastAsia="fr-FR"/>
        </w:rPr>
      </w:pPr>
    </w:p>
    <w:p w:rsidR="00F77D8A" w:rsidRDefault="00F77D8A" w:rsidP="00F77D8A">
      <w:pPr>
        <w:tabs>
          <w:tab w:val="left" w:pos="5890"/>
        </w:tabs>
        <w:jc w:val="center"/>
        <w:rPr>
          <w:rFonts w:cs="Times New Roman"/>
          <w:sz w:val="44"/>
          <w:szCs w:val="44"/>
        </w:rPr>
      </w:pPr>
      <w:r>
        <w:rPr>
          <w:rFonts w:cs="Times New Roman"/>
          <w:noProof/>
          <w:sz w:val="44"/>
          <w:szCs w:val="44"/>
          <w:lang w:eastAsia="fr-FR"/>
        </w:rPr>
        <w:drawing>
          <wp:inline distT="0" distB="0" distL="0" distR="0" wp14:anchorId="5BD76A2C" wp14:editId="72111158">
            <wp:extent cx="3251253" cy="1158875"/>
            <wp:effectExtent l="0" t="0" r="6350" b="317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AptarPharm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9934" cy="1172662"/>
                    </a:xfrm>
                    <a:prstGeom prst="rect">
                      <a:avLst/>
                    </a:prstGeom>
                  </pic:spPr>
                </pic:pic>
              </a:graphicData>
            </a:graphic>
          </wp:inline>
        </w:drawing>
      </w:r>
    </w:p>
    <w:p w:rsidR="00F77D8A" w:rsidRDefault="00F77D8A" w:rsidP="00F77D8A">
      <w:pPr>
        <w:tabs>
          <w:tab w:val="left" w:pos="5890"/>
        </w:tabs>
        <w:jc w:val="center"/>
        <w:rPr>
          <w:rFonts w:cs="Times New Roman"/>
          <w:sz w:val="44"/>
          <w:szCs w:val="44"/>
        </w:rPr>
      </w:pPr>
    </w:p>
    <w:p w:rsidR="00F77D8A" w:rsidRDefault="00F77D8A" w:rsidP="00F77D8A">
      <w:pPr>
        <w:tabs>
          <w:tab w:val="left" w:pos="5890"/>
        </w:tabs>
        <w:jc w:val="center"/>
        <w:rPr>
          <w:rFonts w:cs="Times New Roman"/>
          <w:sz w:val="44"/>
          <w:szCs w:val="44"/>
        </w:rPr>
      </w:pPr>
    </w:p>
    <w:p w:rsidR="00F77D8A" w:rsidRDefault="00F77D8A" w:rsidP="00F77D8A">
      <w:pPr>
        <w:tabs>
          <w:tab w:val="left" w:pos="5890"/>
        </w:tabs>
        <w:rPr>
          <w:rFonts w:cs="Times New Roman"/>
          <w:sz w:val="44"/>
          <w:szCs w:val="44"/>
        </w:rPr>
      </w:pPr>
    </w:p>
    <w:p w:rsidR="00F77D8A" w:rsidRDefault="00F77D8A" w:rsidP="00F77D8A">
      <w:pPr>
        <w:tabs>
          <w:tab w:val="left" w:pos="5890"/>
        </w:tabs>
        <w:rPr>
          <w:rFonts w:cs="Times New Roman"/>
          <w:sz w:val="44"/>
          <w:szCs w:val="44"/>
        </w:rPr>
      </w:pPr>
    </w:p>
    <w:p w:rsidR="00F77D8A" w:rsidRDefault="00F77D8A" w:rsidP="00F2105A">
      <w:pPr>
        <w:pBdr>
          <w:bottom w:val="single" w:sz="6" w:space="31" w:color="auto"/>
        </w:pBdr>
        <w:tabs>
          <w:tab w:val="left" w:pos="5890"/>
        </w:tabs>
        <w:jc w:val="center"/>
        <w:rPr>
          <w:rFonts w:cs="Times New Roman"/>
          <w:sz w:val="44"/>
          <w:szCs w:val="44"/>
        </w:rPr>
      </w:pPr>
    </w:p>
    <w:p w:rsidR="00F77D8A" w:rsidRDefault="00F77D8A" w:rsidP="00F2105A">
      <w:pPr>
        <w:pBdr>
          <w:bottom w:val="single" w:sz="6" w:space="31" w:color="auto"/>
        </w:pBdr>
        <w:tabs>
          <w:tab w:val="left" w:pos="5890"/>
        </w:tabs>
        <w:jc w:val="center"/>
        <w:rPr>
          <w:rFonts w:cs="Times New Roman"/>
          <w:sz w:val="44"/>
          <w:szCs w:val="44"/>
        </w:rPr>
      </w:pPr>
    </w:p>
    <w:p w:rsidR="00F77D8A" w:rsidRDefault="00F77D8A" w:rsidP="00F2105A">
      <w:pPr>
        <w:tabs>
          <w:tab w:val="left" w:pos="5890"/>
        </w:tabs>
        <w:ind w:firstLine="0"/>
        <w:rPr>
          <w:rFonts w:cs="Times New Roman"/>
          <w:szCs w:val="24"/>
        </w:rPr>
      </w:pPr>
      <w:r>
        <w:rPr>
          <w:rFonts w:cs="Times New Roman"/>
          <w:szCs w:val="24"/>
        </w:rPr>
        <w:tab/>
      </w:r>
      <w:r>
        <w:rPr>
          <w:rFonts w:cs="Times New Roman"/>
          <w:szCs w:val="24"/>
        </w:rPr>
        <w:tab/>
      </w:r>
      <w:r>
        <w:rPr>
          <w:rFonts w:cs="Times New Roman"/>
          <w:szCs w:val="24"/>
        </w:rPr>
        <w:tab/>
      </w:r>
      <w:r>
        <w:rPr>
          <w:rFonts w:cs="Times New Roman"/>
          <w:szCs w:val="24"/>
        </w:rPr>
        <w:tab/>
        <w:t xml:space="preserve">                 2017/2018</w:t>
      </w:r>
    </w:p>
    <w:p w:rsidR="00F77D8A" w:rsidRPr="004B3AF4" w:rsidRDefault="00F77D8A" w:rsidP="00F77D8A">
      <w:pPr>
        <w:tabs>
          <w:tab w:val="left" w:pos="5890"/>
        </w:tabs>
        <w:rPr>
          <w:rFonts w:cs="Times New Roman"/>
          <w:szCs w:val="24"/>
        </w:rPr>
      </w:pPr>
    </w:p>
    <w:p w:rsidR="00D32AF2" w:rsidRDefault="006958AE" w:rsidP="006958AE">
      <w:pPr>
        <w:tabs>
          <w:tab w:val="left" w:pos="1965"/>
        </w:tabs>
        <w:rPr>
          <w:rFonts w:cs="Times New Roman"/>
          <w:szCs w:val="24"/>
        </w:rPr>
      </w:pPr>
      <w:r>
        <w:rPr>
          <w:rFonts w:cs="Times New Roman"/>
          <w:szCs w:val="24"/>
        </w:rPr>
        <w:tab/>
      </w:r>
    </w:p>
    <w:p w:rsidR="00D32AF2" w:rsidRDefault="002B62D9" w:rsidP="002B62D9">
      <w:pPr>
        <w:pStyle w:val="Titre1"/>
        <w:numPr>
          <w:ilvl w:val="0"/>
          <w:numId w:val="0"/>
        </w:numPr>
        <w:rPr>
          <w:szCs w:val="24"/>
        </w:rPr>
      </w:pPr>
      <w:bookmarkStart w:id="0" w:name="_Toc523988911"/>
      <w:bookmarkStart w:id="1" w:name="_Toc523992324"/>
      <w:bookmarkStart w:id="2" w:name="_Toc524169349"/>
      <w:bookmarkStart w:id="3" w:name="_Toc524214949"/>
      <w:bookmarkStart w:id="4" w:name="_Toc524273781"/>
      <w:bookmarkStart w:id="5" w:name="_Toc524344705"/>
      <w:r w:rsidRPr="0092478D">
        <w:lastRenderedPageBreak/>
        <w:t>Table des matières</w:t>
      </w:r>
      <w:bookmarkEnd w:id="0"/>
      <w:bookmarkEnd w:id="1"/>
      <w:bookmarkEnd w:id="2"/>
      <w:bookmarkEnd w:id="3"/>
      <w:bookmarkEnd w:id="4"/>
      <w:bookmarkEnd w:id="5"/>
    </w:p>
    <w:sdt>
      <w:sdtPr>
        <w:id w:val="813603271"/>
        <w:docPartObj>
          <w:docPartGallery w:val="Table of Contents"/>
          <w:docPartUnique/>
        </w:docPartObj>
      </w:sdtPr>
      <w:sdtEndPr>
        <w:rPr>
          <w:b/>
          <w:bCs/>
        </w:rPr>
      </w:sdtEndPr>
      <w:sdtContent>
        <w:p w:rsidR="00D32AF2" w:rsidRPr="0092478D" w:rsidRDefault="00D32AF2" w:rsidP="00D32AF2">
          <w:pPr>
            <w:rPr>
              <w:lang w:eastAsia="fr-FR"/>
            </w:rPr>
          </w:pPr>
        </w:p>
        <w:p w:rsidR="00B24BFC" w:rsidRDefault="00D32AF2">
          <w:pPr>
            <w:pStyle w:val="TM1"/>
            <w:rPr>
              <w:rFonts w:asciiTheme="minorHAnsi" w:hAnsiTheme="minorHAnsi" w:cstheme="minorBidi"/>
              <w:sz w:val="22"/>
              <w:szCs w:val="22"/>
            </w:rPr>
          </w:pPr>
          <w:r w:rsidRPr="0092478D">
            <w:rPr>
              <w:rFonts w:asciiTheme="minorHAnsi" w:hAnsiTheme="minorHAnsi"/>
            </w:rPr>
            <w:fldChar w:fldCharType="begin"/>
          </w:r>
          <w:r w:rsidRPr="0092478D">
            <w:instrText xml:space="preserve"> TOC \o "1-3" \h \z \u </w:instrText>
          </w:r>
          <w:r w:rsidRPr="0092478D">
            <w:rPr>
              <w:rFonts w:asciiTheme="minorHAnsi" w:hAnsiTheme="minorHAnsi"/>
            </w:rPr>
            <w:fldChar w:fldCharType="separate"/>
          </w:r>
          <w:hyperlink w:anchor="_Toc524344706" w:history="1">
            <w:r w:rsidR="00B24BFC" w:rsidRPr="001911C5">
              <w:rPr>
                <w:rStyle w:val="Lienhypertexte"/>
              </w:rPr>
              <w:t>Introduction</w:t>
            </w:r>
            <w:r w:rsidR="00B24BFC">
              <w:rPr>
                <w:webHidden/>
              </w:rPr>
              <w:tab/>
            </w:r>
            <w:r w:rsidR="00B24BFC">
              <w:rPr>
                <w:webHidden/>
              </w:rPr>
              <w:fldChar w:fldCharType="begin"/>
            </w:r>
            <w:r w:rsidR="00B24BFC">
              <w:rPr>
                <w:webHidden/>
              </w:rPr>
              <w:instrText xml:space="preserve"> PAGEREF _Toc524344706 \h </w:instrText>
            </w:r>
            <w:r w:rsidR="00B24BFC">
              <w:rPr>
                <w:webHidden/>
              </w:rPr>
            </w:r>
            <w:r w:rsidR="00B24BFC">
              <w:rPr>
                <w:webHidden/>
              </w:rPr>
              <w:fldChar w:fldCharType="separate"/>
            </w:r>
            <w:r w:rsidR="003C6C4B">
              <w:rPr>
                <w:webHidden/>
              </w:rPr>
              <w:t>1</w:t>
            </w:r>
            <w:r w:rsidR="00B24BFC">
              <w:rPr>
                <w:webHidden/>
              </w:rPr>
              <w:fldChar w:fldCharType="end"/>
            </w:r>
          </w:hyperlink>
        </w:p>
        <w:p w:rsidR="00B24BFC" w:rsidRDefault="003C6C4B">
          <w:pPr>
            <w:pStyle w:val="TM1"/>
            <w:rPr>
              <w:rFonts w:asciiTheme="minorHAnsi" w:hAnsiTheme="minorHAnsi" w:cstheme="minorBidi"/>
              <w:sz w:val="22"/>
              <w:szCs w:val="22"/>
            </w:rPr>
          </w:pPr>
          <w:hyperlink w:anchor="_Toc524344707" w:history="1">
            <w:r w:rsidR="00B24BFC" w:rsidRPr="001911C5">
              <w:rPr>
                <w:rStyle w:val="Lienhypertexte"/>
              </w:rPr>
              <w:t>I.</w:t>
            </w:r>
            <w:r w:rsidR="00B24BFC">
              <w:rPr>
                <w:rFonts w:asciiTheme="minorHAnsi" w:hAnsiTheme="minorHAnsi" w:cstheme="minorBidi"/>
                <w:sz w:val="22"/>
                <w:szCs w:val="22"/>
              </w:rPr>
              <w:tab/>
            </w:r>
            <w:r w:rsidR="00B24BFC" w:rsidRPr="001911C5">
              <w:rPr>
                <w:rStyle w:val="Lienhypertexte"/>
              </w:rPr>
              <w:t>Contexte industriel et enjeux métier</w:t>
            </w:r>
            <w:r w:rsidR="00B24BFC">
              <w:rPr>
                <w:webHidden/>
              </w:rPr>
              <w:tab/>
            </w:r>
            <w:r w:rsidR="00B24BFC">
              <w:rPr>
                <w:webHidden/>
              </w:rPr>
              <w:fldChar w:fldCharType="begin"/>
            </w:r>
            <w:r w:rsidR="00B24BFC">
              <w:rPr>
                <w:webHidden/>
              </w:rPr>
              <w:instrText xml:space="preserve"> PAGEREF _Toc524344707 \h </w:instrText>
            </w:r>
            <w:r w:rsidR="00B24BFC">
              <w:rPr>
                <w:webHidden/>
              </w:rPr>
            </w:r>
            <w:r w:rsidR="00B24BFC">
              <w:rPr>
                <w:webHidden/>
              </w:rPr>
              <w:fldChar w:fldCharType="separate"/>
            </w:r>
            <w:r>
              <w:rPr>
                <w:webHidden/>
              </w:rPr>
              <w:t>2</w:t>
            </w:r>
            <w:r w:rsidR="00B24BFC">
              <w:rPr>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08" w:history="1">
            <w:r w:rsidR="00B24BFC" w:rsidRPr="001911C5">
              <w:rPr>
                <w:rStyle w:val="Lienhypertexte"/>
                <w:noProof/>
                <w:lang w:eastAsia="fr-FR"/>
              </w:rPr>
              <w:t>A.</w:t>
            </w:r>
            <w:r w:rsidR="00B24BFC">
              <w:rPr>
                <w:rFonts w:asciiTheme="minorHAnsi" w:eastAsiaTheme="minorEastAsia" w:hAnsiTheme="minorHAnsi"/>
                <w:noProof/>
                <w:sz w:val="22"/>
                <w:lang w:eastAsia="fr-FR"/>
              </w:rPr>
              <w:tab/>
            </w:r>
            <w:r w:rsidR="00B24BFC" w:rsidRPr="001911C5">
              <w:rPr>
                <w:rStyle w:val="Lienhypertexte"/>
                <w:noProof/>
                <w:lang w:eastAsia="fr-FR"/>
              </w:rPr>
              <w:t>Activité du site Aptar Val-de-Reuil</w:t>
            </w:r>
            <w:r w:rsidR="00B24BFC">
              <w:rPr>
                <w:noProof/>
                <w:webHidden/>
              </w:rPr>
              <w:tab/>
            </w:r>
            <w:r w:rsidR="00B24BFC">
              <w:rPr>
                <w:noProof/>
                <w:webHidden/>
              </w:rPr>
              <w:fldChar w:fldCharType="begin"/>
            </w:r>
            <w:r w:rsidR="00B24BFC">
              <w:rPr>
                <w:noProof/>
                <w:webHidden/>
              </w:rPr>
              <w:instrText xml:space="preserve"> PAGEREF _Toc524344708 \h </w:instrText>
            </w:r>
            <w:r w:rsidR="00B24BFC">
              <w:rPr>
                <w:noProof/>
                <w:webHidden/>
              </w:rPr>
            </w:r>
            <w:r w:rsidR="00B24BFC">
              <w:rPr>
                <w:noProof/>
                <w:webHidden/>
              </w:rPr>
              <w:fldChar w:fldCharType="separate"/>
            </w:r>
            <w:r>
              <w:rPr>
                <w:noProof/>
                <w:webHidden/>
              </w:rPr>
              <w:t>2</w:t>
            </w:r>
            <w:r w:rsidR="00B24BFC">
              <w:rPr>
                <w:noProof/>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09" w:history="1">
            <w:r w:rsidR="00B24BFC" w:rsidRPr="001911C5">
              <w:rPr>
                <w:rStyle w:val="Lienhypertexte"/>
                <w:noProof/>
                <w:lang w:eastAsia="fr-FR"/>
              </w:rPr>
              <w:t>B.</w:t>
            </w:r>
            <w:r w:rsidR="00B24BFC">
              <w:rPr>
                <w:rFonts w:asciiTheme="minorHAnsi" w:eastAsiaTheme="minorEastAsia" w:hAnsiTheme="minorHAnsi"/>
                <w:noProof/>
                <w:sz w:val="22"/>
                <w:lang w:eastAsia="fr-FR"/>
              </w:rPr>
              <w:tab/>
            </w:r>
            <w:r w:rsidR="00B24BFC" w:rsidRPr="001911C5">
              <w:rPr>
                <w:rStyle w:val="Lienhypertexte"/>
                <w:noProof/>
                <w:lang w:eastAsia="fr-FR"/>
              </w:rPr>
              <w:t>Description du « process » et protocole de production</w:t>
            </w:r>
            <w:r w:rsidR="00B24BFC">
              <w:rPr>
                <w:noProof/>
                <w:webHidden/>
              </w:rPr>
              <w:tab/>
            </w:r>
            <w:r w:rsidR="00B24BFC">
              <w:rPr>
                <w:noProof/>
                <w:webHidden/>
              </w:rPr>
              <w:fldChar w:fldCharType="begin"/>
            </w:r>
            <w:r w:rsidR="00B24BFC">
              <w:rPr>
                <w:noProof/>
                <w:webHidden/>
              </w:rPr>
              <w:instrText xml:space="preserve"> PAGEREF _Toc524344709 \h </w:instrText>
            </w:r>
            <w:r w:rsidR="00B24BFC">
              <w:rPr>
                <w:noProof/>
                <w:webHidden/>
              </w:rPr>
            </w:r>
            <w:r w:rsidR="00B24BFC">
              <w:rPr>
                <w:noProof/>
                <w:webHidden/>
              </w:rPr>
              <w:fldChar w:fldCharType="separate"/>
            </w:r>
            <w:r>
              <w:rPr>
                <w:noProof/>
                <w:webHidden/>
              </w:rPr>
              <w:t>2</w:t>
            </w:r>
            <w:r w:rsidR="00B24BFC">
              <w:rPr>
                <w:noProof/>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10" w:history="1">
            <w:r w:rsidR="00B24BFC" w:rsidRPr="001911C5">
              <w:rPr>
                <w:rStyle w:val="Lienhypertexte"/>
                <w:noProof/>
                <w:lang w:eastAsia="fr-FR"/>
              </w:rPr>
              <w:t>C.</w:t>
            </w:r>
            <w:r w:rsidR="00B24BFC">
              <w:rPr>
                <w:rFonts w:asciiTheme="minorHAnsi" w:eastAsiaTheme="minorEastAsia" w:hAnsiTheme="minorHAnsi"/>
                <w:noProof/>
                <w:sz w:val="22"/>
                <w:lang w:eastAsia="fr-FR"/>
              </w:rPr>
              <w:tab/>
            </w:r>
            <w:r w:rsidR="00B24BFC" w:rsidRPr="001911C5">
              <w:rPr>
                <w:rStyle w:val="Lienhypertexte"/>
                <w:noProof/>
                <w:lang w:eastAsia="fr-FR"/>
              </w:rPr>
              <w:t>Problématique métier</w:t>
            </w:r>
            <w:r w:rsidR="00B24BFC">
              <w:rPr>
                <w:noProof/>
                <w:webHidden/>
              </w:rPr>
              <w:tab/>
            </w:r>
            <w:r w:rsidR="00B24BFC">
              <w:rPr>
                <w:noProof/>
                <w:webHidden/>
              </w:rPr>
              <w:fldChar w:fldCharType="begin"/>
            </w:r>
            <w:r w:rsidR="00B24BFC">
              <w:rPr>
                <w:noProof/>
                <w:webHidden/>
              </w:rPr>
              <w:instrText xml:space="preserve"> PAGEREF _Toc524344710 \h </w:instrText>
            </w:r>
            <w:r w:rsidR="00B24BFC">
              <w:rPr>
                <w:noProof/>
                <w:webHidden/>
              </w:rPr>
            </w:r>
            <w:r w:rsidR="00B24BFC">
              <w:rPr>
                <w:noProof/>
                <w:webHidden/>
              </w:rPr>
              <w:fldChar w:fldCharType="separate"/>
            </w:r>
            <w:r>
              <w:rPr>
                <w:noProof/>
                <w:webHidden/>
              </w:rPr>
              <w:t>3</w:t>
            </w:r>
            <w:r w:rsidR="00B24BFC">
              <w:rPr>
                <w:noProof/>
                <w:webHidden/>
              </w:rPr>
              <w:fldChar w:fldCharType="end"/>
            </w:r>
          </w:hyperlink>
        </w:p>
        <w:p w:rsidR="00B24BFC" w:rsidRDefault="003C6C4B">
          <w:pPr>
            <w:pStyle w:val="TM1"/>
            <w:rPr>
              <w:rFonts w:asciiTheme="minorHAnsi" w:hAnsiTheme="minorHAnsi" w:cstheme="minorBidi"/>
              <w:sz w:val="22"/>
              <w:szCs w:val="22"/>
            </w:rPr>
          </w:pPr>
          <w:hyperlink w:anchor="_Toc524344711" w:history="1">
            <w:r w:rsidR="00B24BFC" w:rsidRPr="001911C5">
              <w:rPr>
                <w:rStyle w:val="Lienhypertexte"/>
              </w:rPr>
              <w:t>II.</w:t>
            </w:r>
            <w:r w:rsidR="00B24BFC">
              <w:rPr>
                <w:rFonts w:asciiTheme="minorHAnsi" w:hAnsiTheme="minorHAnsi" w:cstheme="minorBidi"/>
                <w:sz w:val="22"/>
                <w:szCs w:val="22"/>
              </w:rPr>
              <w:tab/>
            </w:r>
            <w:r w:rsidR="00B24BFC" w:rsidRPr="001911C5">
              <w:rPr>
                <w:rStyle w:val="Lienhypertexte"/>
              </w:rPr>
              <w:t>Problématique statistique et démarche de modélisation</w:t>
            </w:r>
            <w:r w:rsidR="00B24BFC">
              <w:rPr>
                <w:webHidden/>
              </w:rPr>
              <w:tab/>
            </w:r>
            <w:r w:rsidR="00B24BFC">
              <w:rPr>
                <w:webHidden/>
              </w:rPr>
              <w:fldChar w:fldCharType="begin"/>
            </w:r>
            <w:r w:rsidR="00B24BFC">
              <w:rPr>
                <w:webHidden/>
              </w:rPr>
              <w:instrText xml:space="preserve"> PAGEREF _Toc524344711 \h </w:instrText>
            </w:r>
            <w:r w:rsidR="00B24BFC">
              <w:rPr>
                <w:webHidden/>
              </w:rPr>
            </w:r>
            <w:r w:rsidR="00B24BFC">
              <w:rPr>
                <w:webHidden/>
              </w:rPr>
              <w:fldChar w:fldCharType="separate"/>
            </w:r>
            <w:r>
              <w:rPr>
                <w:webHidden/>
              </w:rPr>
              <w:t>4</w:t>
            </w:r>
            <w:r w:rsidR="00B24BFC">
              <w:rPr>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12" w:history="1">
            <w:r w:rsidR="00B24BFC" w:rsidRPr="001911C5">
              <w:rPr>
                <w:rStyle w:val="Lienhypertexte"/>
                <w:noProof/>
                <w:lang w:eastAsia="fr-FR"/>
              </w:rPr>
              <w:t>A.</w:t>
            </w:r>
            <w:r w:rsidR="00B24BFC">
              <w:rPr>
                <w:rFonts w:asciiTheme="minorHAnsi" w:eastAsiaTheme="minorEastAsia" w:hAnsiTheme="minorHAnsi"/>
                <w:noProof/>
                <w:sz w:val="22"/>
                <w:lang w:eastAsia="fr-FR"/>
              </w:rPr>
              <w:tab/>
            </w:r>
            <w:r w:rsidR="00B24BFC" w:rsidRPr="001911C5">
              <w:rPr>
                <w:rStyle w:val="Lienhypertexte"/>
                <w:noProof/>
                <w:lang w:eastAsia="fr-FR"/>
              </w:rPr>
              <w:t>Définition de la problématique statistique</w:t>
            </w:r>
            <w:r w:rsidR="00B24BFC">
              <w:rPr>
                <w:noProof/>
                <w:webHidden/>
              </w:rPr>
              <w:tab/>
            </w:r>
            <w:r w:rsidR="00B24BFC">
              <w:rPr>
                <w:noProof/>
                <w:webHidden/>
              </w:rPr>
              <w:fldChar w:fldCharType="begin"/>
            </w:r>
            <w:r w:rsidR="00B24BFC">
              <w:rPr>
                <w:noProof/>
                <w:webHidden/>
              </w:rPr>
              <w:instrText xml:space="preserve"> PAGEREF _Toc524344712 \h </w:instrText>
            </w:r>
            <w:r w:rsidR="00B24BFC">
              <w:rPr>
                <w:noProof/>
                <w:webHidden/>
              </w:rPr>
            </w:r>
            <w:r w:rsidR="00B24BFC">
              <w:rPr>
                <w:noProof/>
                <w:webHidden/>
              </w:rPr>
              <w:fldChar w:fldCharType="separate"/>
            </w:r>
            <w:r>
              <w:rPr>
                <w:noProof/>
                <w:webHidden/>
              </w:rPr>
              <w:t>4</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13" w:history="1">
            <w:r w:rsidR="00B24BFC" w:rsidRPr="001911C5">
              <w:rPr>
                <w:rStyle w:val="Lienhypertexte"/>
                <w:noProof/>
                <w:lang w:eastAsia="fr-FR"/>
              </w:rPr>
              <w:t>1.</w:t>
            </w:r>
            <w:r w:rsidR="00B24BFC">
              <w:rPr>
                <w:rFonts w:asciiTheme="minorHAnsi" w:eastAsiaTheme="minorEastAsia" w:hAnsiTheme="minorHAnsi"/>
                <w:noProof/>
                <w:sz w:val="22"/>
                <w:lang w:eastAsia="fr-FR"/>
              </w:rPr>
              <w:tab/>
            </w:r>
            <w:r w:rsidR="00B24BFC" w:rsidRPr="001911C5">
              <w:rPr>
                <w:rStyle w:val="Lienhypertexte"/>
                <w:noProof/>
                <w:lang w:eastAsia="fr-FR"/>
              </w:rPr>
              <w:t>Données disponibles</w:t>
            </w:r>
            <w:r w:rsidR="00B24BFC">
              <w:rPr>
                <w:noProof/>
                <w:webHidden/>
              </w:rPr>
              <w:tab/>
            </w:r>
            <w:r w:rsidR="00B24BFC">
              <w:rPr>
                <w:noProof/>
                <w:webHidden/>
              </w:rPr>
              <w:fldChar w:fldCharType="begin"/>
            </w:r>
            <w:r w:rsidR="00B24BFC">
              <w:rPr>
                <w:noProof/>
                <w:webHidden/>
              </w:rPr>
              <w:instrText xml:space="preserve"> PAGEREF _Toc524344713 \h </w:instrText>
            </w:r>
            <w:r w:rsidR="00B24BFC">
              <w:rPr>
                <w:noProof/>
                <w:webHidden/>
              </w:rPr>
            </w:r>
            <w:r w:rsidR="00B24BFC">
              <w:rPr>
                <w:noProof/>
                <w:webHidden/>
              </w:rPr>
              <w:fldChar w:fldCharType="separate"/>
            </w:r>
            <w:r>
              <w:rPr>
                <w:noProof/>
                <w:webHidden/>
              </w:rPr>
              <w:t>4</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14" w:history="1">
            <w:r w:rsidR="00B24BFC" w:rsidRPr="001911C5">
              <w:rPr>
                <w:rStyle w:val="Lienhypertexte"/>
                <w:noProof/>
                <w:lang w:eastAsia="fr-FR"/>
              </w:rPr>
              <w:t>2.</w:t>
            </w:r>
            <w:r w:rsidR="00B24BFC">
              <w:rPr>
                <w:rFonts w:asciiTheme="minorHAnsi" w:eastAsiaTheme="minorEastAsia" w:hAnsiTheme="minorHAnsi"/>
                <w:noProof/>
                <w:sz w:val="22"/>
                <w:lang w:eastAsia="fr-FR"/>
              </w:rPr>
              <w:tab/>
            </w:r>
            <w:r w:rsidR="00B24BFC" w:rsidRPr="001911C5">
              <w:rPr>
                <w:rStyle w:val="Lienhypertexte"/>
                <w:noProof/>
                <w:lang w:eastAsia="fr-FR"/>
              </w:rPr>
              <w:t>Problématique statistique</w:t>
            </w:r>
            <w:r w:rsidR="00B24BFC">
              <w:rPr>
                <w:noProof/>
                <w:webHidden/>
              </w:rPr>
              <w:tab/>
            </w:r>
            <w:r w:rsidR="00B24BFC">
              <w:rPr>
                <w:noProof/>
                <w:webHidden/>
              </w:rPr>
              <w:fldChar w:fldCharType="begin"/>
            </w:r>
            <w:r w:rsidR="00B24BFC">
              <w:rPr>
                <w:noProof/>
                <w:webHidden/>
              </w:rPr>
              <w:instrText xml:space="preserve"> PAGEREF _Toc524344714 \h </w:instrText>
            </w:r>
            <w:r w:rsidR="00B24BFC">
              <w:rPr>
                <w:noProof/>
                <w:webHidden/>
              </w:rPr>
            </w:r>
            <w:r w:rsidR="00B24BFC">
              <w:rPr>
                <w:noProof/>
                <w:webHidden/>
              </w:rPr>
              <w:fldChar w:fldCharType="separate"/>
            </w:r>
            <w:r>
              <w:rPr>
                <w:noProof/>
                <w:webHidden/>
              </w:rPr>
              <w:t>4</w:t>
            </w:r>
            <w:r w:rsidR="00B24BFC">
              <w:rPr>
                <w:noProof/>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15" w:history="1">
            <w:r w:rsidR="00B24BFC" w:rsidRPr="001911C5">
              <w:rPr>
                <w:rStyle w:val="Lienhypertexte"/>
                <w:noProof/>
                <w:lang w:eastAsia="fr-FR"/>
              </w:rPr>
              <w:t>B.</w:t>
            </w:r>
            <w:r w:rsidR="00B24BFC">
              <w:rPr>
                <w:rFonts w:asciiTheme="minorHAnsi" w:eastAsiaTheme="minorEastAsia" w:hAnsiTheme="minorHAnsi"/>
                <w:noProof/>
                <w:sz w:val="22"/>
                <w:lang w:eastAsia="fr-FR"/>
              </w:rPr>
              <w:tab/>
            </w:r>
            <w:r w:rsidR="00B24BFC" w:rsidRPr="001911C5">
              <w:rPr>
                <w:rStyle w:val="Lienhypertexte"/>
                <w:noProof/>
                <w:lang w:eastAsia="fr-FR"/>
              </w:rPr>
              <w:t>Démarche de modélisation adoptée</w:t>
            </w:r>
            <w:r w:rsidR="00B24BFC">
              <w:rPr>
                <w:noProof/>
                <w:webHidden/>
              </w:rPr>
              <w:tab/>
            </w:r>
            <w:r w:rsidR="00B24BFC">
              <w:rPr>
                <w:noProof/>
                <w:webHidden/>
              </w:rPr>
              <w:fldChar w:fldCharType="begin"/>
            </w:r>
            <w:r w:rsidR="00B24BFC">
              <w:rPr>
                <w:noProof/>
                <w:webHidden/>
              </w:rPr>
              <w:instrText xml:space="preserve"> PAGEREF _Toc524344715 \h </w:instrText>
            </w:r>
            <w:r w:rsidR="00B24BFC">
              <w:rPr>
                <w:noProof/>
                <w:webHidden/>
              </w:rPr>
            </w:r>
            <w:r w:rsidR="00B24BFC">
              <w:rPr>
                <w:noProof/>
                <w:webHidden/>
              </w:rPr>
              <w:fldChar w:fldCharType="separate"/>
            </w:r>
            <w:r>
              <w:rPr>
                <w:noProof/>
                <w:webHidden/>
              </w:rPr>
              <w:t>4</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16" w:history="1">
            <w:r w:rsidR="00B24BFC" w:rsidRPr="001911C5">
              <w:rPr>
                <w:rStyle w:val="Lienhypertexte"/>
                <w:noProof/>
                <w:lang w:eastAsia="fr-FR"/>
              </w:rPr>
              <w:t>1.</w:t>
            </w:r>
            <w:r w:rsidR="00B24BFC">
              <w:rPr>
                <w:rFonts w:asciiTheme="minorHAnsi" w:eastAsiaTheme="minorEastAsia" w:hAnsiTheme="minorHAnsi"/>
                <w:noProof/>
                <w:sz w:val="22"/>
                <w:lang w:eastAsia="fr-FR"/>
              </w:rPr>
              <w:tab/>
            </w:r>
            <w:r w:rsidR="00B24BFC" w:rsidRPr="001911C5">
              <w:rPr>
                <w:rStyle w:val="Lienhypertexte"/>
                <w:noProof/>
                <w:lang w:eastAsia="fr-FR"/>
              </w:rPr>
              <w:t>Modèle linéaire multivarié et MANOVA</w:t>
            </w:r>
            <w:r w:rsidR="00B24BFC">
              <w:rPr>
                <w:noProof/>
                <w:webHidden/>
              </w:rPr>
              <w:tab/>
            </w:r>
            <w:r w:rsidR="00B24BFC">
              <w:rPr>
                <w:noProof/>
                <w:webHidden/>
              </w:rPr>
              <w:fldChar w:fldCharType="begin"/>
            </w:r>
            <w:r w:rsidR="00B24BFC">
              <w:rPr>
                <w:noProof/>
                <w:webHidden/>
              </w:rPr>
              <w:instrText xml:space="preserve"> PAGEREF _Toc524344716 \h </w:instrText>
            </w:r>
            <w:r w:rsidR="00B24BFC">
              <w:rPr>
                <w:noProof/>
                <w:webHidden/>
              </w:rPr>
            </w:r>
            <w:r w:rsidR="00B24BFC">
              <w:rPr>
                <w:noProof/>
                <w:webHidden/>
              </w:rPr>
              <w:fldChar w:fldCharType="separate"/>
            </w:r>
            <w:r>
              <w:rPr>
                <w:noProof/>
                <w:webHidden/>
              </w:rPr>
              <w:t>5</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17" w:history="1">
            <w:r w:rsidR="00B24BFC" w:rsidRPr="001911C5">
              <w:rPr>
                <w:rStyle w:val="Lienhypertexte"/>
                <w:noProof/>
                <w:lang w:eastAsia="fr-FR"/>
              </w:rPr>
              <w:t>2.</w:t>
            </w:r>
            <w:r w:rsidR="00B24BFC">
              <w:rPr>
                <w:rFonts w:asciiTheme="minorHAnsi" w:eastAsiaTheme="minorEastAsia" w:hAnsiTheme="minorHAnsi"/>
                <w:noProof/>
                <w:sz w:val="22"/>
                <w:lang w:eastAsia="fr-FR"/>
              </w:rPr>
              <w:tab/>
            </w:r>
            <w:r w:rsidR="00B24BFC" w:rsidRPr="001911C5">
              <w:rPr>
                <w:rStyle w:val="Lienhypertexte"/>
                <w:noProof/>
                <w:lang w:eastAsia="fr-FR"/>
              </w:rPr>
              <w:t>Random Forest appliqué à la régression</w:t>
            </w:r>
            <w:r w:rsidR="00B24BFC">
              <w:rPr>
                <w:noProof/>
                <w:webHidden/>
              </w:rPr>
              <w:tab/>
            </w:r>
            <w:r w:rsidR="00B24BFC">
              <w:rPr>
                <w:noProof/>
                <w:webHidden/>
              </w:rPr>
              <w:fldChar w:fldCharType="begin"/>
            </w:r>
            <w:r w:rsidR="00B24BFC">
              <w:rPr>
                <w:noProof/>
                <w:webHidden/>
              </w:rPr>
              <w:instrText xml:space="preserve"> PAGEREF _Toc524344717 \h </w:instrText>
            </w:r>
            <w:r w:rsidR="00B24BFC">
              <w:rPr>
                <w:noProof/>
                <w:webHidden/>
              </w:rPr>
            </w:r>
            <w:r w:rsidR="00B24BFC">
              <w:rPr>
                <w:noProof/>
                <w:webHidden/>
              </w:rPr>
              <w:fldChar w:fldCharType="separate"/>
            </w:r>
            <w:r>
              <w:rPr>
                <w:noProof/>
                <w:webHidden/>
              </w:rPr>
              <w:t>6</w:t>
            </w:r>
            <w:r w:rsidR="00B24BFC">
              <w:rPr>
                <w:noProof/>
                <w:webHidden/>
              </w:rPr>
              <w:fldChar w:fldCharType="end"/>
            </w:r>
          </w:hyperlink>
        </w:p>
        <w:p w:rsidR="00B24BFC" w:rsidRDefault="003C6C4B">
          <w:pPr>
            <w:pStyle w:val="TM1"/>
            <w:rPr>
              <w:rFonts w:asciiTheme="minorHAnsi" w:hAnsiTheme="minorHAnsi" w:cstheme="minorBidi"/>
              <w:sz w:val="22"/>
              <w:szCs w:val="22"/>
            </w:rPr>
          </w:pPr>
          <w:hyperlink w:anchor="_Toc524344718" w:history="1">
            <w:r w:rsidR="00B24BFC" w:rsidRPr="001911C5">
              <w:rPr>
                <w:rStyle w:val="Lienhypertexte"/>
              </w:rPr>
              <w:t>III.</w:t>
            </w:r>
            <w:r w:rsidR="00B24BFC">
              <w:rPr>
                <w:rFonts w:asciiTheme="minorHAnsi" w:hAnsiTheme="minorHAnsi" w:cstheme="minorBidi"/>
                <w:sz w:val="22"/>
                <w:szCs w:val="22"/>
              </w:rPr>
              <w:tab/>
            </w:r>
            <w:r w:rsidR="00B24BFC" w:rsidRPr="001911C5">
              <w:rPr>
                <w:rStyle w:val="Lienhypertexte"/>
              </w:rPr>
              <w:t>Construction du modèle vulcanisation</w:t>
            </w:r>
            <w:r w:rsidR="00B24BFC">
              <w:rPr>
                <w:webHidden/>
              </w:rPr>
              <w:tab/>
            </w:r>
            <w:r w:rsidR="00B24BFC">
              <w:rPr>
                <w:webHidden/>
              </w:rPr>
              <w:fldChar w:fldCharType="begin"/>
            </w:r>
            <w:r w:rsidR="00B24BFC">
              <w:rPr>
                <w:webHidden/>
              </w:rPr>
              <w:instrText xml:space="preserve"> PAGEREF _Toc524344718 \h </w:instrText>
            </w:r>
            <w:r w:rsidR="00B24BFC">
              <w:rPr>
                <w:webHidden/>
              </w:rPr>
            </w:r>
            <w:r w:rsidR="00B24BFC">
              <w:rPr>
                <w:webHidden/>
              </w:rPr>
              <w:fldChar w:fldCharType="separate"/>
            </w:r>
            <w:r>
              <w:rPr>
                <w:webHidden/>
              </w:rPr>
              <w:t>7</w:t>
            </w:r>
            <w:r w:rsidR="00B24BFC">
              <w:rPr>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19" w:history="1">
            <w:r w:rsidR="00B24BFC" w:rsidRPr="001911C5">
              <w:rPr>
                <w:rStyle w:val="Lienhypertexte"/>
                <w:noProof/>
                <w:lang w:eastAsia="fr-FR"/>
              </w:rPr>
              <w:t>A.</w:t>
            </w:r>
            <w:r w:rsidR="00B24BFC">
              <w:rPr>
                <w:rFonts w:asciiTheme="minorHAnsi" w:eastAsiaTheme="minorEastAsia" w:hAnsiTheme="minorHAnsi"/>
                <w:noProof/>
                <w:sz w:val="22"/>
                <w:lang w:eastAsia="fr-FR"/>
              </w:rPr>
              <w:tab/>
            </w:r>
            <w:r w:rsidR="00B24BFC" w:rsidRPr="001911C5">
              <w:rPr>
                <w:rStyle w:val="Lienhypertexte"/>
                <w:noProof/>
                <w:lang w:eastAsia="fr-FR"/>
              </w:rPr>
              <w:t>Nettoyage de données</w:t>
            </w:r>
            <w:r w:rsidR="00B24BFC">
              <w:rPr>
                <w:noProof/>
                <w:webHidden/>
              </w:rPr>
              <w:tab/>
            </w:r>
            <w:r w:rsidR="00B24BFC">
              <w:rPr>
                <w:noProof/>
                <w:webHidden/>
              </w:rPr>
              <w:fldChar w:fldCharType="begin"/>
            </w:r>
            <w:r w:rsidR="00B24BFC">
              <w:rPr>
                <w:noProof/>
                <w:webHidden/>
              </w:rPr>
              <w:instrText xml:space="preserve"> PAGEREF _Toc524344719 \h </w:instrText>
            </w:r>
            <w:r w:rsidR="00B24BFC">
              <w:rPr>
                <w:noProof/>
                <w:webHidden/>
              </w:rPr>
            </w:r>
            <w:r w:rsidR="00B24BFC">
              <w:rPr>
                <w:noProof/>
                <w:webHidden/>
              </w:rPr>
              <w:fldChar w:fldCharType="separate"/>
            </w:r>
            <w:r>
              <w:rPr>
                <w:noProof/>
                <w:webHidden/>
              </w:rPr>
              <w:t>7</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20" w:history="1">
            <w:r w:rsidR="00B24BFC" w:rsidRPr="001911C5">
              <w:rPr>
                <w:rStyle w:val="Lienhypertexte"/>
                <w:noProof/>
                <w:lang w:eastAsia="fr-FR"/>
              </w:rPr>
              <w:t>1.</w:t>
            </w:r>
            <w:r w:rsidR="00B24BFC">
              <w:rPr>
                <w:rFonts w:asciiTheme="minorHAnsi" w:eastAsiaTheme="minorEastAsia" w:hAnsiTheme="minorHAnsi"/>
                <w:noProof/>
                <w:sz w:val="22"/>
                <w:lang w:eastAsia="fr-FR"/>
              </w:rPr>
              <w:tab/>
            </w:r>
            <w:r w:rsidR="00B24BFC" w:rsidRPr="001911C5">
              <w:rPr>
                <w:rStyle w:val="Lienhypertexte"/>
                <w:noProof/>
                <w:lang w:eastAsia="fr-FR"/>
              </w:rPr>
              <w:t>Manipulation de tables de données brutes</w:t>
            </w:r>
            <w:r w:rsidR="00B24BFC">
              <w:rPr>
                <w:noProof/>
                <w:webHidden/>
              </w:rPr>
              <w:tab/>
            </w:r>
            <w:r w:rsidR="00B24BFC">
              <w:rPr>
                <w:noProof/>
                <w:webHidden/>
              </w:rPr>
              <w:fldChar w:fldCharType="begin"/>
            </w:r>
            <w:r w:rsidR="00B24BFC">
              <w:rPr>
                <w:noProof/>
                <w:webHidden/>
              </w:rPr>
              <w:instrText xml:space="preserve"> PAGEREF _Toc524344720 \h </w:instrText>
            </w:r>
            <w:r w:rsidR="00B24BFC">
              <w:rPr>
                <w:noProof/>
                <w:webHidden/>
              </w:rPr>
            </w:r>
            <w:r w:rsidR="00B24BFC">
              <w:rPr>
                <w:noProof/>
                <w:webHidden/>
              </w:rPr>
              <w:fldChar w:fldCharType="separate"/>
            </w:r>
            <w:r>
              <w:rPr>
                <w:noProof/>
                <w:webHidden/>
              </w:rPr>
              <w:t>7</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21" w:history="1">
            <w:r w:rsidR="00B24BFC" w:rsidRPr="001911C5">
              <w:rPr>
                <w:rStyle w:val="Lienhypertexte"/>
                <w:noProof/>
                <w:lang w:eastAsia="fr-FR"/>
              </w:rPr>
              <w:t>2.</w:t>
            </w:r>
            <w:r w:rsidR="00B24BFC">
              <w:rPr>
                <w:rFonts w:asciiTheme="minorHAnsi" w:eastAsiaTheme="minorEastAsia" w:hAnsiTheme="minorHAnsi"/>
                <w:noProof/>
                <w:sz w:val="22"/>
                <w:lang w:eastAsia="fr-FR"/>
              </w:rPr>
              <w:tab/>
            </w:r>
            <w:r w:rsidR="00B24BFC" w:rsidRPr="001911C5">
              <w:rPr>
                <w:rStyle w:val="Lienhypertexte"/>
                <w:noProof/>
                <w:lang w:eastAsia="fr-FR"/>
              </w:rPr>
              <w:t>Création de la variable « temps de maturation » et décomposition (moyenne, écart-type, minimum, maximum).</w:t>
            </w:r>
            <w:r w:rsidR="00B24BFC">
              <w:rPr>
                <w:noProof/>
                <w:webHidden/>
              </w:rPr>
              <w:tab/>
            </w:r>
            <w:r w:rsidR="00B24BFC">
              <w:rPr>
                <w:noProof/>
                <w:webHidden/>
              </w:rPr>
              <w:fldChar w:fldCharType="begin"/>
            </w:r>
            <w:r w:rsidR="00B24BFC">
              <w:rPr>
                <w:noProof/>
                <w:webHidden/>
              </w:rPr>
              <w:instrText xml:space="preserve"> PAGEREF _Toc524344721 \h </w:instrText>
            </w:r>
            <w:r w:rsidR="00B24BFC">
              <w:rPr>
                <w:noProof/>
                <w:webHidden/>
              </w:rPr>
            </w:r>
            <w:r w:rsidR="00B24BFC">
              <w:rPr>
                <w:noProof/>
                <w:webHidden/>
              </w:rPr>
              <w:fldChar w:fldCharType="separate"/>
            </w:r>
            <w:r>
              <w:rPr>
                <w:noProof/>
                <w:webHidden/>
              </w:rPr>
              <w:t>8</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22" w:history="1">
            <w:r w:rsidR="00B24BFC" w:rsidRPr="001911C5">
              <w:rPr>
                <w:rStyle w:val="Lienhypertexte"/>
                <w:noProof/>
                <w:lang w:eastAsia="fr-FR"/>
              </w:rPr>
              <w:t>3.</w:t>
            </w:r>
            <w:r w:rsidR="00B24BFC">
              <w:rPr>
                <w:rFonts w:asciiTheme="minorHAnsi" w:eastAsiaTheme="minorEastAsia" w:hAnsiTheme="minorHAnsi"/>
                <w:noProof/>
                <w:sz w:val="22"/>
                <w:lang w:eastAsia="fr-FR"/>
              </w:rPr>
              <w:tab/>
            </w:r>
            <w:r w:rsidR="00B24BFC" w:rsidRPr="001911C5">
              <w:rPr>
                <w:rStyle w:val="Lienhypertexte"/>
                <w:noProof/>
                <w:lang w:eastAsia="fr-FR"/>
              </w:rPr>
              <w:t>Spécificité des tables process et ajout de données</w:t>
            </w:r>
            <w:r w:rsidR="00B24BFC">
              <w:rPr>
                <w:noProof/>
                <w:webHidden/>
              </w:rPr>
              <w:tab/>
            </w:r>
            <w:r w:rsidR="00B24BFC">
              <w:rPr>
                <w:noProof/>
                <w:webHidden/>
              </w:rPr>
              <w:fldChar w:fldCharType="begin"/>
            </w:r>
            <w:r w:rsidR="00B24BFC">
              <w:rPr>
                <w:noProof/>
                <w:webHidden/>
              </w:rPr>
              <w:instrText xml:space="preserve"> PAGEREF _Toc524344722 \h </w:instrText>
            </w:r>
            <w:r w:rsidR="00B24BFC">
              <w:rPr>
                <w:noProof/>
                <w:webHidden/>
              </w:rPr>
            </w:r>
            <w:r w:rsidR="00B24BFC">
              <w:rPr>
                <w:noProof/>
                <w:webHidden/>
              </w:rPr>
              <w:fldChar w:fldCharType="separate"/>
            </w:r>
            <w:r>
              <w:rPr>
                <w:noProof/>
                <w:webHidden/>
              </w:rPr>
              <w:t>9</w:t>
            </w:r>
            <w:r w:rsidR="00B24BFC">
              <w:rPr>
                <w:noProof/>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23" w:history="1">
            <w:r w:rsidR="00B24BFC" w:rsidRPr="001911C5">
              <w:rPr>
                <w:rStyle w:val="Lienhypertexte"/>
                <w:noProof/>
                <w:lang w:eastAsia="fr-FR"/>
              </w:rPr>
              <w:t>B.</w:t>
            </w:r>
            <w:r w:rsidR="00B24BFC">
              <w:rPr>
                <w:rFonts w:asciiTheme="minorHAnsi" w:eastAsiaTheme="minorEastAsia" w:hAnsiTheme="minorHAnsi"/>
                <w:noProof/>
                <w:sz w:val="22"/>
                <w:lang w:eastAsia="fr-FR"/>
              </w:rPr>
              <w:tab/>
            </w:r>
            <w:r w:rsidR="00B24BFC" w:rsidRPr="001911C5">
              <w:rPr>
                <w:rStyle w:val="Lienhypertexte"/>
                <w:noProof/>
                <w:lang w:eastAsia="fr-FR"/>
              </w:rPr>
              <w:t>Statistiques descriptives et compréhension des données</w:t>
            </w:r>
            <w:r w:rsidR="00B24BFC">
              <w:rPr>
                <w:noProof/>
                <w:webHidden/>
              </w:rPr>
              <w:tab/>
            </w:r>
            <w:r w:rsidR="00B24BFC">
              <w:rPr>
                <w:noProof/>
                <w:webHidden/>
              </w:rPr>
              <w:fldChar w:fldCharType="begin"/>
            </w:r>
            <w:r w:rsidR="00B24BFC">
              <w:rPr>
                <w:noProof/>
                <w:webHidden/>
              </w:rPr>
              <w:instrText xml:space="preserve"> PAGEREF _Toc524344723 \h </w:instrText>
            </w:r>
            <w:r w:rsidR="00B24BFC">
              <w:rPr>
                <w:noProof/>
                <w:webHidden/>
              </w:rPr>
            </w:r>
            <w:r w:rsidR="00B24BFC">
              <w:rPr>
                <w:noProof/>
                <w:webHidden/>
              </w:rPr>
              <w:fldChar w:fldCharType="separate"/>
            </w:r>
            <w:r>
              <w:rPr>
                <w:noProof/>
                <w:webHidden/>
              </w:rPr>
              <w:t>9</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24" w:history="1">
            <w:r w:rsidR="00B24BFC" w:rsidRPr="001911C5">
              <w:rPr>
                <w:rStyle w:val="Lienhypertexte"/>
                <w:noProof/>
                <w:lang w:eastAsia="fr-FR"/>
              </w:rPr>
              <w:t>1.</w:t>
            </w:r>
            <w:r w:rsidR="00B24BFC">
              <w:rPr>
                <w:rFonts w:asciiTheme="minorHAnsi" w:eastAsiaTheme="minorEastAsia" w:hAnsiTheme="minorHAnsi"/>
                <w:noProof/>
                <w:sz w:val="22"/>
                <w:lang w:eastAsia="fr-FR"/>
              </w:rPr>
              <w:tab/>
            </w:r>
            <w:r w:rsidR="00B24BFC" w:rsidRPr="001911C5">
              <w:rPr>
                <w:rStyle w:val="Lienhypertexte"/>
                <w:noProof/>
                <w:lang w:eastAsia="fr-FR"/>
              </w:rPr>
              <w:t>Evaluation de la multicollinéarité et filtrage des variables</w:t>
            </w:r>
            <w:r w:rsidR="00B24BFC">
              <w:rPr>
                <w:noProof/>
                <w:webHidden/>
              </w:rPr>
              <w:tab/>
            </w:r>
            <w:r w:rsidR="00B24BFC">
              <w:rPr>
                <w:noProof/>
                <w:webHidden/>
              </w:rPr>
              <w:fldChar w:fldCharType="begin"/>
            </w:r>
            <w:r w:rsidR="00B24BFC">
              <w:rPr>
                <w:noProof/>
                <w:webHidden/>
              </w:rPr>
              <w:instrText xml:space="preserve"> PAGEREF _Toc524344724 \h </w:instrText>
            </w:r>
            <w:r w:rsidR="00B24BFC">
              <w:rPr>
                <w:noProof/>
                <w:webHidden/>
              </w:rPr>
            </w:r>
            <w:r w:rsidR="00B24BFC">
              <w:rPr>
                <w:noProof/>
                <w:webHidden/>
              </w:rPr>
              <w:fldChar w:fldCharType="separate"/>
            </w:r>
            <w:r>
              <w:rPr>
                <w:noProof/>
                <w:webHidden/>
              </w:rPr>
              <w:t>10</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25" w:history="1">
            <w:r w:rsidR="00B24BFC" w:rsidRPr="001911C5">
              <w:rPr>
                <w:rStyle w:val="Lienhypertexte"/>
                <w:noProof/>
              </w:rPr>
              <w:t>2.</w:t>
            </w:r>
            <w:r w:rsidR="00B24BFC">
              <w:rPr>
                <w:rFonts w:asciiTheme="minorHAnsi" w:eastAsiaTheme="minorEastAsia" w:hAnsiTheme="minorHAnsi"/>
                <w:noProof/>
                <w:sz w:val="22"/>
                <w:lang w:eastAsia="fr-FR"/>
              </w:rPr>
              <w:tab/>
            </w:r>
            <w:r w:rsidR="00B24BFC" w:rsidRPr="001911C5">
              <w:rPr>
                <w:rStyle w:val="Lienhypertexte"/>
                <w:noProof/>
              </w:rPr>
              <w:t>Distributions des variables dépendantes</w:t>
            </w:r>
            <w:r w:rsidR="00B24BFC">
              <w:rPr>
                <w:noProof/>
                <w:webHidden/>
              </w:rPr>
              <w:tab/>
            </w:r>
            <w:r w:rsidR="00B24BFC">
              <w:rPr>
                <w:noProof/>
                <w:webHidden/>
              </w:rPr>
              <w:fldChar w:fldCharType="begin"/>
            </w:r>
            <w:r w:rsidR="00B24BFC">
              <w:rPr>
                <w:noProof/>
                <w:webHidden/>
              </w:rPr>
              <w:instrText xml:space="preserve"> PAGEREF _Toc524344725 \h </w:instrText>
            </w:r>
            <w:r w:rsidR="00B24BFC">
              <w:rPr>
                <w:noProof/>
                <w:webHidden/>
              </w:rPr>
            </w:r>
            <w:r w:rsidR="00B24BFC">
              <w:rPr>
                <w:noProof/>
                <w:webHidden/>
              </w:rPr>
              <w:fldChar w:fldCharType="separate"/>
            </w:r>
            <w:r>
              <w:rPr>
                <w:noProof/>
                <w:webHidden/>
              </w:rPr>
              <w:t>12</w:t>
            </w:r>
            <w:r w:rsidR="00B24BFC">
              <w:rPr>
                <w:noProof/>
                <w:webHidden/>
              </w:rPr>
              <w:fldChar w:fldCharType="end"/>
            </w:r>
          </w:hyperlink>
        </w:p>
        <w:p w:rsidR="00B24BFC" w:rsidRDefault="003C6C4B">
          <w:pPr>
            <w:pStyle w:val="TM3"/>
            <w:tabs>
              <w:tab w:val="left" w:pos="1320"/>
              <w:tab w:val="right" w:leader="dot" w:pos="9854"/>
            </w:tabs>
            <w:rPr>
              <w:rFonts w:asciiTheme="minorHAnsi" w:eastAsiaTheme="minorEastAsia" w:hAnsiTheme="minorHAnsi"/>
              <w:noProof/>
              <w:sz w:val="22"/>
              <w:lang w:eastAsia="fr-FR"/>
            </w:rPr>
          </w:pPr>
          <w:hyperlink w:anchor="_Toc524344726" w:history="1">
            <w:r w:rsidR="00B24BFC" w:rsidRPr="001911C5">
              <w:rPr>
                <w:rStyle w:val="Lienhypertexte"/>
                <w:noProof/>
              </w:rPr>
              <w:t>3.</w:t>
            </w:r>
            <w:r w:rsidR="00B24BFC">
              <w:rPr>
                <w:rFonts w:asciiTheme="minorHAnsi" w:eastAsiaTheme="minorEastAsia" w:hAnsiTheme="minorHAnsi"/>
                <w:noProof/>
                <w:sz w:val="22"/>
                <w:lang w:eastAsia="fr-FR"/>
              </w:rPr>
              <w:tab/>
            </w:r>
            <w:r w:rsidR="00B24BFC" w:rsidRPr="001911C5">
              <w:rPr>
                <w:rStyle w:val="Lienhypertexte"/>
                <w:noProof/>
              </w:rPr>
              <w:t>Niveau de corrélation entre les 4 PMC.</w:t>
            </w:r>
            <w:r w:rsidR="00B24BFC">
              <w:rPr>
                <w:noProof/>
                <w:webHidden/>
              </w:rPr>
              <w:tab/>
            </w:r>
            <w:r w:rsidR="00B24BFC">
              <w:rPr>
                <w:noProof/>
                <w:webHidden/>
              </w:rPr>
              <w:fldChar w:fldCharType="begin"/>
            </w:r>
            <w:r w:rsidR="00B24BFC">
              <w:rPr>
                <w:noProof/>
                <w:webHidden/>
              </w:rPr>
              <w:instrText xml:space="preserve"> PAGEREF _Toc524344726 \h </w:instrText>
            </w:r>
            <w:r w:rsidR="00B24BFC">
              <w:rPr>
                <w:noProof/>
                <w:webHidden/>
              </w:rPr>
            </w:r>
            <w:r w:rsidR="00B24BFC">
              <w:rPr>
                <w:noProof/>
                <w:webHidden/>
              </w:rPr>
              <w:fldChar w:fldCharType="separate"/>
            </w:r>
            <w:r>
              <w:rPr>
                <w:noProof/>
                <w:webHidden/>
              </w:rPr>
              <w:t>13</w:t>
            </w:r>
            <w:r w:rsidR="00B24BFC">
              <w:rPr>
                <w:noProof/>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27" w:history="1">
            <w:r w:rsidR="00B24BFC" w:rsidRPr="001911C5">
              <w:rPr>
                <w:rStyle w:val="Lienhypertexte"/>
                <w:noProof/>
              </w:rPr>
              <w:t>C.</w:t>
            </w:r>
            <w:r w:rsidR="00B24BFC">
              <w:rPr>
                <w:rFonts w:asciiTheme="minorHAnsi" w:eastAsiaTheme="minorEastAsia" w:hAnsiTheme="minorHAnsi"/>
                <w:noProof/>
                <w:sz w:val="22"/>
                <w:lang w:eastAsia="fr-FR"/>
              </w:rPr>
              <w:tab/>
            </w:r>
            <w:r w:rsidR="00B24BFC" w:rsidRPr="001911C5">
              <w:rPr>
                <w:rStyle w:val="Lienhypertexte"/>
                <w:noProof/>
              </w:rPr>
              <w:t>Régression linéaire multivariée</w:t>
            </w:r>
            <w:r w:rsidR="00B24BFC">
              <w:rPr>
                <w:noProof/>
                <w:webHidden/>
              </w:rPr>
              <w:tab/>
            </w:r>
            <w:r w:rsidR="00B24BFC">
              <w:rPr>
                <w:noProof/>
                <w:webHidden/>
              </w:rPr>
              <w:fldChar w:fldCharType="begin"/>
            </w:r>
            <w:r w:rsidR="00B24BFC">
              <w:rPr>
                <w:noProof/>
                <w:webHidden/>
              </w:rPr>
              <w:instrText xml:space="preserve"> PAGEREF _Toc524344727 \h </w:instrText>
            </w:r>
            <w:r w:rsidR="00B24BFC">
              <w:rPr>
                <w:noProof/>
                <w:webHidden/>
              </w:rPr>
            </w:r>
            <w:r w:rsidR="00B24BFC">
              <w:rPr>
                <w:noProof/>
                <w:webHidden/>
              </w:rPr>
              <w:fldChar w:fldCharType="separate"/>
            </w:r>
            <w:r>
              <w:rPr>
                <w:noProof/>
                <w:webHidden/>
              </w:rPr>
              <w:t>14</w:t>
            </w:r>
            <w:r w:rsidR="00B24BFC">
              <w:rPr>
                <w:noProof/>
                <w:webHidden/>
              </w:rPr>
              <w:fldChar w:fldCharType="end"/>
            </w:r>
          </w:hyperlink>
        </w:p>
        <w:p w:rsidR="00B24BFC" w:rsidRDefault="003C6C4B">
          <w:pPr>
            <w:pStyle w:val="TM2"/>
            <w:tabs>
              <w:tab w:val="left" w:pos="1100"/>
              <w:tab w:val="right" w:leader="dot" w:pos="9854"/>
            </w:tabs>
            <w:rPr>
              <w:rFonts w:asciiTheme="minorHAnsi" w:eastAsiaTheme="minorEastAsia" w:hAnsiTheme="minorHAnsi"/>
              <w:noProof/>
              <w:sz w:val="22"/>
              <w:lang w:eastAsia="fr-FR"/>
            </w:rPr>
          </w:pPr>
          <w:hyperlink w:anchor="_Toc524344728" w:history="1">
            <w:r w:rsidR="00B24BFC" w:rsidRPr="001911C5">
              <w:rPr>
                <w:rStyle w:val="Lienhypertexte"/>
                <w:noProof/>
              </w:rPr>
              <w:t>D.</w:t>
            </w:r>
            <w:r w:rsidR="00B24BFC">
              <w:rPr>
                <w:rFonts w:asciiTheme="minorHAnsi" w:eastAsiaTheme="minorEastAsia" w:hAnsiTheme="minorHAnsi"/>
                <w:noProof/>
                <w:sz w:val="22"/>
                <w:lang w:eastAsia="fr-FR"/>
              </w:rPr>
              <w:tab/>
            </w:r>
            <w:r w:rsidR="00B24BFC" w:rsidRPr="001911C5">
              <w:rPr>
                <w:rStyle w:val="Lienhypertexte"/>
                <w:noProof/>
              </w:rPr>
              <w:t>Random forests</w:t>
            </w:r>
            <w:r w:rsidR="00B24BFC">
              <w:rPr>
                <w:noProof/>
                <w:webHidden/>
              </w:rPr>
              <w:tab/>
            </w:r>
            <w:r w:rsidR="00B24BFC">
              <w:rPr>
                <w:noProof/>
                <w:webHidden/>
              </w:rPr>
              <w:fldChar w:fldCharType="begin"/>
            </w:r>
            <w:r w:rsidR="00B24BFC">
              <w:rPr>
                <w:noProof/>
                <w:webHidden/>
              </w:rPr>
              <w:instrText xml:space="preserve"> PAGEREF _Toc524344728 \h </w:instrText>
            </w:r>
            <w:r w:rsidR="00B24BFC">
              <w:rPr>
                <w:noProof/>
                <w:webHidden/>
              </w:rPr>
            </w:r>
            <w:r w:rsidR="00B24BFC">
              <w:rPr>
                <w:noProof/>
                <w:webHidden/>
              </w:rPr>
              <w:fldChar w:fldCharType="separate"/>
            </w:r>
            <w:r>
              <w:rPr>
                <w:noProof/>
                <w:webHidden/>
              </w:rPr>
              <w:t>18</w:t>
            </w:r>
            <w:r w:rsidR="00B24BFC">
              <w:rPr>
                <w:noProof/>
                <w:webHidden/>
              </w:rPr>
              <w:fldChar w:fldCharType="end"/>
            </w:r>
          </w:hyperlink>
        </w:p>
        <w:p w:rsidR="00B24BFC" w:rsidRDefault="003C6C4B">
          <w:pPr>
            <w:pStyle w:val="TM3"/>
            <w:tabs>
              <w:tab w:val="left" w:pos="1540"/>
              <w:tab w:val="right" w:leader="dot" w:pos="9854"/>
            </w:tabs>
            <w:rPr>
              <w:rFonts w:asciiTheme="minorHAnsi" w:eastAsiaTheme="minorEastAsia" w:hAnsiTheme="minorHAnsi"/>
              <w:noProof/>
              <w:sz w:val="22"/>
              <w:lang w:eastAsia="fr-FR"/>
            </w:rPr>
          </w:pPr>
          <w:hyperlink w:anchor="_Toc524344729" w:history="1">
            <w:r w:rsidR="00B24BFC" w:rsidRPr="001911C5">
              <w:rPr>
                <w:rStyle w:val="Lienhypertexte"/>
                <w:noProof/>
              </w:rPr>
              <w:t>1.1.</w:t>
            </w:r>
            <w:r w:rsidR="00B24BFC">
              <w:rPr>
                <w:rFonts w:asciiTheme="minorHAnsi" w:eastAsiaTheme="minorEastAsia" w:hAnsiTheme="minorHAnsi"/>
                <w:noProof/>
                <w:sz w:val="22"/>
                <w:lang w:eastAsia="fr-FR"/>
              </w:rPr>
              <w:tab/>
            </w:r>
            <w:r w:rsidR="00B24BFC" w:rsidRPr="001911C5">
              <w:rPr>
                <w:rStyle w:val="Lienhypertexte"/>
                <w:noProof/>
              </w:rPr>
              <w:t xml:space="preserve">Sélection de modèles sur </w:t>
            </w:r>
            <m:oMath>
              <m:r>
                <w:rPr>
                  <w:rStyle w:val="Lienhypertexte"/>
                  <w:rFonts w:ascii="Cambria Math" w:hAnsi="Cambria Math"/>
                  <w:noProof/>
                </w:rPr>
                <m:t>Dapp</m:t>
              </m:r>
            </m:oMath>
            <w:r w:rsidR="00B24BFC" w:rsidRPr="001911C5">
              <w:rPr>
                <w:rStyle w:val="Lienhypertexte"/>
                <w:noProof/>
              </w:rPr>
              <w:t xml:space="preserve"> par grille de recherche</w:t>
            </w:r>
            <w:r w:rsidR="00B24BFC">
              <w:rPr>
                <w:noProof/>
                <w:webHidden/>
              </w:rPr>
              <w:tab/>
            </w:r>
            <w:r w:rsidR="00B24BFC">
              <w:rPr>
                <w:noProof/>
                <w:webHidden/>
              </w:rPr>
              <w:fldChar w:fldCharType="begin"/>
            </w:r>
            <w:r w:rsidR="00B24BFC">
              <w:rPr>
                <w:noProof/>
                <w:webHidden/>
              </w:rPr>
              <w:instrText xml:space="preserve"> PAGEREF _Toc524344729 \h </w:instrText>
            </w:r>
            <w:r w:rsidR="00B24BFC">
              <w:rPr>
                <w:noProof/>
                <w:webHidden/>
              </w:rPr>
            </w:r>
            <w:r w:rsidR="00B24BFC">
              <w:rPr>
                <w:noProof/>
                <w:webHidden/>
              </w:rPr>
              <w:fldChar w:fldCharType="separate"/>
            </w:r>
            <w:r>
              <w:rPr>
                <w:noProof/>
                <w:webHidden/>
              </w:rPr>
              <w:t>19</w:t>
            </w:r>
            <w:r w:rsidR="00B24BFC">
              <w:rPr>
                <w:noProof/>
                <w:webHidden/>
              </w:rPr>
              <w:fldChar w:fldCharType="end"/>
            </w:r>
          </w:hyperlink>
        </w:p>
        <w:p w:rsidR="00B24BFC" w:rsidRDefault="003C6C4B">
          <w:pPr>
            <w:pStyle w:val="TM3"/>
            <w:tabs>
              <w:tab w:val="left" w:pos="1540"/>
              <w:tab w:val="right" w:leader="dot" w:pos="9854"/>
            </w:tabs>
            <w:rPr>
              <w:rFonts w:asciiTheme="minorHAnsi" w:eastAsiaTheme="minorEastAsia" w:hAnsiTheme="minorHAnsi"/>
              <w:noProof/>
              <w:sz w:val="22"/>
              <w:lang w:eastAsia="fr-FR"/>
            </w:rPr>
          </w:pPr>
          <w:hyperlink w:anchor="_Toc524344730" w:history="1">
            <w:r w:rsidR="00B24BFC" w:rsidRPr="001911C5">
              <w:rPr>
                <w:rStyle w:val="Lienhypertexte"/>
                <w:noProof/>
              </w:rPr>
              <w:t>1.2.</w:t>
            </w:r>
            <w:r w:rsidR="00B24BFC">
              <w:rPr>
                <w:rFonts w:asciiTheme="minorHAnsi" w:eastAsiaTheme="minorEastAsia" w:hAnsiTheme="minorHAnsi"/>
                <w:noProof/>
                <w:sz w:val="22"/>
                <w:lang w:eastAsia="fr-FR"/>
              </w:rPr>
              <w:tab/>
            </w:r>
            <w:r w:rsidR="00B24BFC" w:rsidRPr="001911C5">
              <w:rPr>
                <w:rStyle w:val="Lienhypertexte"/>
                <w:noProof/>
              </w:rPr>
              <w:t>Constructions et évaluations des modèles finals par sélection de variables</w:t>
            </w:r>
            <w:r w:rsidR="00B24BFC">
              <w:rPr>
                <w:noProof/>
                <w:webHidden/>
              </w:rPr>
              <w:tab/>
            </w:r>
            <w:r w:rsidR="00B24BFC">
              <w:rPr>
                <w:noProof/>
                <w:webHidden/>
              </w:rPr>
              <w:fldChar w:fldCharType="begin"/>
            </w:r>
            <w:r w:rsidR="00B24BFC">
              <w:rPr>
                <w:noProof/>
                <w:webHidden/>
              </w:rPr>
              <w:instrText xml:space="preserve"> PAGEREF _Toc524344730 \h </w:instrText>
            </w:r>
            <w:r w:rsidR="00B24BFC">
              <w:rPr>
                <w:noProof/>
                <w:webHidden/>
              </w:rPr>
            </w:r>
            <w:r w:rsidR="00B24BFC">
              <w:rPr>
                <w:noProof/>
                <w:webHidden/>
              </w:rPr>
              <w:fldChar w:fldCharType="separate"/>
            </w:r>
            <w:r>
              <w:rPr>
                <w:noProof/>
                <w:webHidden/>
              </w:rPr>
              <w:t>20</w:t>
            </w:r>
            <w:r w:rsidR="00B24BFC">
              <w:rPr>
                <w:noProof/>
                <w:webHidden/>
              </w:rPr>
              <w:fldChar w:fldCharType="end"/>
            </w:r>
          </w:hyperlink>
        </w:p>
        <w:p w:rsidR="00B24BFC" w:rsidRDefault="003C6C4B">
          <w:pPr>
            <w:pStyle w:val="TM1"/>
            <w:rPr>
              <w:rFonts w:asciiTheme="minorHAnsi" w:hAnsiTheme="minorHAnsi" w:cstheme="minorBidi"/>
              <w:sz w:val="22"/>
              <w:szCs w:val="22"/>
            </w:rPr>
          </w:pPr>
          <w:hyperlink w:anchor="_Toc524344731" w:history="1">
            <w:r w:rsidR="00B24BFC" w:rsidRPr="001911C5">
              <w:rPr>
                <w:rStyle w:val="Lienhypertexte"/>
              </w:rPr>
              <w:t>Conclusion</w:t>
            </w:r>
            <w:r w:rsidR="00B24BFC">
              <w:rPr>
                <w:webHidden/>
              </w:rPr>
              <w:tab/>
            </w:r>
            <w:r w:rsidR="00B24BFC">
              <w:rPr>
                <w:webHidden/>
              </w:rPr>
              <w:fldChar w:fldCharType="begin"/>
            </w:r>
            <w:r w:rsidR="00B24BFC">
              <w:rPr>
                <w:webHidden/>
              </w:rPr>
              <w:instrText xml:space="preserve"> PAGEREF _Toc524344731 \h </w:instrText>
            </w:r>
            <w:r w:rsidR="00B24BFC">
              <w:rPr>
                <w:webHidden/>
              </w:rPr>
            </w:r>
            <w:r w:rsidR="00B24BFC">
              <w:rPr>
                <w:webHidden/>
              </w:rPr>
              <w:fldChar w:fldCharType="separate"/>
            </w:r>
            <w:r>
              <w:rPr>
                <w:webHidden/>
              </w:rPr>
              <w:t>22</w:t>
            </w:r>
            <w:r w:rsidR="00B24BFC">
              <w:rPr>
                <w:webHidden/>
              </w:rPr>
              <w:fldChar w:fldCharType="end"/>
            </w:r>
          </w:hyperlink>
        </w:p>
        <w:p w:rsidR="00B24BFC" w:rsidRDefault="003C6C4B">
          <w:pPr>
            <w:pStyle w:val="TM1"/>
            <w:rPr>
              <w:rFonts w:asciiTheme="minorHAnsi" w:hAnsiTheme="minorHAnsi" w:cstheme="minorBidi"/>
              <w:sz w:val="22"/>
              <w:szCs w:val="22"/>
            </w:rPr>
          </w:pPr>
          <w:hyperlink w:anchor="_Toc524344732" w:history="1">
            <w:r w:rsidR="00B24BFC" w:rsidRPr="001911C5">
              <w:rPr>
                <w:rStyle w:val="Lienhypertexte"/>
              </w:rPr>
              <w:t>Glossaire</w:t>
            </w:r>
            <w:r w:rsidR="00B24BFC">
              <w:rPr>
                <w:webHidden/>
              </w:rPr>
              <w:tab/>
            </w:r>
            <w:r w:rsidR="00B24BFC">
              <w:rPr>
                <w:webHidden/>
              </w:rPr>
              <w:fldChar w:fldCharType="begin"/>
            </w:r>
            <w:r w:rsidR="00B24BFC">
              <w:rPr>
                <w:webHidden/>
              </w:rPr>
              <w:instrText xml:space="preserve"> PAGEREF _Toc524344732 \h </w:instrText>
            </w:r>
            <w:r w:rsidR="00B24BFC">
              <w:rPr>
                <w:webHidden/>
              </w:rPr>
            </w:r>
            <w:r w:rsidR="00B24BFC">
              <w:rPr>
                <w:webHidden/>
              </w:rPr>
              <w:fldChar w:fldCharType="separate"/>
            </w:r>
            <w:r>
              <w:rPr>
                <w:webHidden/>
              </w:rPr>
              <w:t>23</w:t>
            </w:r>
            <w:r w:rsidR="00B24BFC">
              <w:rPr>
                <w:webHidden/>
              </w:rPr>
              <w:fldChar w:fldCharType="end"/>
            </w:r>
          </w:hyperlink>
        </w:p>
        <w:p w:rsidR="00B24BFC" w:rsidRDefault="003C6C4B">
          <w:pPr>
            <w:pStyle w:val="TM1"/>
            <w:rPr>
              <w:rFonts w:asciiTheme="minorHAnsi" w:hAnsiTheme="minorHAnsi" w:cstheme="minorBidi"/>
              <w:sz w:val="22"/>
              <w:szCs w:val="22"/>
            </w:rPr>
          </w:pPr>
          <w:hyperlink w:anchor="_Toc524344733" w:history="1">
            <w:r w:rsidR="00B24BFC" w:rsidRPr="001911C5">
              <w:rPr>
                <w:rStyle w:val="Lienhypertexte"/>
              </w:rPr>
              <w:t>Bibliographie / Références</w:t>
            </w:r>
            <w:r w:rsidR="00B24BFC">
              <w:rPr>
                <w:webHidden/>
              </w:rPr>
              <w:tab/>
            </w:r>
            <w:r w:rsidR="00B24BFC">
              <w:rPr>
                <w:webHidden/>
              </w:rPr>
              <w:fldChar w:fldCharType="begin"/>
            </w:r>
            <w:r w:rsidR="00B24BFC">
              <w:rPr>
                <w:webHidden/>
              </w:rPr>
              <w:instrText xml:space="preserve"> PAGEREF _Toc524344733 \h </w:instrText>
            </w:r>
            <w:r w:rsidR="00B24BFC">
              <w:rPr>
                <w:webHidden/>
              </w:rPr>
            </w:r>
            <w:r w:rsidR="00B24BFC">
              <w:rPr>
                <w:webHidden/>
              </w:rPr>
              <w:fldChar w:fldCharType="separate"/>
            </w:r>
            <w:r>
              <w:rPr>
                <w:webHidden/>
              </w:rPr>
              <w:t>25</w:t>
            </w:r>
            <w:r w:rsidR="00B24BFC">
              <w:rPr>
                <w:webHidden/>
              </w:rPr>
              <w:fldChar w:fldCharType="end"/>
            </w:r>
          </w:hyperlink>
        </w:p>
        <w:p w:rsidR="002F4EBA" w:rsidRDefault="00D32AF2" w:rsidP="006958AE">
          <w:pPr>
            <w:sectPr w:rsidR="002F4EBA" w:rsidSect="006958AE">
              <w:footerReference w:type="default" r:id="rId10"/>
              <w:footerReference w:type="first" r:id="rId11"/>
              <w:pgSz w:w="11906" w:h="16838"/>
              <w:pgMar w:top="964" w:right="1021" w:bottom="964" w:left="1021" w:header="709" w:footer="170" w:gutter="0"/>
              <w:pgNumType w:start="1"/>
              <w:cols w:space="708"/>
              <w:docGrid w:linePitch="360"/>
            </w:sectPr>
          </w:pPr>
          <w:r w:rsidRPr="0092478D">
            <w:rPr>
              <w:b/>
              <w:bCs/>
              <w:sz w:val="28"/>
              <w:szCs w:val="28"/>
            </w:rPr>
            <w:fldChar w:fldCharType="end"/>
          </w:r>
        </w:p>
      </w:sdtContent>
    </w:sdt>
    <w:p w:rsidR="00B0492F" w:rsidRDefault="00B0492F" w:rsidP="00B0492F">
      <w:pPr>
        <w:pStyle w:val="Titre1"/>
        <w:numPr>
          <w:ilvl w:val="0"/>
          <w:numId w:val="0"/>
        </w:numPr>
        <w:rPr>
          <w:szCs w:val="40"/>
        </w:rPr>
      </w:pPr>
      <w:bookmarkStart w:id="6" w:name="_Toc524344706"/>
      <w:r w:rsidRPr="0092478D">
        <w:rPr>
          <w:szCs w:val="40"/>
        </w:rPr>
        <w:lastRenderedPageBreak/>
        <w:t>Introduction</w:t>
      </w:r>
      <w:bookmarkEnd w:id="6"/>
    </w:p>
    <w:p w:rsidR="00D068E3" w:rsidRDefault="00D068E3" w:rsidP="00D068E3"/>
    <w:p w:rsidR="00D068E3" w:rsidRDefault="00D068E3" w:rsidP="008C584A">
      <w:pPr>
        <w:jc w:val="both"/>
      </w:pPr>
      <w:r>
        <w:t xml:space="preserve">La notion de performance dans le secteur industriel repose sur deux objectifs principaux : la maximisation de la productivité des machines, et la qualité optimale du produit. L’évaluation de la qualité d’un produit est faite en </w:t>
      </w:r>
      <w:r w:rsidR="004B3D5E">
        <w:t xml:space="preserve">cours ou en </w:t>
      </w:r>
      <w:r>
        <w:t>sortie de ligne</w:t>
      </w:r>
      <w:r w:rsidR="004B3D5E">
        <w:t xml:space="preserve"> de production</w:t>
      </w:r>
      <w:r>
        <w:t xml:space="preserve">. Elle est définie par des procédures spécifiques de contrôle </w:t>
      </w:r>
      <w:r w:rsidR="00F563BF">
        <w:t xml:space="preserve">qualité, avec leur propre protocole, et qui </w:t>
      </w:r>
      <w:r w:rsidR="004050A3">
        <w:t xml:space="preserve">permettent de valider ou non la conformité du </w:t>
      </w:r>
      <w:r w:rsidR="00F563BF">
        <w:t>produit en fonction des résultats obtenus.</w:t>
      </w:r>
    </w:p>
    <w:p w:rsidR="00F563BF" w:rsidRDefault="00F563BF" w:rsidP="008C584A">
      <w:pPr>
        <w:jc w:val="both"/>
      </w:pPr>
      <w:r>
        <w:t xml:space="preserve">C’est dans une démarche de développement qualité que s’inscrit </w:t>
      </w:r>
      <w:proofErr w:type="spellStart"/>
      <w:r>
        <w:t>Aptar</w:t>
      </w:r>
      <w:proofErr w:type="spellEnd"/>
      <w:r>
        <w:t xml:space="preserve"> Val-de-Reuil, site </w:t>
      </w:r>
      <w:proofErr w:type="spellStart"/>
      <w:r>
        <w:t>Aptar</w:t>
      </w:r>
      <w:proofErr w:type="spellEnd"/>
      <w:r>
        <w:t xml:space="preserve"> Pharma de production de joints en caoutchouc. Un joint est le résultat d’un processus de production inclu</w:t>
      </w:r>
      <w:r w:rsidR="008C584A">
        <w:t>ant le traitement de matières premières et des procédés complexes de liaisons chimiques. A cet effet, et da</w:t>
      </w:r>
      <w:r w:rsidR="004050A3">
        <w:t>ns le but de satisfaire les exigences</w:t>
      </w:r>
      <w:r w:rsidR="008C584A">
        <w:t xml:space="preserve"> client, une </w:t>
      </w:r>
      <w:r w:rsidR="004D1A7E">
        <w:t>importante</w:t>
      </w:r>
      <w:r w:rsidR="00464901">
        <w:t xml:space="preserve"> procédure de contrôle qualité est appliquée sur chacune des étapes du processus.</w:t>
      </w:r>
    </w:p>
    <w:p w:rsidR="00464901" w:rsidRDefault="00464901" w:rsidP="008C584A">
      <w:pPr>
        <w:jc w:val="both"/>
      </w:pPr>
      <w:proofErr w:type="spellStart"/>
      <w:r>
        <w:t>Aptar</w:t>
      </w:r>
      <w:proofErr w:type="spellEnd"/>
      <w:r>
        <w:t xml:space="preserve"> Val-de-Reuil souhaite développer la performance qualité d’une des composantes de son processus de production : la ligne de vulcanisation. L’influence</w:t>
      </w:r>
      <w:r w:rsidR="004050A3">
        <w:t xml:space="preserve"> actuelle</w:t>
      </w:r>
      <w:r>
        <w:t xml:space="preserve"> limitée des conducteurs de ligne sur cette phase, et les facteurs inconnus, propres à l’action chimique exercée sur la matière, sont des éléments </w:t>
      </w:r>
      <w:r w:rsidR="004D1A7E">
        <w:t xml:space="preserve">difficilement contrôlables </w:t>
      </w:r>
      <w:r>
        <w:t>impactant la variabilité des résultats</w:t>
      </w:r>
      <w:r w:rsidR="001C1DC6">
        <w:t xml:space="preserve"> qualités</w:t>
      </w:r>
      <w:r>
        <w:t>. Ces conditions amènent à réflé</w:t>
      </w:r>
      <w:r w:rsidR="00150B73">
        <w:t>chir, d’une part à</w:t>
      </w:r>
      <w:r>
        <w:t xml:space="preserve"> la configuration optimale de la ligne</w:t>
      </w:r>
      <w:r w:rsidR="00150B73">
        <w:t>, et d’autre part à l’impact des caractéristiques de la matière avant vulcanisation</w:t>
      </w:r>
      <w:r w:rsidR="004050A3">
        <w:t>,</w:t>
      </w:r>
      <w:r w:rsidR="00150B73">
        <w:t xml:space="preserve"> afin d’</w:t>
      </w:r>
      <w:r w:rsidR="004050A3">
        <w:t>obtenir des résultats qualités valides sur la durée.</w:t>
      </w:r>
    </w:p>
    <w:p w:rsidR="00540359" w:rsidRDefault="004050A3" w:rsidP="006A7787">
      <w:pPr>
        <w:jc w:val="both"/>
      </w:pPr>
      <w:r>
        <w:t>Dans ce contexte, la thèse professionnelle tentera, par une démarche de modélisation statis</w:t>
      </w:r>
      <w:r w:rsidR="004B3D5E">
        <w:t xml:space="preserve">tique, </w:t>
      </w:r>
      <w:r>
        <w:t xml:space="preserve">et à partir de données brutes, de répondre à </w:t>
      </w:r>
      <w:r w:rsidR="004B3D5E">
        <w:t xml:space="preserve">la question suivante : </w:t>
      </w:r>
      <w:r w:rsidR="00150B73">
        <w:t>quels facteurs impactent significativement les résultats qualités mesurés en sortie de ligne de vulcanisation ?</w:t>
      </w:r>
      <w:r w:rsidR="006A7787">
        <w:t xml:space="preserve"> </w:t>
      </w:r>
      <w:r w:rsidR="00540359">
        <w:t>L’approche de modélisation devra notamment prendre en compte les liens d’influences connus entre les mesures qualités</w:t>
      </w:r>
      <w:r w:rsidR="006A7787">
        <w:t>.</w:t>
      </w:r>
    </w:p>
    <w:p w:rsidR="00786D7C" w:rsidRDefault="003D2BBA" w:rsidP="008C584A">
      <w:pPr>
        <w:jc w:val="both"/>
      </w:pPr>
      <w:r>
        <w:t>Il s’agira dans un premier temps de définir formellement la problématique métier à partir des connaissances du processus de production. Dans un second temps</w:t>
      </w:r>
      <w:r w:rsidR="00D8464F">
        <w:t>, la problématique métier sera transcrite en problématique statistique, et nous décri</w:t>
      </w:r>
      <w:r w:rsidR="00267C66">
        <w:t>r</w:t>
      </w:r>
      <w:r w:rsidR="00D8464F">
        <w:t>ons l’approche de modélisation choisie à cet effet.</w:t>
      </w:r>
      <w:r w:rsidR="00267C66">
        <w:t xml:space="preserve"> L</w:t>
      </w:r>
      <w:r w:rsidR="00067DA0">
        <w:t xml:space="preserve">a dernière partie consistera </w:t>
      </w:r>
      <w:r w:rsidR="00267C66">
        <w:t>à appliquer cette démarche à partir des données brutes, puis d’analyser et comparer les résultats obtenus.</w:t>
      </w:r>
    </w:p>
    <w:p w:rsidR="00A33646" w:rsidRDefault="00A33646" w:rsidP="008C584A">
      <w:pPr>
        <w:jc w:val="both"/>
      </w:pPr>
    </w:p>
    <w:p w:rsidR="00A3185B" w:rsidRDefault="00067DA0" w:rsidP="00A3185B">
      <w:pPr>
        <w:jc w:val="both"/>
      </w:pPr>
      <w:r>
        <w:t xml:space="preserve">Les environnements de programmation python </w:t>
      </w:r>
      <w:r w:rsidR="000751F3">
        <w:t>et R ont été utilisé</w:t>
      </w:r>
      <w:r w:rsidR="00525FB1">
        <w:t>s</w:t>
      </w:r>
      <w:r w:rsidR="000751F3">
        <w:t xml:space="preserve"> pour </w:t>
      </w:r>
      <w:r w:rsidR="00EC6AAC">
        <w:t>le nettoyage de donnée</w:t>
      </w:r>
      <w:r w:rsidR="00A3185B">
        <w:t>s, et la construction du modèle.</w:t>
      </w:r>
    </w:p>
    <w:p w:rsidR="00A3185B" w:rsidRDefault="00A3185B">
      <w:r>
        <w:br w:type="page"/>
      </w:r>
    </w:p>
    <w:p w:rsidR="00D72F17" w:rsidRDefault="00D72F17" w:rsidP="00D72F17">
      <w:pPr>
        <w:pStyle w:val="Titre1"/>
        <w:rPr>
          <w:noProof/>
          <w:lang w:eastAsia="fr-FR"/>
        </w:rPr>
      </w:pPr>
      <w:bookmarkStart w:id="7" w:name="_Toc524344707"/>
      <w:r>
        <w:rPr>
          <w:noProof/>
          <w:lang w:eastAsia="fr-FR"/>
        </w:rPr>
        <w:lastRenderedPageBreak/>
        <w:t>Contexte industriel et enjeux métier</w:t>
      </w:r>
      <w:bookmarkEnd w:id="7"/>
    </w:p>
    <w:p w:rsidR="00D72F17" w:rsidRDefault="00D72F17" w:rsidP="00D72F17">
      <w:pPr>
        <w:rPr>
          <w:noProof/>
          <w:lang w:eastAsia="fr-FR"/>
        </w:rPr>
      </w:pPr>
    </w:p>
    <w:p w:rsidR="00D72F17" w:rsidRDefault="00D72F17" w:rsidP="00D72F17">
      <w:pPr>
        <w:pStyle w:val="Titre2"/>
        <w:rPr>
          <w:noProof/>
          <w:lang w:eastAsia="fr-FR"/>
        </w:rPr>
      </w:pPr>
      <w:bookmarkStart w:id="8" w:name="_Toc524344708"/>
      <w:r>
        <w:rPr>
          <w:noProof/>
          <w:lang w:eastAsia="fr-FR"/>
        </w:rPr>
        <w:t>Activité du site Aptar Val-de-Reuil</w:t>
      </w:r>
      <w:bookmarkEnd w:id="8"/>
    </w:p>
    <w:p w:rsidR="00D72F17" w:rsidRDefault="00D72F17" w:rsidP="00D72F17">
      <w:pPr>
        <w:rPr>
          <w:lang w:eastAsia="fr-FR"/>
        </w:rPr>
      </w:pPr>
    </w:p>
    <w:p w:rsidR="00D72F17" w:rsidRDefault="00D72F17" w:rsidP="00FC1BBC">
      <w:pPr>
        <w:spacing w:line="276" w:lineRule="auto"/>
        <w:jc w:val="both"/>
        <w:rPr>
          <w:rFonts w:cs="Times New Roman"/>
          <w:lang w:eastAsia="fr-FR"/>
        </w:rPr>
      </w:pPr>
      <w:r>
        <w:rPr>
          <w:lang w:eastAsia="fr-FR"/>
        </w:rPr>
        <w:t xml:space="preserve">Le site </w:t>
      </w:r>
      <w:proofErr w:type="spellStart"/>
      <w:r>
        <w:rPr>
          <w:lang w:eastAsia="fr-FR"/>
        </w:rPr>
        <w:t>Aptar</w:t>
      </w:r>
      <w:proofErr w:type="spellEnd"/>
      <w:r>
        <w:rPr>
          <w:lang w:eastAsia="fr-FR"/>
        </w:rPr>
        <w:t xml:space="preserve"> du Val-de-Reuil est un site de production d’</w:t>
      </w:r>
      <w:proofErr w:type="spellStart"/>
      <w:r>
        <w:rPr>
          <w:lang w:eastAsia="fr-FR"/>
        </w:rPr>
        <w:t>Aptar</w:t>
      </w:r>
      <w:proofErr w:type="spellEnd"/>
      <w:r>
        <w:rPr>
          <w:lang w:eastAsia="fr-FR"/>
        </w:rPr>
        <w:t xml:space="preserve"> Pharma, filiale d’</w:t>
      </w:r>
      <w:proofErr w:type="spellStart"/>
      <w:r>
        <w:rPr>
          <w:lang w:eastAsia="fr-FR"/>
        </w:rPr>
        <w:t>AptarGroup</w:t>
      </w:r>
      <w:proofErr w:type="spellEnd"/>
      <w:r w:rsidRPr="00D72F17">
        <w:rPr>
          <w:rFonts w:cs="Times New Roman"/>
          <w:vertAlign w:val="superscript"/>
          <w:lang w:eastAsia="fr-FR"/>
        </w:rPr>
        <w:t>©</w:t>
      </w:r>
      <w:r>
        <w:rPr>
          <w:rFonts w:cs="Times New Roman"/>
          <w:lang w:eastAsia="fr-FR"/>
        </w:rPr>
        <w:t xml:space="preserve">. </w:t>
      </w:r>
      <w:r w:rsidR="00515FBE">
        <w:rPr>
          <w:rFonts w:cs="Times New Roman"/>
          <w:lang w:eastAsia="fr-FR"/>
        </w:rPr>
        <w:t>Son activité consiste à produire 3 types de joints en caoutchouc : des joints de col, flottants et fonctionnels. Ces joints se distinguent par leur</w:t>
      </w:r>
      <w:r w:rsidR="004D1A7E">
        <w:rPr>
          <w:rFonts w:cs="Times New Roman"/>
          <w:lang w:eastAsia="fr-FR"/>
        </w:rPr>
        <w:t>s</w:t>
      </w:r>
      <w:r w:rsidR="00515FBE">
        <w:rPr>
          <w:rFonts w:cs="Times New Roman"/>
          <w:lang w:eastAsia="fr-FR"/>
        </w:rPr>
        <w:t xml:space="preserve"> dimension</w:t>
      </w:r>
      <w:r w:rsidR="004D1A7E">
        <w:rPr>
          <w:rFonts w:cs="Times New Roman"/>
          <w:lang w:eastAsia="fr-FR"/>
        </w:rPr>
        <w:t>s</w:t>
      </w:r>
      <w:r w:rsidR="00515FBE">
        <w:rPr>
          <w:rFonts w:cs="Times New Roman"/>
          <w:lang w:eastAsia="fr-FR"/>
        </w:rPr>
        <w:t>, leur aspect, mais également leurs propriétés chimiques. Ils sont destinés à l’assemblage de dispositifs d’administration pharmaceutiques et cosmétiques tels que les sprays</w:t>
      </w:r>
      <w:r w:rsidR="00C466E3">
        <w:rPr>
          <w:rFonts w:cs="Times New Roman"/>
          <w:lang w:eastAsia="fr-FR"/>
        </w:rPr>
        <w:t>,</w:t>
      </w:r>
      <w:r w:rsidR="00FC1BBC">
        <w:rPr>
          <w:rFonts w:cs="Times New Roman"/>
          <w:lang w:eastAsia="fr-FR"/>
        </w:rPr>
        <w:t xml:space="preserve"> </w:t>
      </w:r>
      <w:proofErr w:type="spellStart"/>
      <w:r w:rsidR="00FC1BBC">
        <w:rPr>
          <w:rFonts w:cs="Times New Roman"/>
          <w:lang w:eastAsia="fr-FR"/>
        </w:rPr>
        <w:t>ventolines</w:t>
      </w:r>
      <w:proofErr w:type="spellEnd"/>
      <w:r w:rsidR="00515FBE">
        <w:rPr>
          <w:rFonts w:cs="Times New Roman"/>
          <w:lang w:eastAsia="fr-FR"/>
        </w:rPr>
        <w:t xml:space="preserve">, et sont un élément central d’une valve doseuse </w:t>
      </w:r>
      <w:r w:rsidR="0017218E">
        <w:rPr>
          <w:rFonts w:cs="Times New Roman"/>
          <w:lang w:eastAsia="fr-FR"/>
        </w:rPr>
        <w:t xml:space="preserve">dans les différentes variétés de pompe. La fonctionnalité principale d’un joint consiste, de par son étanchéité, à sécuriser l’afflux du produit vers l’extérieur au moment de la pression exercée par l’utilisateur sur la pompe. </w:t>
      </w:r>
    </w:p>
    <w:p w:rsidR="0017218E" w:rsidRDefault="0017218E" w:rsidP="0017218E">
      <w:pPr>
        <w:spacing w:line="240" w:lineRule="auto"/>
        <w:jc w:val="both"/>
        <w:rPr>
          <w:rFonts w:cs="Times New Roman"/>
          <w:lang w:eastAsia="fr-FR"/>
        </w:rPr>
      </w:pPr>
    </w:p>
    <w:p w:rsidR="0017218E" w:rsidRDefault="0017218E" w:rsidP="0017218E">
      <w:pPr>
        <w:pStyle w:val="Titre2"/>
        <w:rPr>
          <w:lang w:eastAsia="fr-FR"/>
        </w:rPr>
      </w:pPr>
      <w:bookmarkStart w:id="9" w:name="_Toc524344709"/>
      <w:r>
        <w:rPr>
          <w:lang w:eastAsia="fr-FR"/>
        </w:rPr>
        <w:t xml:space="preserve">Description du </w:t>
      </w:r>
      <w:r w:rsidR="005242CD">
        <w:rPr>
          <w:lang w:eastAsia="fr-FR"/>
        </w:rPr>
        <w:t>« </w:t>
      </w:r>
      <w:proofErr w:type="spellStart"/>
      <w:r>
        <w:rPr>
          <w:lang w:eastAsia="fr-FR"/>
        </w:rPr>
        <w:t>process</w:t>
      </w:r>
      <w:proofErr w:type="spellEnd"/>
      <w:r w:rsidR="005242CD">
        <w:rPr>
          <w:lang w:eastAsia="fr-FR"/>
        </w:rPr>
        <w:t> »</w:t>
      </w:r>
      <w:r>
        <w:rPr>
          <w:lang w:eastAsia="fr-FR"/>
        </w:rPr>
        <w:t xml:space="preserve"> et protocole de production</w:t>
      </w:r>
      <w:bookmarkEnd w:id="9"/>
    </w:p>
    <w:p w:rsidR="0017218E" w:rsidRDefault="0017218E" w:rsidP="0017218E">
      <w:pPr>
        <w:rPr>
          <w:lang w:eastAsia="fr-FR"/>
        </w:rPr>
      </w:pPr>
    </w:p>
    <w:p w:rsidR="0017218E" w:rsidRDefault="0017218E" w:rsidP="00FC1BBC">
      <w:pPr>
        <w:spacing w:line="276" w:lineRule="auto"/>
        <w:jc w:val="both"/>
        <w:rPr>
          <w:lang w:eastAsia="fr-FR"/>
        </w:rPr>
      </w:pPr>
      <w:r>
        <w:rPr>
          <w:lang w:eastAsia="fr-FR"/>
        </w:rPr>
        <w:t>La production d’un joint combine un mélange complexe de matières premières, un processus de transformation chimique spécifique, et une méthode de découpe. Ces 3 phases sont intégrées dans le processus de production du Val-de-Reuil, organisé de la manière suivante :</w:t>
      </w:r>
    </w:p>
    <w:p w:rsidR="00B45DA4" w:rsidRDefault="00B45DA4" w:rsidP="00FC1BBC">
      <w:pPr>
        <w:spacing w:line="276" w:lineRule="auto"/>
        <w:jc w:val="both"/>
        <w:rPr>
          <w:lang w:eastAsia="fr-FR"/>
        </w:rPr>
      </w:pPr>
    </w:p>
    <w:p w:rsidR="0017218E" w:rsidRPr="0017218E" w:rsidRDefault="0017218E" w:rsidP="00FC1BBC">
      <w:pPr>
        <w:pStyle w:val="Paragraphedeliste"/>
        <w:numPr>
          <w:ilvl w:val="0"/>
          <w:numId w:val="5"/>
        </w:numPr>
        <w:spacing w:line="276" w:lineRule="auto"/>
        <w:jc w:val="both"/>
        <w:rPr>
          <w:b/>
          <w:lang w:eastAsia="fr-FR"/>
        </w:rPr>
      </w:pPr>
      <w:r w:rsidRPr="0017218E">
        <w:rPr>
          <w:b/>
          <w:lang w:eastAsia="fr-FR"/>
        </w:rPr>
        <w:t>Etape mélange</w:t>
      </w:r>
      <w:r>
        <w:rPr>
          <w:lang w:eastAsia="fr-FR"/>
        </w:rPr>
        <w:t> : composée de deux mélangeurs interne et externe. L’objectif de cette étape est de mixer plusieurs composants (gommes de caoutchouc, poudres, etc.) afin d’atteindre la formation requise, caractérisée par des bandes d’élastomères crues obtenues en sortie.</w:t>
      </w:r>
    </w:p>
    <w:p w:rsidR="0017218E" w:rsidRPr="00625F2D" w:rsidRDefault="0017218E" w:rsidP="00FC1BBC">
      <w:pPr>
        <w:pStyle w:val="Paragraphedeliste"/>
        <w:numPr>
          <w:ilvl w:val="0"/>
          <w:numId w:val="5"/>
        </w:numPr>
        <w:spacing w:line="276" w:lineRule="auto"/>
        <w:jc w:val="both"/>
        <w:rPr>
          <w:b/>
          <w:lang w:eastAsia="fr-FR"/>
        </w:rPr>
      </w:pPr>
      <w:r>
        <w:rPr>
          <w:b/>
          <w:lang w:eastAsia="fr-FR"/>
        </w:rPr>
        <w:t>Etape vulcanisation</w:t>
      </w:r>
      <w:r>
        <w:rPr>
          <w:lang w:eastAsia="fr-FR"/>
        </w:rPr>
        <w:t> : consiste en une ligne de vulc</w:t>
      </w:r>
      <w:r w:rsidR="00625F2D">
        <w:rPr>
          <w:lang w:eastAsia="fr-FR"/>
        </w:rPr>
        <w:t>anisation (LVC), prenant en entrée le mélange cru pour le transformer en bandes de caoutchouc vulcanisées, aux propriétés mécaniques (élastiques) et d’épaisseurs appropriées.</w:t>
      </w:r>
    </w:p>
    <w:p w:rsidR="00625F2D" w:rsidRPr="00B45DA4" w:rsidRDefault="00625F2D" w:rsidP="00FC1BBC">
      <w:pPr>
        <w:pStyle w:val="Paragraphedeliste"/>
        <w:numPr>
          <w:ilvl w:val="0"/>
          <w:numId w:val="5"/>
        </w:numPr>
        <w:spacing w:line="276" w:lineRule="auto"/>
        <w:jc w:val="both"/>
        <w:rPr>
          <w:b/>
          <w:lang w:eastAsia="fr-FR"/>
        </w:rPr>
      </w:pPr>
      <w:r>
        <w:rPr>
          <w:b/>
          <w:lang w:eastAsia="fr-FR"/>
        </w:rPr>
        <w:t>Etape découpe</w:t>
      </w:r>
      <w:r>
        <w:rPr>
          <w:lang w:eastAsia="fr-FR"/>
        </w:rPr>
        <w:t> : phase de découpe des bandes vulcanisées via l’usage de presse</w:t>
      </w:r>
      <w:r w:rsidR="005242CD">
        <w:rPr>
          <w:lang w:eastAsia="fr-FR"/>
        </w:rPr>
        <w:t>s</w:t>
      </w:r>
      <w:r>
        <w:rPr>
          <w:lang w:eastAsia="fr-FR"/>
        </w:rPr>
        <w:t xml:space="preserve">, pour obtenir en sortie des joints aux dimensions appropriées. </w:t>
      </w:r>
    </w:p>
    <w:p w:rsidR="00B45DA4" w:rsidRPr="00625F2D" w:rsidRDefault="00B45DA4" w:rsidP="00B45DA4">
      <w:pPr>
        <w:pStyle w:val="Paragraphedeliste"/>
        <w:spacing w:line="276" w:lineRule="auto"/>
        <w:ind w:left="1077" w:firstLine="0"/>
        <w:jc w:val="both"/>
        <w:rPr>
          <w:b/>
          <w:lang w:eastAsia="fr-FR"/>
        </w:rPr>
      </w:pPr>
    </w:p>
    <w:p w:rsidR="00625F2D" w:rsidRDefault="00625F2D" w:rsidP="00FC1BBC">
      <w:pPr>
        <w:spacing w:line="276" w:lineRule="auto"/>
        <w:jc w:val="both"/>
        <w:rPr>
          <w:lang w:eastAsia="fr-FR"/>
        </w:rPr>
      </w:pPr>
      <w:r>
        <w:rPr>
          <w:lang w:eastAsia="fr-FR"/>
        </w:rPr>
        <w:t xml:space="preserve">Chaque étape du </w:t>
      </w:r>
      <w:proofErr w:type="spellStart"/>
      <w:r>
        <w:rPr>
          <w:lang w:eastAsia="fr-FR"/>
        </w:rPr>
        <w:t>process</w:t>
      </w:r>
      <w:proofErr w:type="spellEnd"/>
      <w:r>
        <w:rPr>
          <w:lang w:eastAsia="fr-FR"/>
        </w:rPr>
        <w:t xml:space="preserve"> fonctionne selon un programme prédéfini de production de lots. Un lot correspond à une série d’unités produites en continu sur une même machine, à partir d’un ou plusieurs lots issus de l’étape précédente du </w:t>
      </w:r>
      <w:proofErr w:type="spellStart"/>
      <w:r>
        <w:rPr>
          <w:lang w:eastAsia="fr-FR"/>
        </w:rPr>
        <w:t>process</w:t>
      </w:r>
      <w:proofErr w:type="spellEnd"/>
      <w:r>
        <w:rPr>
          <w:lang w:eastAsia="fr-FR"/>
        </w:rPr>
        <w:t>. Une unité, ou « carton », prend plusieurs formes selon l’étape :</w:t>
      </w:r>
      <w:r w:rsidR="00FC1BBC">
        <w:rPr>
          <w:lang w:eastAsia="fr-FR"/>
        </w:rPr>
        <w:t xml:space="preserve"> une charge de matières premières (mélange), une bobine de bandes vulcanisées (vulcanisation), ou un filet de joints découpés (découpe). La configuration de production d’un </w:t>
      </w:r>
      <w:r w:rsidR="00C466E3">
        <w:rPr>
          <w:lang w:eastAsia="fr-FR"/>
        </w:rPr>
        <w:t>lot (paramétrage des automates</w:t>
      </w:r>
      <w:r w:rsidR="00FC1BBC">
        <w:rPr>
          <w:lang w:eastAsia="fr-FR"/>
        </w:rPr>
        <w:t>, etc.) dépend de la matière traitée (catégorie normalisée d’élastomère).</w:t>
      </w:r>
    </w:p>
    <w:p w:rsidR="00C34D8C" w:rsidRDefault="00FC1BBC" w:rsidP="00FC1BBC">
      <w:pPr>
        <w:spacing w:line="276" w:lineRule="auto"/>
        <w:jc w:val="both"/>
        <w:rPr>
          <w:lang w:eastAsia="fr-FR"/>
        </w:rPr>
      </w:pPr>
      <w:r>
        <w:rPr>
          <w:lang w:eastAsia="fr-FR"/>
        </w:rPr>
        <w:t>La gestion de la production d’un lot est soumise à un cadre précis de contrôle qualité. La qualité d’une production est définie par un ensemble d’opérations de contrôle effectués selon une méthodologie propre à la matière traitée. Un lot est validé et libéré si les résultats obtenus sur l’ensemble des opérations sont conformes. En atelier de production, il existe deux types de contrôle</w:t>
      </w:r>
      <w:r w:rsidR="00C466E3">
        <w:rPr>
          <w:lang w:eastAsia="fr-FR"/>
        </w:rPr>
        <w:t> : les contrôles d’aspects</w:t>
      </w:r>
      <w:r w:rsidR="004C7607">
        <w:rPr>
          <w:lang w:eastAsia="fr-FR"/>
        </w:rPr>
        <w:t xml:space="preserve"> (effectués à l’œil nu)</w:t>
      </w:r>
      <w:r w:rsidR="00C466E3">
        <w:rPr>
          <w:lang w:eastAsia="fr-FR"/>
        </w:rPr>
        <w:t xml:space="preserve"> et dimensionnels relatifs à l’allure extérieur du produit, et les contrôles physiq</w:t>
      </w:r>
      <w:r w:rsidR="004C7607">
        <w:rPr>
          <w:lang w:eastAsia="fr-FR"/>
        </w:rPr>
        <w:t>ues liés aux propriétés élastiques</w:t>
      </w:r>
      <w:r w:rsidR="00C466E3">
        <w:rPr>
          <w:lang w:eastAsia="fr-FR"/>
        </w:rPr>
        <w:t xml:space="preserve"> de la matière.</w:t>
      </w:r>
      <w:r w:rsidR="004C7607">
        <w:rPr>
          <w:lang w:eastAsia="fr-FR"/>
        </w:rPr>
        <w:t xml:space="preserve"> En excluant l’aspect, ces contrôles consistent à mesurer différents indicateurs numériques, dont les valeurs obtenues doivent respecter des limites haute et basse de spécification. Dans le cas contraire, le carton est considéré « hors-spécification » et ne peut être validé. Ces valeurs seuil sont définies en accord avec le client, et dépendant également de la matière produite.</w:t>
      </w:r>
    </w:p>
    <w:p w:rsidR="00A63DB2" w:rsidRPr="00625F2D" w:rsidRDefault="004C7607" w:rsidP="00A3185B">
      <w:pPr>
        <w:spacing w:line="276" w:lineRule="auto"/>
        <w:jc w:val="both"/>
        <w:rPr>
          <w:lang w:eastAsia="fr-FR"/>
        </w:rPr>
      </w:pPr>
      <w:r>
        <w:rPr>
          <w:lang w:eastAsia="fr-FR"/>
        </w:rPr>
        <w:t xml:space="preserve"> Les contrôles physiques, effectués en phases de mélange et vulcanisation, sont des attributs qualités critiques qui déterminent la performance globale d’un processus de production sur le long-terme, et sa capacité à maximiser sa productiv</w:t>
      </w:r>
      <w:r w:rsidR="004D1A7E">
        <w:rPr>
          <w:lang w:eastAsia="fr-FR"/>
        </w:rPr>
        <w:t>ité en limitant le taux de rebut</w:t>
      </w:r>
      <w:r>
        <w:rPr>
          <w:lang w:eastAsia="fr-FR"/>
        </w:rPr>
        <w:t>.</w:t>
      </w:r>
    </w:p>
    <w:p w:rsidR="00625F2D" w:rsidRDefault="00625F2D" w:rsidP="00625F2D">
      <w:pPr>
        <w:pStyle w:val="Titre2"/>
        <w:rPr>
          <w:lang w:eastAsia="fr-FR"/>
        </w:rPr>
      </w:pPr>
      <w:bookmarkStart w:id="10" w:name="_Toc524344710"/>
      <w:r>
        <w:rPr>
          <w:lang w:eastAsia="fr-FR"/>
        </w:rPr>
        <w:lastRenderedPageBreak/>
        <w:t>Problématique métier</w:t>
      </w:r>
      <w:bookmarkEnd w:id="10"/>
    </w:p>
    <w:p w:rsidR="00625F2D" w:rsidRDefault="00625F2D" w:rsidP="00625F2D">
      <w:pPr>
        <w:rPr>
          <w:lang w:eastAsia="fr-FR"/>
        </w:rPr>
      </w:pPr>
    </w:p>
    <w:p w:rsidR="00C34D8C" w:rsidRDefault="00625F2D" w:rsidP="00900355">
      <w:pPr>
        <w:spacing w:line="276" w:lineRule="auto"/>
        <w:jc w:val="both"/>
        <w:rPr>
          <w:lang w:eastAsia="fr-FR"/>
        </w:rPr>
      </w:pPr>
      <w:r>
        <w:rPr>
          <w:lang w:eastAsia="fr-FR"/>
        </w:rPr>
        <w:t>La vulcanisation est un mécanisme chimique complexe, dont le déroulement est conditionné par un paramétrage précis de la LVC. Par conséquent, c’est une étape qui génère de l’incertitude su</w:t>
      </w:r>
      <w:r w:rsidR="004D1A7E">
        <w:rPr>
          <w:lang w:eastAsia="fr-FR"/>
        </w:rPr>
        <w:t>r les résultats qualités obtenu</w:t>
      </w:r>
      <w:r>
        <w:rPr>
          <w:lang w:eastAsia="fr-FR"/>
        </w:rPr>
        <w:t xml:space="preserve">s, de par la connaissance actuelle </w:t>
      </w:r>
      <w:r w:rsidR="00C34D8C">
        <w:rPr>
          <w:lang w:eastAsia="fr-FR"/>
        </w:rPr>
        <w:t xml:space="preserve">relative </w:t>
      </w:r>
      <w:r>
        <w:rPr>
          <w:lang w:eastAsia="fr-FR"/>
        </w:rPr>
        <w:t xml:space="preserve">du </w:t>
      </w:r>
      <w:proofErr w:type="spellStart"/>
      <w:r>
        <w:rPr>
          <w:lang w:eastAsia="fr-FR"/>
        </w:rPr>
        <w:t>process</w:t>
      </w:r>
      <w:proofErr w:type="spellEnd"/>
      <w:r>
        <w:rPr>
          <w:lang w:eastAsia="fr-FR"/>
        </w:rPr>
        <w:t xml:space="preserve">, et le peu de contrôle exercé par le conducteur de ligne </w:t>
      </w:r>
      <w:r w:rsidR="00C34D8C">
        <w:rPr>
          <w:lang w:eastAsia="fr-FR"/>
        </w:rPr>
        <w:t xml:space="preserve">sur la production. Le comportement chimique de l’élastomère, au contact de la chaleur et de la pression de vulcanisation dépend également de l’historique de production à l’étape de mélange, caractérisée par les mesures </w:t>
      </w:r>
      <w:proofErr w:type="spellStart"/>
      <w:r w:rsidR="00C34D8C">
        <w:rPr>
          <w:lang w:eastAsia="fr-FR"/>
        </w:rPr>
        <w:t>rhéomètriques</w:t>
      </w:r>
      <w:proofErr w:type="spellEnd"/>
      <w:r w:rsidR="00C34D8C">
        <w:rPr>
          <w:lang w:eastAsia="fr-FR"/>
        </w:rPr>
        <w:t xml:space="preserve"> obtenues en sortie de mélangeur. Ces mesures sont les suivantes :</w:t>
      </w:r>
    </w:p>
    <w:p w:rsidR="00900355" w:rsidRDefault="00900355" w:rsidP="00900355">
      <w:pPr>
        <w:spacing w:line="276" w:lineRule="auto"/>
        <w:jc w:val="both"/>
        <w:rPr>
          <w:lang w:eastAsia="fr-FR"/>
        </w:rPr>
      </w:pPr>
    </w:p>
    <w:p w:rsidR="00C34D8C" w:rsidRDefault="00C34D8C" w:rsidP="005242CD">
      <w:pPr>
        <w:pStyle w:val="Paragraphedeliste"/>
        <w:numPr>
          <w:ilvl w:val="0"/>
          <w:numId w:val="6"/>
        </w:numPr>
        <w:jc w:val="both"/>
        <w:rPr>
          <w:lang w:eastAsia="fr-FR"/>
        </w:rPr>
      </w:pPr>
      <w:r>
        <w:rPr>
          <w:b/>
          <w:lang w:eastAsia="fr-FR"/>
        </w:rPr>
        <w:t>Ts2</w:t>
      </w:r>
      <w:r>
        <w:rPr>
          <w:lang w:eastAsia="fr-FR"/>
        </w:rPr>
        <w:t xml:space="preserve"> (en minutes) : temps de fixation. C’est le temps disponible pour la mise en œuvre du mélange.</w:t>
      </w:r>
    </w:p>
    <w:p w:rsidR="00C34D8C" w:rsidRDefault="00C34D8C" w:rsidP="005242CD">
      <w:pPr>
        <w:pStyle w:val="Paragraphedeliste"/>
        <w:numPr>
          <w:ilvl w:val="0"/>
          <w:numId w:val="6"/>
        </w:numPr>
        <w:jc w:val="both"/>
        <w:rPr>
          <w:lang w:eastAsia="fr-FR"/>
        </w:rPr>
      </w:pPr>
      <w:r>
        <w:rPr>
          <w:b/>
          <w:lang w:eastAsia="fr-FR"/>
        </w:rPr>
        <w:t>T90</w:t>
      </w:r>
      <w:r>
        <w:rPr>
          <w:lang w:eastAsia="fr-FR"/>
        </w:rPr>
        <w:t xml:space="preserve"> (en minutes) : temps optimum de vulcanisation.</w:t>
      </w:r>
    </w:p>
    <w:p w:rsidR="00C34D8C" w:rsidRDefault="00C34D8C" w:rsidP="005242CD">
      <w:pPr>
        <w:pStyle w:val="Paragraphedeliste"/>
        <w:numPr>
          <w:ilvl w:val="0"/>
          <w:numId w:val="6"/>
        </w:numPr>
        <w:jc w:val="both"/>
        <w:rPr>
          <w:lang w:eastAsia="fr-FR"/>
        </w:rPr>
      </w:pPr>
      <w:r>
        <w:rPr>
          <w:b/>
          <w:lang w:eastAsia="fr-FR"/>
        </w:rPr>
        <w:t xml:space="preserve">ML </w:t>
      </w:r>
      <w:r>
        <w:rPr>
          <w:lang w:eastAsia="fr-FR"/>
        </w:rPr>
        <w:t xml:space="preserve">(en </w:t>
      </w:r>
      <w:proofErr w:type="spellStart"/>
      <w:r>
        <w:rPr>
          <w:lang w:eastAsia="fr-FR"/>
        </w:rPr>
        <w:t>lbf</w:t>
      </w:r>
      <w:proofErr w:type="spellEnd"/>
      <w:r>
        <w:rPr>
          <w:lang w:eastAsia="fr-FR"/>
        </w:rPr>
        <w:t xml:space="preserve">-in) : couple de force minimum atteint lors du test </w:t>
      </w:r>
      <w:proofErr w:type="spellStart"/>
      <w:r>
        <w:rPr>
          <w:lang w:eastAsia="fr-FR"/>
        </w:rPr>
        <w:t>rhéomètrique</w:t>
      </w:r>
      <w:proofErr w:type="spellEnd"/>
      <w:r>
        <w:rPr>
          <w:lang w:eastAsia="fr-FR"/>
        </w:rPr>
        <w:t xml:space="preserve">. </w:t>
      </w:r>
    </w:p>
    <w:p w:rsidR="00C34D8C" w:rsidRDefault="00C34D8C" w:rsidP="005242CD">
      <w:pPr>
        <w:pStyle w:val="Paragraphedeliste"/>
        <w:numPr>
          <w:ilvl w:val="0"/>
          <w:numId w:val="6"/>
        </w:numPr>
        <w:jc w:val="both"/>
        <w:rPr>
          <w:lang w:eastAsia="fr-FR"/>
        </w:rPr>
      </w:pPr>
      <w:r>
        <w:rPr>
          <w:b/>
          <w:lang w:eastAsia="fr-FR"/>
        </w:rPr>
        <w:t>MH</w:t>
      </w:r>
      <w:r>
        <w:rPr>
          <w:lang w:eastAsia="fr-FR"/>
        </w:rPr>
        <w:t xml:space="preserve"> (en </w:t>
      </w:r>
      <w:proofErr w:type="spellStart"/>
      <w:r>
        <w:rPr>
          <w:lang w:eastAsia="fr-FR"/>
        </w:rPr>
        <w:t>lbf</w:t>
      </w:r>
      <w:proofErr w:type="spellEnd"/>
      <w:r>
        <w:rPr>
          <w:lang w:eastAsia="fr-FR"/>
        </w:rPr>
        <w:t>-in) : couple de fo</w:t>
      </w:r>
      <w:r w:rsidR="004D1A7E">
        <w:rPr>
          <w:lang w:eastAsia="fr-FR"/>
        </w:rPr>
        <w:t>r</w:t>
      </w:r>
      <w:r>
        <w:rPr>
          <w:lang w:eastAsia="fr-FR"/>
        </w:rPr>
        <w:t>ce maximum atteint après vulcanisation.</w:t>
      </w:r>
    </w:p>
    <w:p w:rsidR="00900355" w:rsidRDefault="00900355" w:rsidP="00900355">
      <w:pPr>
        <w:pStyle w:val="Paragraphedeliste"/>
        <w:ind w:left="1077" w:firstLine="0"/>
        <w:jc w:val="both"/>
        <w:rPr>
          <w:lang w:eastAsia="fr-FR"/>
        </w:rPr>
      </w:pPr>
    </w:p>
    <w:p w:rsidR="00C34D8C" w:rsidRDefault="00C34D8C" w:rsidP="005242CD">
      <w:pPr>
        <w:jc w:val="both"/>
        <w:rPr>
          <w:lang w:eastAsia="fr-FR"/>
        </w:rPr>
      </w:pPr>
      <w:r>
        <w:rPr>
          <w:lang w:eastAsia="fr-FR"/>
        </w:rPr>
        <w:t xml:space="preserve">Ces indicateurs </w:t>
      </w:r>
      <w:proofErr w:type="spellStart"/>
      <w:r>
        <w:rPr>
          <w:lang w:eastAsia="fr-FR"/>
        </w:rPr>
        <w:t>rhéomètriques</w:t>
      </w:r>
      <w:proofErr w:type="spellEnd"/>
      <w:r>
        <w:rPr>
          <w:lang w:eastAsia="fr-FR"/>
        </w:rPr>
        <w:t xml:space="preserve"> définissent les caractéristiques de la future vulcanisation, et permettent d’anticiper la probable réaction chimique du mélange, une fois consommée en LVC.</w:t>
      </w:r>
    </w:p>
    <w:p w:rsidR="00C34D8C" w:rsidRDefault="00C34D8C" w:rsidP="005242CD">
      <w:pPr>
        <w:jc w:val="both"/>
        <w:rPr>
          <w:lang w:eastAsia="fr-FR"/>
        </w:rPr>
      </w:pPr>
      <w:r>
        <w:rPr>
          <w:lang w:eastAsia="fr-FR"/>
        </w:rPr>
        <w:t xml:space="preserve">L’enjeu métier de ce projet consiste à analyser l’impact des paramètres </w:t>
      </w:r>
      <w:proofErr w:type="spellStart"/>
      <w:r>
        <w:rPr>
          <w:lang w:eastAsia="fr-FR"/>
        </w:rPr>
        <w:t>process</w:t>
      </w:r>
      <w:proofErr w:type="spellEnd"/>
      <w:r>
        <w:rPr>
          <w:lang w:eastAsia="fr-FR"/>
        </w:rPr>
        <w:t xml:space="preserve"> et des caractéristiques qualités du mélange sur 4 mesures qualités observées en sortie de LVC :</w:t>
      </w:r>
    </w:p>
    <w:p w:rsidR="00900355" w:rsidRDefault="00900355" w:rsidP="005242CD">
      <w:pPr>
        <w:jc w:val="both"/>
        <w:rPr>
          <w:lang w:eastAsia="fr-FR"/>
        </w:rPr>
      </w:pPr>
    </w:p>
    <w:p w:rsidR="00C34D8C" w:rsidRDefault="00C34D8C" w:rsidP="005242CD">
      <w:pPr>
        <w:pStyle w:val="Paragraphedeliste"/>
        <w:numPr>
          <w:ilvl w:val="0"/>
          <w:numId w:val="7"/>
        </w:numPr>
        <w:jc w:val="both"/>
        <w:rPr>
          <w:lang w:eastAsia="fr-FR"/>
        </w:rPr>
      </w:pPr>
      <w:r>
        <w:rPr>
          <w:b/>
          <w:lang w:eastAsia="fr-FR"/>
        </w:rPr>
        <w:t xml:space="preserve">Résistance à l’allongement </w:t>
      </w:r>
      <w:r>
        <w:rPr>
          <w:lang w:eastAsia="fr-FR"/>
        </w:rPr>
        <w:t>(en %) : pourcentage d’allongement atteint au moment de la rupture de la bande prélevée pour le contrôle.</w:t>
      </w:r>
    </w:p>
    <w:p w:rsidR="00C34D8C" w:rsidRDefault="00C34D8C" w:rsidP="005242CD">
      <w:pPr>
        <w:pStyle w:val="Paragraphedeliste"/>
        <w:numPr>
          <w:ilvl w:val="0"/>
          <w:numId w:val="7"/>
        </w:numPr>
        <w:jc w:val="both"/>
        <w:rPr>
          <w:lang w:eastAsia="fr-FR"/>
        </w:rPr>
      </w:pPr>
      <w:r>
        <w:rPr>
          <w:b/>
          <w:lang w:eastAsia="fr-FR"/>
        </w:rPr>
        <w:t xml:space="preserve">Résistance à la rupture </w:t>
      </w:r>
      <w:r w:rsidR="00315DE3">
        <w:rPr>
          <w:lang w:eastAsia="fr-FR"/>
        </w:rPr>
        <w:t xml:space="preserve">(en </w:t>
      </w:r>
      <w:proofErr w:type="spellStart"/>
      <w:r w:rsidR="00315DE3">
        <w:rPr>
          <w:lang w:eastAsia="fr-FR"/>
        </w:rPr>
        <w:t>megapascal</w:t>
      </w:r>
      <w:proofErr w:type="spellEnd"/>
      <w:r w:rsidR="00315DE3">
        <w:rPr>
          <w:lang w:eastAsia="fr-FR"/>
        </w:rPr>
        <w:t xml:space="preserve"> – </w:t>
      </w:r>
      <w:proofErr w:type="spellStart"/>
      <w:r w:rsidR="00315DE3">
        <w:rPr>
          <w:lang w:eastAsia="fr-FR"/>
        </w:rPr>
        <w:t>MPa</w:t>
      </w:r>
      <w:proofErr w:type="spellEnd"/>
      <w:r>
        <w:rPr>
          <w:lang w:eastAsia="fr-FR"/>
        </w:rPr>
        <w:t xml:space="preserve">) : force de traction nécessaire pour rompre la bande prélevée pour contrôle. </w:t>
      </w:r>
    </w:p>
    <w:p w:rsidR="00C34D8C" w:rsidRDefault="00C34D8C" w:rsidP="005242CD">
      <w:pPr>
        <w:pStyle w:val="Paragraphedeliste"/>
        <w:numPr>
          <w:ilvl w:val="0"/>
          <w:numId w:val="7"/>
        </w:numPr>
        <w:jc w:val="both"/>
        <w:rPr>
          <w:lang w:eastAsia="fr-FR"/>
        </w:rPr>
      </w:pPr>
      <w:r>
        <w:rPr>
          <w:b/>
          <w:lang w:eastAsia="fr-FR"/>
        </w:rPr>
        <w:t xml:space="preserve">Module à 100% </w:t>
      </w:r>
      <w:r w:rsidR="00315DE3">
        <w:rPr>
          <w:lang w:eastAsia="fr-FR"/>
        </w:rPr>
        <w:t xml:space="preserve">(en </w:t>
      </w:r>
      <w:proofErr w:type="spellStart"/>
      <w:r w:rsidR="00315DE3">
        <w:rPr>
          <w:lang w:eastAsia="fr-FR"/>
        </w:rPr>
        <w:t>MPa</w:t>
      </w:r>
      <w:proofErr w:type="spellEnd"/>
      <w:r>
        <w:rPr>
          <w:lang w:eastAsia="fr-FR"/>
        </w:rPr>
        <w:t>) : force de traction nécessaire pour allonger de 100% la bande prélevée pour contrôle.</w:t>
      </w:r>
    </w:p>
    <w:p w:rsidR="00C34D8C" w:rsidRDefault="00C34D8C" w:rsidP="005242CD">
      <w:pPr>
        <w:pStyle w:val="Paragraphedeliste"/>
        <w:numPr>
          <w:ilvl w:val="0"/>
          <w:numId w:val="7"/>
        </w:numPr>
        <w:jc w:val="both"/>
        <w:rPr>
          <w:lang w:eastAsia="fr-FR"/>
        </w:rPr>
      </w:pPr>
      <w:r>
        <w:rPr>
          <w:b/>
          <w:lang w:eastAsia="fr-FR"/>
        </w:rPr>
        <w:t xml:space="preserve">Dureté </w:t>
      </w:r>
      <w:r>
        <w:rPr>
          <w:lang w:eastAsia="fr-FR"/>
        </w:rPr>
        <w:t>(en point shore A) : mesuré à l’aide d’</w:t>
      </w:r>
      <w:r w:rsidR="00A83CEA">
        <w:rPr>
          <w:lang w:eastAsia="fr-FR"/>
        </w:rPr>
        <w:t xml:space="preserve">un </w:t>
      </w:r>
      <w:proofErr w:type="spellStart"/>
      <w:r w:rsidR="00A83CEA">
        <w:rPr>
          <w:lang w:eastAsia="fr-FR"/>
        </w:rPr>
        <w:t>duromètre</w:t>
      </w:r>
      <w:proofErr w:type="spellEnd"/>
      <w:r w:rsidR="00A83CEA">
        <w:rPr>
          <w:lang w:eastAsia="fr-FR"/>
        </w:rPr>
        <w:t>.</w:t>
      </w:r>
    </w:p>
    <w:p w:rsidR="00441EB8" w:rsidRDefault="00441EB8" w:rsidP="00441EB8">
      <w:pPr>
        <w:pStyle w:val="Paragraphedeliste"/>
        <w:ind w:left="1077" w:firstLine="0"/>
        <w:jc w:val="both"/>
        <w:rPr>
          <w:lang w:eastAsia="fr-FR"/>
        </w:rPr>
      </w:pPr>
    </w:p>
    <w:p w:rsidR="00A83CEA" w:rsidRDefault="00A83CEA" w:rsidP="00900355">
      <w:pPr>
        <w:spacing w:line="276" w:lineRule="auto"/>
        <w:jc w:val="both"/>
        <w:rPr>
          <w:lang w:eastAsia="fr-FR"/>
        </w:rPr>
      </w:pPr>
      <w:r>
        <w:rPr>
          <w:lang w:eastAsia="fr-FR"/>
        </w:rPr>
        <w:t>Ces indicateurs sont des mesures physiques et définissent les propriétés mécaniques (PMC) de la bande vulcanisée. Ils quantifient le niveau d’élasticité global atteint après vulcanisation, et sont essentiels pour la validation d’une production de bandes.</w:t>
      </w:r>
    </w:p>
    <w:p w:rsidR="002B3547" w:rsidRDefault="002B3547" w:rsidP="00900355">
      <w:pPr>
        <w:spacing w:line="276" w:lineRule="auto"/>
        <w:jc w:val="both"/>
        <w:rPr>
          <w:lang w:eastAsia="fr-FR"/>
        </w:rPr>
      </w:pPr>
      <w:r>
        <w:rPr>
          <w:lang w:eastAsia="fr-FR"/>
        </w:rPr>
        <w:t xml:space="preserve">Il existe un lien d’influence entre ces PMC, qui réside dans la gestion de la ligne de la vulcanisation. Un changement provoqué sur certains paramètres </w:t>
      </w:r>
      <w:proofErr w:type="spellStart"/>
      <w:r>
        <w:rPr>
          <w:lang w:eastAsia="fr-FR"/>
        </w:rPr>
        <w:t>process</w:t>
      </w:r>
      <w:proofErr w:type="spellEnd"/>
      <w:r>
        <w:rPr>
          <w:lang w:eastAsia="fr-FR"/>
        </w:rPr>
        <w:t xml:space="preserve"> impacte simultanément les valeurs futures des PMC.</w:t>
      </w:r>
    </w:p>
    <w:p w:rsidR="002B3547" w:rsidRDefault="002B3547" w:rsidP="00900355">
      <w:pPr>
        <w:spacing w:line="276" w:lineRule="auto"/>
        <w:jc w:val="both"/>
        <w:rPr>
          <w:lang w:eastAsia="fr-FR"/>
        </w:rPr>
      </w:pPr>
      <w:r>
        <w:rPr>
          <w:lang w:eastAsia="fr-FR"/>
        </w:rPr>
        <w:t xml:space="preserve">Les consignes de production et les spécifications des PMC diffèrent selon la matière. Dans notre cas, l’étude sera axée uniquement sur la matière « 403E ». Les données utilisées sont des données </w:t>
      </w:r>
      <w:proofErr w:type="spellStart"/>
      <w:r>
        <w:rPr>
          <w:lang w:eastAsia="fr-FR"/>
        </w:rPr>
        <w:t>historisées</w:t>
      </w:r>
      <w:proofErr w:type="spellEnd"/>
      <w:r>
        <w:rPr>
          <w:lang w:eastAsia="fr-FR"/>
        </w:rPr>
        <w:t xml:space="preserve"> portant sur 6 mois de production.</w:t>
      </w:r>
    </w:p>
    <w:p w:rsidR="005242CD" w:rsidRDefault="002B3547" w:rsidP="00900355">
      <w:pPr>
        <w:spacing w:line="276" w:lineRule="auto"/>
        <w:jc w:val="both"/>
        <w:rPr>
          <w:lang w:eastAsia="fr-FR"/>
        </w:rPr>
      </w:pPr>
      <w:r>
        <w:rPr>
          <w:lang w:eastAsia="fr-FR"/>
        </w:rPr>
        <w:t xml:space="preserve">L’objectif de la thèse professionnelle sera donc d’apporter des éléments de réponse à la problématique métier suivante : </w:t>
      </w:r>
      <w:r w:rsidRPr="00AE28EC">
        <w:rPr>
          <w:b/>
          <w:lang w:eastAsia="fr-FR"/>
        </w:rPr>
        <w:t xml:space="preserve">en intégrant l’ensemble des paramètres de production de la LVC, les indicateurs </w:t>
      </w:r>
      <w:proofErr w:type="spellStart"/>
      <w:r w:rsidRPr="00AE28EC">
        <w:rPr>
          <w:b/>
          <w:lang w:eastAsia="fr-FR"/>
        </w:rPr>
        <w:t>rhéomètriques</w:t>
      </w:r>
      <w:proofErr w:type="spellEnd"/>
      <w:r w:rsidRPr="00AE28EC">
        <w:rPr>
          <w:b/>
          <w:lang w:eastAsia="fr-FR"/>
        </w:rPr>
        <w:t xml:space="preserve"> obtenus sur le mélange consommé, et le temps de maturation de ce même mélange </w:t>
      </w:r>
      <w:r w:rsidR="00B233EB" w:rsidRPr="00AE28EC">
        <w:rPr>
          <w:b/>
          <w:lang w:eastAsia="fr-FR"/>
        </w:rPr>
        <w:t>entre la sortie du mélangeur et son chargement sur LVC, quels critères impactent significativement les 4 propriétés mécaniques</w:t>
      </w:r>
      <w:r w:rsidR="00B233EB">
        <w:rPr>
          <w:lang w:eastAsia="fr-FR"/>
        </w:rPr>
        <w:t xml:space="preserve"> ? </w:t>
      </w:r>
      <w:r w:rsidR="00B233EB" w:rsidRPr="00AE28EC">
        <w:rPr>
          <w:b/>
          <w:lang w:eastAsia="fr-FR"/>
        </w:rPr>
        <w:t>Précisément, en tenant compte des liens de corrélation connus entre ces 4 attributs qualités, existe-il une approche de modélisation permettant une prédiction simultanée des PMC</w:t>
      </w:r>
      <w:r w:rsidR="00B233EB">
        <w:rPr>
          <w:lang w:eastAsia="fr-FR"/>
        </w:rPr>
        <w:t> ?</w:t>
      </w:r>
    </w:p>
    <w:p w:rsidR="00900355" w:rsidRDefault="00900355" w:rsidP="00900355">
      <w:pPr>
        <w:spacing w:line="276" w:lineRule="auto"/>
        <w:jc w:val="both"/>
        <w:rPr>
          <w:lang w:eastAsia="fr-FR"/>
        </w:rPr>
      </w:pPr>
    </w:p>
    <w:p w:rsidR="005242CD" w:rsidRPr="005242CD" w:rsidRDefault="005242CD" w:rsidP="005242CD">
      <w:pPr>
        <w:pStyle w:val="Titre1"/>
        <w:rPr>
          <w:lang w:eastAsia="fr-FR"/>
        </w:rPr>
      </w:pPr>
      <w:bookmarkStart w:id="11" w:name="_Toc524344711"/>
      <w:r w:rsidRPr="005242CD">
        <w:rPr>
          <w:lang w:eastAsia="fr-FR"/>
        </w:rPr>
        <w:lastRenderedPageBreak/>
        <w:t>Problématique statistique et démarche de modélisation</w:t>
      </w:r>
      <w:bookmarkEnd w:id="11"/>
      <w:r w:rsidRPr="005242CD">
        <w:rPr>
          <w:lang w:eastAsia="fr-FR"/>
        </w:rPr>
        <w:t xml:space="preserve"> </w:t>
      </w:r>
    </w:p>
    <w:p w:rsidR="005242CD" w:rsidRDefault="005242CD" w:rsidP="00493220">
      <w:pPr>
        <w:ind w:firstLine="0"/>
        <w:rPr>
          <w:lang w:eastAsia="fr-FR"/>
        </w:rPr>
      </w:pPr>
    </w:p>
    <w:p w:rsidR="00493220" w:rsidRDefault="00493220" w:rsidP="00900355">
      <w:pPr>
        <w:spacing w:line="276" w:lineRule="auto"/>
        <w:rPr>
          <w:lang w:eastAsia="fr-FR"/>
        </w:rPr>
      </w:pPr>
      <w:r>
        <w:rPr>
          <w:lang w:eastAsia="fr-FR"/>
        </w:rPr>
        <w:t>La formulation de la problématique statistique résulte d’une observation des données disponibles et de leurs caractéristiques. D’autre part, en considérant la problématique métier et ses enjeux, l’idée est de déterminer le type de modèle statistique pouvant répondre à la problématique.</w:t>
      </w:r>
    </w:p>
    <w:p w:rsidR="00493220" w:rsidRDefault="00493220" w:rsidP="00493220">
      <w:pPr>
        <w:ind w:firstLine="0"/>
        <w:rPr>
          <w:lang w:eastAsia="fr-FR"/>
        </w:rPr>
      </w:pPr>
    </w:p>
    <w:p w:rsidR="005242CD" w:rsidRDefault="005242CD" w:rsidP="005242CD">
      <w:pPr>
        <w:pStyle w:val="Titre2"/>
        <w:rPr>
          <w:lang w:eastAsia="fr-FR"/>
        </w:rPr>
      </w:pPr>
      <w:bookmarkStart w:id="12" w:name="_Toc524344712"/>
      <w:r>
        <w:rPr>
          <w:lang w:eastAsia="fr-FR"/>
        </w:rPr>
        <w:t>Définition de la problématique statistique</w:t>
      </w:r>
      <w:bookmarkEnd w:id="12"/>
    </w:p>
    <w:p w:rsidR="00493220" w:rsidRDefault="00493220" w:rsidP="00493220">
      <w:pPr>
        <w:rPr>
          <w:lang w:eastAsia="fr-FR"/>
        </w:rPr>
      </w:pPr>
    </w:p>
    <w:p w:rsidR="00493220" w:rsidRDefault="00493220" w:rsidP="00493220">
      <w:pPr>
        <w:pStyle w:val="Titre3"/>
        <w:rPr>
          <w:lang w:eastAsia="fr-FR"/>
        </w:rPr>
      </w:pPr>
      <w:bookmarkStart w:id="13" w:name="_Toc524344713"/>
      <w:r>
        <w:rPr>
          <w:lang w:eastAsia="fr-FR"/>
        </w:rPr>
        <w:t>Données disponibles</w:t>
      </w:r>
      <w:bookmarkEnd w:id="13"/>
    </w:p>
    <w:p w:rsidR="00493220" w:rsidRDefault="00493220" w:rsidP="00493220">
      <w:pPr>
        <w:rPr>
          <w:lang w:eastAsia="fr-FR"/>
        </w:rPr>
      </w:pPr>
    </w:p>
    <w:p w:rsidR="00493220" w:rsidRDefault="00493220" w:rsidP="00900355">
      <w:pPr>
        <w:spacing w:line="276" w:lineRule="auto"/>
        <w:jc w:val="both"/>
        <w:rPr>
          <w:lang w:eastAsia="fr-FR"/>
        </w:rPr>
      </w:pPr>
      <w:r>
        <w:rPr>
          <w:lang w:eastAsia="fr-FR"/>
        </w:rPr>
        <w:t>Tout d’abord, les 4 propriétés mécaniques mesurées sur chaque bobine sont des données observées. Il s’agit d’une série de statistiques descriptives, incluant la moyenne, l’écart-type, le minimum, le maximum, qui résument les résultats des contrôles effectués sur les éprouvettes de caoutchouc prélevées.</w:t>
      </w:r>
      <w:r w:rsidR="004D61AD">
        <w:rPr>
          <w:lang w:eastAsia="fr-FR"/>
        </w:rPr>
        <w:t xml:space="preserve"> Dans le cadre du projet, les moyennes des PMC seront les variables à prédire.</w:t>
      </w:r>
    </w:p>
    <w:p w:rsidR="00493220" w:rsidRDefault="00493220" w:rsidP="00900355">
      <w:pPr>
        <w:spacing w:line="276" w:lineRule="auto"/>
        <w:jc w:val="both"/>
        <w:rPr>
          <w:lang w:eastAsia="fr-FR"/>
        </w:rPr>
      </w:pPr>
      <w:r>
        <w:rPr>
          <w:lang w:eastAsia="fr-FR"/>
        </w:rPr>
        <w:t xml:space="preserve">Les données </w:t>
      </w:r>
      <w:proofErr w:type="spellStart"/>
      <w:r>
        <w:rPr>
          <w:lang w:eastAsia="fr-FR"/>
        </w:rPr>
        <w:t>process</w:t>
      </w:r>
      <w:proofErr w:type="spellEnd"/>
      <w:r>
        <w:rPr>
          <w:lang w:eastAsia="fr-FR"/>
        </w:rPr>
        <w:t xml:space="preserve"> de 28 capteurs postés sur les zones d’influence des paramètres de la LVC sont observées, et caractérisent des températures, vitesses, niveaux de pression et des mesures de distance entre différents composants de la LVC (notamment l’écart des cylindres pour l’ajustement de l’épaisseur d’une bande). De même, les mesures </w:t>
      </w:r>
      <w:proofErr w:type="spellStart"/>
      <w:r>
        <w:rPr>
          <w:lang w:eastAsia="fr-FR"/>
        </w:rPr>
        <w:t>rhéomètriques</w:t>
      </w:r>
      <w:proofErr w:type="spellEnd"/>
      <w:r>
        <w:rPr>
          <w:lang w:eastAsia="fr-FR"/>
        </w:rPr>
        <w:t xml:space="preserve"> pour u</w:t>
      </w:r>
      <w:r w:rsidR="00622CAA">
        <w:rPr>
          <w:lang w:eastAsia="fr-FR"/>
        </w:rPr>
        <w:t>n lot de mélanges sont connues : valeurs discrètes pour le ts2 et t90, valeurs continues pour les mesures ML et MH.</w:t>
      </w:r>
    </w:p>
    <w:p w:rsidR="005242CD" w:rsidRDefault="00622CAA" w:rsidP="00441EB8">
      <w:pPr>
        <w:spacing w:line="276" w:lineRule="auto"/>
        <w:jc w:val="both"/>
        <w:rPr>
          <w:lang w:eastAsia="fr-FR"/>
        </w:rPr>
      </w:pPr>
      <w:r>
        <w:rPr>
          <w:lang w:eastAsia="fr-FR"/>
        </w:rPr>
        <w:t>Enfin, le temps de maturation du lot de mélange consommé, en tant qu</w:t>
      </w:r>
      <w:r w:rsidR="000A033D">
        <w:rPr>
          <w:lang w:eastAsia="fr-FR"/>
        </w:rPr>
        <w:t>’indicateur influent</w:t>
      </w:r>
      <w:r>
        <w:rPr>
          <w:lang w:eastAsia="fr-FR"/>
        </w:rPr>
        <w:t xml:space="preserve"> à ajouter</w:t>
      </w:r>
      <w:r w:rsidR="000A033D">
        <w:rPr>
          <w:lang w:eastAsia="fr-FR"/>
        </w:rPr>
        <w:t xml:space="preserve"> au modèle</w:t>
      </w:r>
      <w:r>
        <w:rPr>
          <w:lang w:eastAsia="fr-FR"/>
        </w:rPr>
        <w:t>, n’est pas une donnée</w:t>
      </w:r>
      <w:r w:rsidR="00315DE3">
        <w:rPr>
          <w:lang w:eastAsia="fr-FR"/>
        </w:rPr>
        <w:t xml:space="preserve"> observée. Elle devra être créée</w:t>
      </w:r>
      <w:r>
        <w:rPr>
          <w:lang w:eastAsia="fr-FR"/>
        </w:rPr>
        <w:t xml:space="preserve"> à partir des métadonnées disponibles sur le lot de mélange.</w:t>
      </w:r>
    </w:p>
    <w:p w:rsidR="004D61AD" w:rsidRDefault="004D61AD" w:rsidP="00441EB8">
      <w:pPr>
        <w:spacing w:line="276" w:lineRule="auto"/>
        <w:jc w:val="both"/>
        <w:rPr>
          <w:lang w:eastAsia="fr-FR"/>
        </w:rPr>
      </w:pPr>
    </w:p>
    <w:p w:rsidR="00622CAA" w:rsidRDefault="00622CAA" w:rsidP="00622CAA">
      <w:pPr>
        <w:pStyle w:val="Titre3"/>
        <w:rPr>
          <w:lang w:eastAsia="fr-FR"/>
        </w:rPr>
      </w:pPr>
      <w:bookmarkStart w:id="14" w:name="_Toc524344714"/>
      <w:r>
        <w:rPr>
          <w:lang w:eastAsia="fr-FR"/>
        </w:rPr>
        <w:t>Problématique statistique</w:t>
      </w:r>
      <w:bookmarkEnd w:id="14"/>
    </w:p>
    <w:p w:rsidR="00622CAA" w:rsidRDefault="00622CAA" w:rsidP="00622CAA">
      <w:pPr>
        <w:rPr>
          <w:lang w:eastAsia="fr-FR"/>
        </w:rPr>
      </w:pPr>
    </w:p>
    <w:p w:rsidR="00622CAA" w:rsidRPr="004F587F" w:rsidRDefault="00622CAA" w:rsidP="00B73D43">
      <w:pPr>
        <w:spacing w:line="276" w:lineRule="auto"/>
        <w:jc w:val="both"/>
        <w:rPr>
          <w:rFonts w:eastAsiaTheme="minorEastAsia"/>
          <w:lang w:eastAsia="fr-FR"/>
        </w:rPr>
      </w:pPr>
      <w:r>
        <w:rPr>
          <w:lang w:eastAsia="fr-FR"/>
        </w:rPr>
        <w:t xml:space="preserve">La connaissance générale des données permet de définir le cadre d’apprentissage statistique et la structure du modèle recherché. Les </w:t>
      </w:r>
      <w:r w:rsidR="004D61AD">
        <w:rPr>
          <w:lang w:eastAsia="fr-FR"/>
        </w:rPr>
        <w:t xml:space="preserve">moyennes observées des </w:t>
      </w:r>
      <w:r>
        <w:rPr>
          <w:lang w:eastAsia="fr-FR"/>
        </w:rPr>
        <w:t xml:space="preserve">propriétés mécaniques sont les variables dépendantes et </w:t>
      </w:r>
      <w:r w:rsidR="00693AAA">
        <w:rPr>
          <w:lang w:eastAsia="fr-FR"/>
        </w:rPr>
        <w:t>sont de</w:t>
      </w:r>
      <w:r w:rsidR="00315DE3">
        <w:rPr>
          <w:lang w:eastAsia="fr-FR"/>
        </w:rPr>
        <w:t xml:space="preserve"> distribution continue</w:t>
      </w:r>
      <w:r>
        <w:rPr>
          <w:lang w:eastAsia="fr-FR"/>
        </w:rPr>
        <w:t>.</w:t>
      </w:r>
      <w:r w:rsidR="00C36A79">
        <w:rPr>
          <w:lang w:eastAsia="fr-FR"/>
        </w:rPr>
        <w:t xml:space="preserve"> Il s’agit d’un modèle d’apprentissage supervisé pour une tâche de régression. </w:t>
      </w:r>
      <w:r>
        <w:rPr>
          <w:lang w:eastAsia="fr-FR"/>
        </w:rPr>
        <w:t xml:space="preserve"> Les données d’entrée </w:t>
      </w:r>
      <w:r w:rsidR="00C36A79">
        <w:rPr>
          <w:lang w:eastAsia="fr-FR"/>
        </w:rPr>
        <w:t>sont caractérisées par</w:t>
      </w:r>
      <w:r>
        <w:rPr>
          <w:lang w:eastAsia="fr-FR"/>
        </w:rPr>
        <w:t xml:space="preserve"> vecteur de variables continues et discrètes (ts2, t90, temps de maturation), aux échelles de valeurs différentes. De plus, le principe de prédiction simultanée des PMC, énoncé dans la problématique métier, implique une démarche de modélisation multivarié</w:t>
      </w:r>
      <w:r w:rsidR="00064C95">
        <w:rPr>
          <w:lang w:eastAsia="fr-FR"/>
        </w:rPr>
        <w:t>e</w:t>
      </w:r>
      <w:r>
        <w:rPr>
          <w:lang w:eastAsia="fr-FR"/>
        </w:rPr>
        <w:t xml:space="preserve">, qui consiste à prédire une matrice de variables dépendantes </w:t>
      </w:r>
      <m:oMath>
        <m:r>
          <m:rPr>
            <m:sty m:val="bi"/>
          </m:rPr>
          <w:rPr>
            <w:rFonts w:ascii="Cambria Math" w:hAnsi="Cambria Math"/>
            <w:lang w:eastAsia="fr-FR"/>
          </w:rPr>
          <m:t>Y</m:t>
        </m:r>
      </m:oMath>
      <w:r w:rsidR="00064C95">
        <w:rPr>
          <w:rFonts w:eastAsiaTheme="minorEastAsia"/>
          <w:lang w:eastAsia="fr-FR"/>
        </w:rPr>
        <w:t xml:space="preserve">, </w:t>
      </w:r>
      <w:r>
        <w:rPr>
          <w:rFonts w:eastAsiaTheme="minorEastAsia"/>
          <w:lang w:eastAsia="fr-FR"/>
        </w:rPr>
        <w:t>à partir d’une matrices</w:t>
      </w:r>
      <w:r w:rsidR="00CB1C6A">
        <w:rPr>
          <w:rFonts w:eastAsiaTheme="minorEastAsia"/>
          <w:lang w:eastAsia="fr-FR"/>
        </w:rPr>
        <w:t xml:space="preserve"> </w:t>
      </w:r>
      <m:oMath>
        <m:r>
          <m:rPr>
            <m:sty m:val="bi"/>
          </m:rPr>
          <w:rPr>
            <w:rFonts w:ascii="Cambria Math" w:eastAsiaTheme="minorEastAsia" w:hAnsi="Cambria Math"/>
            <w:lang w:eastAsia="fr-FR"/>
          </w:rPr>
          <m:t>X</m:t>
        </m:r>
      </m:oMath>
      <w:r>
        <w:rPr>
          <w:rFonts w:eastAsiaTheme="minorEastAsia"/>
          <w:lang w:eastAsia="fr-FR"/>
        </w:rPr>
        <w:t xml:space="preserve"> de </w:t>
      </w:r>
      <w:r w:rsidR="00CB1C6A">
        <w:rPr>
          <w:rFonts w:eastAsiaTheme="minorEastAsia"/>
          <w:lang w:eastAsia="fr-FR"/>
        </w:rPr>
        <w:t>prédicteurs</w:t>
      </w:r>
      <w:r w:rsidR="004F587F">
        <w:rPr>
          <w:rFonts w:eastAsiaTheme="minorEastAsia"/>
          <w:lang w:eastAsia="fr-FR"/>
        </w:rPr>
        <w:t>.</w:t>
      </w:r>
    </w:p>
    <w:p w:rsidR="00493220" w:rsidRDefault="00064C95" w:rsidP="00B73D43">
      <w:pPr>
        <w:spacing w:line="276" w:lineRule="auto"/>
        <w:jc w:val="both"/>
        <w:rPr>
          <w:lang w:eastAsia="fr-FR"/>
        </w:rPr>
      </w:pPr>
      <w:r>
        <w:rPr>
          <w:rFonts w:eastAsiaTheme="minorEastAsia"/>
          <w:lang w:eastAsia="fr-FR"/>
        </w:rPr>
        <w:t xml:space="preserve">Le modèle statistique devra apporter des éléments de réponse à la problématique suivante : </w:t>
      </w:r>
      <w:r w:rsidRPr="00AE28EC">
        <w:rPr>
          <w:rFonts w:eastAsiaTheme="minorEastAsia"/>
          <w:b/>
          <w:lang w:eastAsia="fr-FR"/>
        </w:rPr>
        <w:t xml:space="preserve">quelles sont les variables explicatives </w:t>
      </w:r>
      <w:r w:rsidR="003F4251" w:rsidRPr="00AE28EC">
        <w:rPr>
          <w:rFonts w:eastAsiaTheme="minorEastAsia"/>
          <w:b/>
          <w:lang w:eastAsia="fr-FR"/>
        </w:rPr>
        <w:t>agissant significativement sur la variabilité de la matrice</w:t>
      </w:r>
      <w:r w:rsidR="003F4251">
        <w:rPr>
          <w:rFonts w:eastAsiaTheme="minorEastAsia"/>
          <w:lang w:eastAsia="fr-FR"/>
        </w:rPr>
        <w:t xml:space="preserve"> </w:t>
      </w:r>
      <m:oMath>
        <m:r>
          <m:rPr>
            <m:sty m:val="bi"/>
          </m:rPr>
          <w:rPr>
            <w:rFonts w:ascii="Cambria Math" w:eastAsiaTheme="minorEastAsia" w:hAnsi="Cambria Math"/>
            <w:lang w:eastAsia="fr-FR"/>
          </w:rPr>
          <m:t>Y</m:t>
        </m:r>
      </m:oMath>
      <w:r w:rsidR="003F4251">
        <w:rPr>
          <w:rFonts w:eastAsiaTheme="minorEastAsia"/>
          <w:lang w:eastAsia="fr-FR"/>
        </w:rPr>
        <w:t xml:space="preserve"> ? En incluant cet objectif exploratoire, l’objectif est de </w:t>
      </w:r>
      <w:r w:rsidR="003F4251" w:rsidRPr="00AE28EC">
        <w:rPr>
          <w:rFonts w:eastAsiaTheme="minorEastAsia"/>
          <w:b/>
          <w:lang w:eastAsia="fr-FR"/>
        </w:rPr>
        <w:t xml:space="preserve">définir et construire un modèle multivarié pour la prédiction simultanée de 4 variables numériques présentant des signes de corrélation, à partir d’une matrice </w:t>
      </w:r>
      <m:oMath>
        <m:r>
          <m:rPr>
            <m:sty m:val="bi"/>
          </m:rPr>
          <w:rPr>
            <w:rFonts w:ascii="Cambria Math" w:eastAsiaTheme="minorEastAsia" w:hAnsi="Cambria Math"/>
            <w:lang w:eastAsia="fr-FR"/>
          </w:rPr>
          <m:t>X</m:t>
        </m:r>
      </m:oMath>
      <w:r w:rsidR="003F4251" w:rsidRPr="00AE28EC">
        <w:rPr>
          <w:rFonts w:eastAsiaTheme="minorEastAsia"/>
          <w:b/>
          <w:lang w:eastAsia="fr-FR"/>
        </w:rPr>
        <w:t xml:space="preserve"> de variables aléatoires</w:t>
      </w:r>
      <w:r w:rsidR="003F4251">
        <w:rPr>
          <w:rFonts w:eastAsiaTheme="minorEastAsia"/>
          <w:lang w:eastAsia="fr-FR"/>
        </w:rPr>
        <w:t>.</w:t>
      </w:r>
    </w:p>
    <w:p w:rsidR="00512FE2" w:rsidRDefault="00512FE2" w:rsidP="00512FE2">
      <w:pPr>
        <w:ind w:firstLine="0"/>
        <w:rPr>
          <w:lang w:eastAsia="fr-FR"/>
        </w:rPr>
      </w:pPr>
    </w:p>
    <w:p w:rsidR="00576F75" w:rsidRDefault="00512FE2" w:rsidP="00512FE2">
      <w:pPr>
        <w:pStyle w:val="Titre2"/>
        <w:rPr>
          <w:lang w:eastAsia="fr-FR"/>
        </w:rPr>
      </w:pPr>
      <w:bookmarkStart w:id="15" w:name="_Toc524344715"/>
      <w:r>
        <w:rPr>
          <w:lang w:eastAsia="fr-FR"/>
        </w:rPr>
        <w:t>Dé</w:t>
      </w:r>
      <w:r w:rsidR="00576F75">
        <w:rPr>
          <w:lang w:eastAsia="fr-FR"/>
        </w:rPr>
        <w:t>marche de modélisation adoptée</w:t>
      </w:r>
      <w:bookmarkEnd w:id="15"/>
    </w:p>
    <w:p w:rsidR="00441EB8" w:rsidRDefault="00441EB8" w:rsidP="00900355">
      <w:pPr>
        <w:spacing w:line="276" w:lineRule="auto"/>
        <w:jc w:val="both"/>
        <w:rPr>
          <w:lang w:eastAsia="fr-FR"/>
        </w:rPr>
      </w:pPr>
    </w:p>
    <w:p w:rsidR="00576F75" w:rsidRDefault="00576F75" w:rsidP="00900355">
      <w:pPr>
        <w:spacing w:line="276" w:lineRule="auto"/>
        <w:jc w:val="both"/>
        <w:rPr>
          <w:rFonts w:eastAsiaTheme="minorEastAsia"/>
          <w:lang w:eastAsia="fr-FR"/>
        </w:rPr>
      </w:pPr>
      <w:r>
        <w:rPr>
          <w:lang w:eastAsia="fr-FR"/>
        </w:rPr>
        <w:t xml:space="preserve">La méthode usuelle pour la prédiction simultanée de plusieurs </w:t>
      </w:r>
      <w:r w:rsidR="000A033D">
        <w:rPr>
          <w:lang w:eastAsia="fr-FR"/>
        </w:rPr>
        <w:t>variables dépendantes</w:t>
      </w:r>
      <w:r>
        <w:rPr>
          <w:lang w:eastAsia="fr-FR"/>
        </w:rPr>
        <w:t xml:space="preserve"> est la construction de modèles </w:t>
      </w:r>
      <w:r w:rsidR="000A033D">
        <w:rPr>
          <w:lang w:eastAsia="fr-FR"/>
        </w:rPr>
        <w:t>séparés,</w:t>
      </w:r>
      <w:r>
        <w:rPr>
          <w:lang w:eastAsia="fr-FR"/>
        </w:rPr>
        <w:t xml:space="preserve"> ajustés sur chaque </w:t>
      </w:r>
      <m:oMath>
        <m:sSub>
          <m:sSubPr>
            <m:ctrlPr>
              <w:rPr>
                <w:rFonts w:ascii="Cambria Math" w:hAnsi="Cambria Math"/>
                <w:i/>
                <w:lang w:eastAsia="fr-FR"/>
              </w:rPr>
            </m:ctrlPr>
          </m:sSubPr>
          <m:e>
            <m:r>
              <w:rPr>
                <w:rFonts w:ascii="Cambria Math" w:hAnsi="Cambria Math"/>
                <w:lang w:eastAsia="fr-FR"/>
              </w:rPr>
              <m:t>Y</m:t>
            </m:r>
          </m:e>
          <m:sub>
            <m:r>
              <w:rPr>
                <w:rFonts w:ascii="Cambria Math" w:hAnsi="Cambria Math"/>
                <w:lang w:eastAsia="fr-FR"/>
              </w:rPr>
              <m:t>j</m:t>
            </m:r>
          </m:sub>
        </m:sSub>
        <m:r>
          <w:rPr>
            <w:rFonts w:ascii="Cambria Math" w:eastAsiaTheme="minorEastAsia" w:hAnsi="Cambria Math"/>
            <w:lang w:eastAsia="fr-FR"/>
          </w:rPr>
          <m:t>, j=1…q.</m:t>
        </m:r>
      </m:oMath>
      <w:r w:rsidR="00BE3042">
        <w:rPr>
          <w:rFonts w:eastAsiaTheme="minorEastAsia"/>
          <w:lang w:eastAsia="fr-FR"/>
        </w:rPr>
        <w:t xml:space="preserve"> Cependant, cette approche ne tient pas compte du lien de corrélation entre les </w:t>
      </w:r>
      <w:r w:rsidR="000A033D">
        <w:rPr>
          <w:rFonts w:eastAsiaTheme="minorEastAsia"/>
          <w:lang w:eastAsia="fr-FR"/>
        </w:rPr>
        <w:t>variables dépendantes</w:t>
      </w:r>
      <w:r w:rsidR="00BE3042">
        <w:rPr>
          <w:rFonts w:eastAsiaTheme="minorEastAsia"/>
          <w:lang w:eastAsia="fr-FR"/>
        </w:rPr>
        <w:t>, notam</w:t>
      </w:r>
      <w:r w:rsidR="000A033D">
        <w:rPr>
          <w:rFonts w:eastAsiaTheme="minorEastAsia"/>
          <w:lang w:eastAsia="fr-FR"/>
        </w:rPr>
        <w:t>ment pour mesurer l’effet des variables explicatives</w:t>
      </w:r>
      <w:r w:rsidR="00BE3042">
        <w:rPr>
          <w:rFonts w:eastAsiaTheme="minorEastAsia"/>
          <w:lang w:eastAsia="fr-FR"/>
        </w:rPr>
        <w:t xml:space="preserve"> sur la variabilité globale de la matrice </w:t>
      </w:r>
      <m:oMath>
        <m:r>
          <m:rPr>
            <m:sty m:val="bi"/>
          </m:rPr>
          <w:rPr>
            <w:rFonts w:ascii="Cambria Math" w:eastAsiaTheme="minorEastAsia" w:hAnsi="Cambria Math"/>
            <w:lang w:eastAsia="fr-FR"/>
          </w:rPr>
          <m:t>Y</m:t>
        </m:r>
      </m:oMath>
      <w:r w:rsidR="00BE3042">
        <w:rPr>
          <w:rFonts w:eastAsiaTheme="minorEastAsia"/>
          <w:lang w:eastAsia="fr-FR"/>
        </w:rPr>
        <w:t xml:space="preserve">. </w:t>
      </w:r>
    </w:p>
    <w:p w:rsidR="00BE3042" w:rsidRDefault="00BE3042" w:rsidP="00900355">
      <w:pPr>
        <w:spacing w:line="276" w:lineRule="auto"/>
        <w:jc w:val="both"/>
        <w:rPr>
          <w:rFonts w:eastAsiaTheme="minorEastAsia"/>
          <w:lang w:eastAsia="fr-FR"/>
        </w:rPr>
      </w:pPr>
      <w:r>
        <w:rPr>
          <w:rFonts w:eastAsiaTheme="minorEastAsia"/>
          <w:lang w:eastAsia="fr-FR"/>
        </w:rPr>
        <w:lastRenderedPageBreak/>
        <w:t xml:space="preserve">Dans le but de répondre à la problématique statistique posée, une démarche reposant sur 2 types de modélisation a été adoptée. En premier lieu, l’idée est d’étudier le lien linéaire entre les deux ensembles de variables, par l’implémentation d’un modèle linéaire multivarié. Le modèle multivarié est basé sur l’apprentissage de </w:t>
      </w:r>
      <m:oMath>
        <m:r>
          <w:rPr>
            <w:rFonts w:ascii="Cambria Math" w:eastAsiaTheme="minorEastAsia" w:hAnsi="Cambria Math"/>
            <w:lang w:eastAsia="fr-FR"/>
          </w:rPr>
          <m:t>q</m:t>
        </m:r>
      </m:oMath>
      <w:r>
        <w:rPr>
          <w:rFonts w:eastAsiaTheme="minorEastAsia"/>
          <w:lang w:eastAsia="fr-FR"/>
        </w:rPr>
        <w:t xml:space="preserve"> modèles de régression multiple, et une procédure </w:t>
      </w:r>
      <w:proofErr w:type="spellStart"/>
      <w:r>
        <w:rPr>
          <w:rFonts w:eastAsiaTheme="minorEastAsia"/>
          <w:lang w:eastAsia="fr-FR"/>
        </w:rPr>
        <w:t>inférentielle</w:t>
      </w:r>
      <w:proofErr w:type="spellEnd"/>
      <w:r>
        <w:rPr>
          <w:rFonts w:eastAsiaTheme="minorEastAsia"/>
          <w:lang w:eastAsia="fr-FR"/>
        </w:rPr>
        <w:t xml:space="preserve"> MANOVA pour la significativité des </w:t>
      </w:r>
      <w:r w:rsidR="000A033D">
        <w:rPr>
          <w:rFonts w:eastAsiaTheme="minorEastAsia"/>
          <w:lang w:eastAsia="fr-FR"/>
        </w:rPr>
        <w:t>variables</w:t>
      </w:r>
      <w:r w:rsidR="008F178B">
        <w:rPr>
          <w:rFonts w:eastAsiaTheme="minorEastAsia"/>
          <w:lang w:eastAsia="fr-FR"/>
        </w:rPr>
        <w:t xml:space="preserve"> explicatives</w:t>
      </w:r>
      <w:r>
        <w:rPr>
          <w:rFonts w:eastAsiaTheme="minorEastAsia"/>
          <w:lang w:eastAsia="fr-FR"/>
        </w:rPr>
        <w:t xml:space="preserve">. Dans un second temps, 4 modèles </w:t>
      </w:r>
      <w:proofErr w:type="spellStart"/>
      <w:r>
        <w:rPr>
          <w:rFonts w:eastAsiaTheme="minorEastAsia"/>
          <w:lang w:eastAsia="fr-FR"/>
        </w:rPr>
        <w:t>random</w:t>
      </w:r>
      <w:proofErr w:type="spellEnd"/>
      <w:r>
        <w:rPr>
          <w:rFonts w:eastAsiaTheme="minorEastAsia"/>
          <w:lang w:eastAsia="fr-FR"/>
        </w:rPr>
        <w:t xml:space="preserve"> </w:t>
      </w:r>
      <w:proofErr w:type="spellStart"/>
      <w:r>
        <w:rPr>
          <w:rFonts w:eastAsiaTheme="minorEastAsia"/>
          <w:lang w:eastAsia="fr-FR"/>
        </w:rPr>
        <w:t>forest</w:t>
      </w:r>
      <w:proofErr w:type="spellEnd"/>
      <w:r>
        <w:rPr>
          <w:rFonts w:eastAsiaTheme="minorEastAsia"/>
          <w:lang w:eastAsia="fr-FR"/>
        </w:rPr>
        <w:t xml:space="preserve"> ont été construit</w:t>
      </w:r>
      <w:r w:rsidR="005B2E95">
        <w:rPr>
          <w:rFonts w:eastAsiaTheme="minorEastAsia"/>
          <w:lang w:eastAsia="fr-FR"/>
        </w:rPr>
        <w:t>s</w:t>
      </w:r>
      <w:r>
        <w:rPr>
          <w:rFonts w:eastAsiaTheme="minorEastAsia"/>
          <w:lang w:eastAsia="fr-FR"/>
        </w:rPr>
        <w:t>, dans une volonté de comparaison des performances prédictives avec le modèle linéaire multivarié.</w:t>
      </w:r>
    </w:p>
    <w:p w:rsidR="00BE3042" w:rsidRDefault="00BE3042" w:rsidP="00BE3042">
      <w:pPr>
        <w:jc w:val="both"/>
        <w:rPr>
          <w:rFonts w:eastAsiaTheme="minorEastAsia"/>
          <w:lang w:eastAsia="fr-FR"/>
        </w:rPr>
      </w:pPr>
    </w:p>
    <w:p w:rsidR="00BE3042" w:rsidRDefault="00BE3042" w:rsidP="00BE3042">
      <w:pPr>
        <w:pStyle w:val="Titre3"/>
        <w:rPr>
          <w:lang w:eastAsia="fr-FR"/>
        </w:rPr>
      </w:pPr>
      <w:bookmarkStart w:id="16" w:name="_Toc524344716"/>
      <w:r>
        <w:rPr>
          <w:lang w:eastAsia="fr-FR"/>
        </w:rPr>
        <w:t>Modèle linéaire multivarié et MANOVA</w:t>
      </w:r>
      <w:bookmarkEnd w:id="16"/>
    </w:p>
    <w:p w:rsidR="00BE3042" w:rsidRDefault="00BE3042" w:rsidP="00BE3042">
      <w:pPr>
        <w:rPr>
          <w:lang w:eastAsia="fr-FR"/>
        </w:rPr>
      </w:pPr>
    </w:p>
    <w:p w:rsidR="00BE3042" w:rsidRDefault="00BE3042" w:rsidP="002408C2">
      <w:pPr>
        <w:spacing w:line="276" w:lineRule="auto"/>
        <w:jc w:val="both"/>
        <w:rPr>
          <w:rFonts w:eastAsiaTheme="minorEastAsia"/>
          <w:lang w:eastAsia="fr-FR"/>
        </w:rPr>
      </w:pPr>
      <w:r>
        <w:rPr>
          <w:lang w:eastAsia="fr-FR"/>
        </w:rPr>
        <w:t>La régression linéaire multivarié</w:t>
      </w:r>
      <w:r w:rsidR="00747D22">
        <w:rPr>
          <w:lang w:eastAsia="fr-FR"/>
        </w:rPr>
        <w:t>e</w:t>
      </w:r>
      <w:r>
        <w:rPr>
          <w:lang w:eastAsia="fr-FR"/>
        </w:rPr>
        <w:t xml:space="preserve"> (« </w:t>
      </w:r>
      <w:proofErr w:type="spellStart"/>
      <w:r>
        <w:rPr>
          <w:lang w:eastAsia="fr-FR"/>
        </w:rPr>
        <w:t>Multivariate</w:t>
      </w:r>
      <w:proofErr w:type="spellEnd"/>
      <w:r>
        <w:rPr>
          <w:lang w:eastAsia="fr-FR"/>
        </w:rPr>
        <w:t xml:space="preserve"> Multiple </w:t>
      </w:r>
      <w:proofErr w:type="spellStart"/>
      <w:r>
        <w:rPr>
          <w:lang w:eastAsia="fr-FR"/>
        </w:rPr>
        <w:t>Regression</w:t>
      </w:r>
      <w:proofErr w:type="spellEnd"/>
      <w:r>
        <w:rPr>
          <w:lang w:eastAsia="fr-FR"/>
        </w:rPr>
        <w:t xml:space="preserve"> » - MMR) est une généralisation de la régression linéaire multiple (MLR) pour la prédiction d’un vecteur aléatoire de variables dépendantes </w:t>
      </w:r>
      <m:oMath>
        <m:sSub>
          <m:sSubPr>
            <m:ctrlPr>
              <w:rPr>
                <w:rFonts w:ascii="Cambria Math" w:hAnsi="Cambria Math"/>
                <w:i/>
                <w:lang w:eastAsia="fr-FR"/>
              </w:rPr>
            </m:ctrlPr>
          </m:sSubPr>
          <m:e>
            <m:r>
              <m:rPr>
                <m:sty m:val="bi"/>
              </m:rPr>
              <w:rPr>
                <w:rFonts w:ascii="Cambria Math" w:hAnsi="Cambria Math"/>
                <w:lang w:eastAsia="fr-FR"/>
              </w:rPr>
              <m:t>Y</m:t>
            </m:r>
            <m:r>
              <w:rPr>
                <w:rFonts w:ascii="Cambria Math" w:hAnsi="Cambria Math"/>
                <w:lang w:eastAsia="fr-FR"/>
              </w:rPr>
              <m:t>=(Y</m:t>
            </m:r>
          </m:e>
          <m:sub>
            <m:r>
              <w:rPr>
                <w:rFonts w:ascii="Cambria Math" w:hAnsi="Cambria Math"/>
                <w:lang w:eastAsia="fr-FR"/>
              </w:rPr>
              <m:t>1</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Y</m:t>
            </m:r>
          </m:e>
          <m:sub>
            <m:r>
              <w:rPr>
                <w:rFonts w:ascii="Cambria Math" w:hAnsi="Cambria Math"/>
                <w:lang w:eastAsia="fr-FR"/>
              </w:rPr>
              <m:t>q</m:t>
            </m:r>
          </m:sub>
        </m:sSub>
        <m:r>
          <w:rPr>
            <w:rFonts w:ascii="Cambria Math" w:hAnsi="Cambria Math"/>
            <w:lang w:eastAsia="fr-FR"/>
          </w:rPr>
          <m:t>)</m:t>
        </m:r>
        <m:r>
          <w:rPr>
            <w:rFonts w:ascii="Cambria Math" w:eastAsiaTheme="minorEastAsia" w:hAnsi="Cambria Math"/>
            <w:lang w:eastAsia="fr-FR"/>
          </w:rPr>
          <m:t>, q&gt;1</m:t>
        </m:r>
      </m:oMath>
      <w:r>
        <w:rPr>
          <w:rFonts w:eastAsiaTheme="minorEastAsia"/>
          <w:lang w:eastAsia="fr-FR"/>
        </w:rPr>
        <w:t xml:space="preserve">, en fonction d’un vecteur aléatoire de variables </w:t>
      </w:r>
      <w:r w:rsidR="008F178B">
        <w:rPr>
          <w:rFonts w:eastAsiaTheme="minorEastAsia"/>
          <w:lang w:eastAsia="fr-FR"/>
        </w:rPr>
        <w:t xml:space="preserve">explicatives </w:t>
      </w:r>
      <m:oMath>
        <m:r>
          <m:rPr>
            <m:sty m:val="bi"/>
          </m:rPr>
          <w:rPr>
            <w:rFonts w:ascii="Cambria Math" w:eastAsiaTheme="minorEastAsia" w:hAnsi="Cambria Math"/>
            <w:lang w:eastAsia="fr-FR"/>
          </w:rPr>
          <m:t>X</m:t>
        </m:r>
        <m:r>
          <w:rPr>
            <w:rFonts w:ascii="Cambria Math" w:eastAsiaTheme="minorEastAsia" w:hAnsi="Cambria Math"/>
            <w:lang w:eastAsia="fr-FR"/>
          </w:rPr>
          <m:t>=</m:t>
        </m:r>
        <m:d>
          <m:dPr>
            <m:ctrlPr>
              <w:rPr>
                <w:rFonts w:ascii="Cambria Math" w:eastAsiaTheme="minorEastAsia" w:hAnsi="Cambria Math"/>
                <w:i/>
                <w:lang w:eastAsia="fr-FR"/>
              </w:rPr>
            </m:ctrlPr>
          </m:dPr>
          <m:e>
            <m:sSub>
              <m:sSubPr>
                <m:ctrlPr>
                  <w:rPr>
                    <w:rFonts w:ascii="Cambria Math" w:eastAsiaTheme="minorEastAsia" w:hAnsi="Cambria Math"/>
                    <w:i/>
                    <w:lang w:eastAsia="fr-FR"/>
                  </w:rPr>
                </m:ctrlPr>
              </m:sSubPr>
              <m:e>
                <m:r>
                  <w:rPr>
                    <w:rFonts w:ascii="Cambria Math" w:eastAsiaTheme="minorEastAsia" w:hAnsi="Cambria Math"/>
                    <w:lang w:eastAsia="fr-FR"/>
                  </w:rPr>
                  <m:t>X</m:t>
                </m:r>
              </m:e>
              <m:sub>
                <m:r>
                  <w:rPr>
                    <w:rFonts w:ascii="Cambria Math" w:eastAsiaTheme="minorEastAsia" w:hAnsi="Cambria Math"/>
                    <w:lang w:eastAsia="fr-FR"/>
                  </w:rPr>
                  <m:t>1</m:t>
                </m:r>
              </m:sub>
            </m:sSub>
            <m:r>
              <w:rPr>
                <w:rFonts w:ascii="Cambria Math" w:eastAsiaTheme="minorEastAsia" w:hAnsi="Cambria Math"/>
                <w:lang w:eastAsia="fr-FR"/>
              </w:rPr>
              <m:t>…</m:t>
            </m:r>
            <m:sSub>
              <m:sSubPr>
                <m:ctrlPr>
                  <w:rPr>
                    <w:rFonts w:ascii="Cambria Math" w:eastAsiaTheme="minorEastAsia" w:hAnsi="Cambria Math"/>
                    <w:i/>
                    <w:lang w:eastAsia="fr-FR"/>
                  </w:rPr>
                </m:ctrlPr>
              </m:sSubPr>
              <m:e>
                <m:r>
                  <w:rPr>
                    <w:rFonts w:ascii="Cambria Math" w:eastAsiaTheme="minorEastAsia" w:hAnsi="Cambria Math"/>
                    <w:lang w:eastAsia="fr-FR"/>
                  </w:rPr>
                  <m:t>X</m:t>
                </m:r>
              </m:e>
              <m:sub>
                <m:r>
                  <w:rPr>
                    <w:rFonts w:ascii="Cambria Math" w:eastAsiaTheme="minorEastAsia" w:hAnsi="Cambria Math"/>
                    <w:lang w:eastAsia="fr-FR"/>
                  </w:rPr>
                  <m:t>p</m:t>
                </m:r>
              </m:sub>
            </m:sSub>
          </m:e>
        </m:d>
        <m:r>
          <w:rPr>
            <w:rFonts w:ascii="Cambria Math" w:eastAsiaTheme="minorEastAsia" w:hAnsi="Cambria Math"/>
            <w:lang w:eastAsia="fr-FR"/>
          </w:rPr>
          <m:t>, p ≥1</m:t>
        </m:r>
      </m:oMath>
      <w:r w:rsidR="00DF51C7">
        <w:rPr>
          <w:rFonts w:eastAsiaTheme="minorEastAsia"/>
          <w:lang w:eastAsia="fr-FR"/>
        </w:rPr>
        <w:t xml:space="preserve"> </w:t>
      </w:r>
      <w:sdt>
        <w:sdtPr>
          <w:rPr>
            <w:rFonts w:eastAsiaTheme="minorEastAsia"/>
            <w:lang w:eastAsia="fr-FR"/>
          </w:rPr>
          <w:id w:val="1161425874"/>
          <w:citation/>
        </w:sdtPr>
        <w:sdtContent>
          <w:r w:rsidR="00DF51C7">
            <w:rPr>
              <w:rFonts w:eastAsiaTheme="minorEastAsia"/>
              <w:lang w:eastAsia="fr-FR"/>
            </w:rPr>
            <w:fldChar w:fldCharType="begin"/>
          </w:r>
          <w:r w:rsidR="00DF51C7">
            <w:rPr>
              <w:rFonts w:eastAsiaTheme="minorEastAsia"/>
              <w:lang w:eastAsia="fr-FR"/>
            </w:rPr>
            <w:instrText xml:space="preserve"> CITATION Fox11 \l 1036 </w:instrText>
          </w:r>
          <w:r w:rsidR="00DF51C7">
            <w:rPr>
              <w:rFonts w:eastAsiaTheme="minorEastAsia"/>
              <w:lang w:eastAsia="fr-FR"/>
            </w:rPr>
            <w:fldChar w:fldCharType="separate"/>
          </w:r>
          <w:r w:rsidR="00DF51C7" w:rsidRPr="00DF51C7">
            <w:rPr>
              <w:rFonts w:eastAsiaTheme="minorEastAsia"/>
              <w:noProof/>
              <w:lang w:eastAsia="fr-FR"/>
            </w:rPr>
            <w:t>(Fox &amp; Weisberg, An R Companion to Applied Regression (Second Edition), 2011)</w:t>
          </w:r>
          <w:r w:rsidR="00DF51C7">
            <w:rPr>
              <w:rFonts w:eastAsiaTheme="minorEastAsia"/>
              <w:lang w:eastAsia="fr-FR"/>
            </w:rPr>
            <w:fldChar w:fldCharType="end"/>
          </w:r>
        </w:sdtContent>
      </w:sdt>
      <w:r w:rsidR="00DF51C7">
        <w:rPr>
          <w:rFonts w:eastAsiaTheme="minorEastAsia"/>
          <w:lang w:eastAsia="fr-FR"/>
        </w:rPr>
        <w:t>. La formulation matricielle du modèle est la suivante :</w:t>
      </w:r>
    </w:p>
    <w:p w:rsidR="00DF51C7" w:rsidRDefault="00DF51C7" w:rsidP="002408C2">
      <w:pPr>
        <w:jc w:val="both"/>
        <w:rPr>
          <w:rFonts w:eastAsiaTheme="minorEastAsia"/>
          <w:lang w:eastAsia="fr-FR"/>
        </w:rPr>
      </w:pPr>
    </w:p>
    <w:p w:rsidR="00DF51C7" w:rsidRPr="00DF51C7" w:rsidRDefault="003C6C4B" w:rsidP="002408C2">
      <w:pPr>
        <w:jc w:val="both"/>
        <w:rPr>
          <w:rFonts w:eastAsiaTheme="minorEastAsia"/>
          <w:sz w:val="28"/>
          <w:lang w:eastAsia="fr-FR"/>
        </w:rPr>
      </w:pPr>
      <m:oMathPara>
        <m:oMath>
          <m:sSub>
            <m:sSubPr>
              <m:ctrlPr>
                <w:rPr>
                  <w:rFonts w:ascii="Cambria Math" w:hAnsi="Cambria Math"/>
                  <w:i/>
                  <w:sz w:val="28"/>
                  <w:lang w:eastAsia="fr-FR"/>
                </w:rPr>
              </m:ctrlPr>
            </m:sSubPr>
            <m:e>
              <m:r>
                <m:rPr>
                  <m:sty m:val="bi"/>
                </m:rPr>
                <w:rPr>
                  <w:rFonts w:ascii="Cambria Math" w:hAnsi="Cambria Math"/>
                  <w:sz w:val="28"/>
                  <w:lang w:eastAsia="fr-FR"/>
                </w:rPr>
                <m:t>Y</m:t>
              </m:r>
            </m:e>
            <m:sub>
              <m:r>
                <w:rPr>
                  <w:rFonts w:ascii="Cambria Math" w:hAnsi="Cambria Math"/>
                  <w:sz w:val="28"/>
                  <w:lang w:eastAsia="fr-FR"/>
                </w:rPr>
                <m:t>n×q</m:t>
              </m:r>
            </m:sub>
          </m:sSub>
          <m:r>
            <w:rPr>
              <w:rFonts w:ascii="Cambria Math" w:hAnsi="Cambria Math"/>
              <w:sz w:val="28"/>
              <w:lang w:eastAsia="fr-FR"/>
            </w:rPr>
            <m:t>=</m:t>
          </m:r>
          <m:sSub>
            <m:sSubPr>
              <m:ctrlPr>
                <w:rPr>
                  <w:rFonts w:ascii="Cambria Math" w:hAnsi="Cambria Math"/>
                  <w:i/>
                  <w:sz w:val="28"/>
                  <w:lang w:eastAsia="fr-FR"/>
                </w:rPr>
              </m:ctrlPr>
            </m:sSubPr>
            <m:e>
              <m:r>
                <m:rPr>
                  <m:sty m:val="bi"/>
                </m:rPr>
                <w:rPr>
                  <w:rFonts w:ascii="Cambria Math" w:hAnsi="Cambria Math"/>
                  <w:sz w:val="28"/>
                  <w:lang w:eastAsia="fr-FR"/>
                </w:rPr>
                <m:t>X</m:t>
              </m:r>
            </m:e>
            <m:sub>
              <m:r>
                <w:rPr>
                  <w:rFonts w:ascii="Cambria Math" w:hAnsi="Cambria Math"/>
                  <w:sz w:val="28"/>
                  <w:lang w:eastAsia="fr-FR"/>
                </w:rPr>
                <m:t>n×(p+1)</m:t>
              </m:r>
            </m:sub>
          </m:sSub>
          <m:r>
            <w:rPr>
              <w:rFonts w:ascii="Cambria Math" w:hAnsi="Cambria Math"/>
              <w:sz w:val="28"/>
              <w:lang w:eastAsia="fr-FR"/>
            </w:rPr>
            <m:t xml:space="preserve">  </m:t>
          </m:r>
          <m:sSub>
            <m:sSubPr>
              <m:ctrlPr>
                <w:rPr>
                  <w:rFonts w:ascii="Cambria Math" w:hAnsi="Cambria Math"/>
                  <w:i/>
                  <w:sz w:val="28"/>
                  <w:lang w:eastAsia="fr-FR"/>
                </w:rPr>
              </m:ctrlPr>
            </m:sSubPr>
            <m:e>
              <m:r>
                <m:rPr>
                  <m:sty m:val="bi"/>
                </m:rPr>
                <w:rPr>
                  <w:rFonts w:ascii="Cambria Math" w:hAnsi="Cambria Math"/>
                  <w:sz w:val="28"/>
                  <w:lang w:eastAsia="fr-FR"/>
                </w:rPr>
                <m:t>β</m:t>
              </m:r>
            </m:e>
            <m:sub>
              <m:d>
                <m:dPr>
                  <m:ctrlPr>
                    <w:rPr>
                      <w:rFonts w:ascii="Cambria Math" w:hAnsi="Cambria Math"/>
                      <w:i/>
                      <w:sz w:val="28"/>
                      <w:lang w:eastAsia="fr-FR"/>
                    </w:rPr>
                  </m:ctrlPr>
                </m:dPr>
                <m:e>
                  <m:r>
                    <w:rPr>
                      <w:rFonts w:ascii="Cambria Math" w:hAnsi="Cambria Math"/>
                      <w:sz w:val="28"/>
                      <w:lang w:eastAsia="fr-FR"/>
                    </w:rPr>
                    <m:t>p+1</m:t>
                  </m:r>
                </m:e>
              </m:d>
              <m:r>
                <w:rPr>
                  <w:rFonts w:ascii="Cambria Math" w:hAnsi="Cambria Math"/>
                  <w:sz w:val="28"/>
                  <w:lang w:eastAsia="fr-FR"/>
                </w:rPr>
                <m:t>×q</m:t>
              </m:r>
            </m:sub>
          </m:sSub>
          <m:r>
            <w:rPr>
              <w:rFonts w:ascii="Cambria Math" w:hAnsi="Cambria Math"/>
              <w:sz w:val="28"/>
              <w:lang w:eastAsia="fr-FR"/>
            </w:rPr>
            <m:t>+</m:t>
          </m:r>
          <m:sSub>
            <m:sSubPr>
              <m:ctrlPr>
                <w:rPr>
                  <w:rFonts w:ascii="Cambria Math" w:hAnsi="Cambria Math"/>
                  <w:i/>
                  <w:sz w:val="28"/>
                  <w:lang w:eastAsia="fr-FR"/>
                </w:rPr>
              </m:ctrlPr>
            </m:sSubPr>
            <m:e>
              <m:r>
                <m:rPr>
                  <m:sty m:val="bi"/>
                </m:rPr>
                <w:rPr>
                  <w:rFonts w:ascii="Cambria Math" w:hAnsi="Cambria Math"/>
                  <w:sz w:val="28"/>
                  <w:lang w:eastAsia="fr-FR"/>
                </w:rPr>
                <m:t>ϵ</m:t>
              </m:r>
            </m:e>
            <m:sub>
              <m:r>
                <w:rPr>
                  <w:rFonts w:ascii="Cambria Math" w:hAnsi="Cambria Math"/>
                  <w:sz w:val="28"/>
                  <w:lang w:eastAsia="fr-FR"/>
                </w:rPr>
                <m:t>n×q</m:t>
              </m:r>
            </m:sub>
          </m:sSub>
        </m:oMath>
      </m:oMathPara>
    </w:p>
    <w:p w:rsidR="00DF51C7" w:rsidRDefault="00DF51C7" w:rsidP="002408C2">
      <w:pPr>
        <w:jc w:val="both"/>
        <w:rPr>
          <w:rFonts w:eastAsiaTheme="minorEastAsia"/>
          <w:sz w:val="28"/>
          <w:lang w:eastAsia="fr-FR"/>
        </w:rPr>
      </w:pPr>
    </w:p>
    <w:p w:rsidR="00DF51C7" w:rsidRDefault="00DF51C7" w:rsidP="002408C2">
      <w:pPr>
        <w:spacing w:line="276" w:lineRule="auto"/>
        <w:jc w:val="both"/>
        <w:rPr>
          <w:rFonts w:eastAsiaTheme="minorEastAsia"/>
          <w:szCs w:val="24"/>
          <w:lang w:eastAsia="fr-FR"/>
        </w:rPr>
      </w:pPr>
      <w:r>
        <w:rPr>
          <w:rFonts w:eastAsiaTheme="minorEastAsia"/>
          <w:szCs w:val="24"/>
          <w:lang w:eastAsia="fr-FR"/>
        </w:rPr>
        <w:t>Où :</w:t>
      </w:r>
    </w:p>
    <w:p w:rsidR="004F587F" w:rsidRPr="004F587F" w:rsidRDefault="00DF51C7" w:rsidP="002408C2">
      <w:pPr>
        <w:pStyle w:val="Paragraphedeliste"/>
        <w:numPr>
          <w:ilvl w:val="0"/>
          <w:numId w:val="8"/>
        </w:numPr>
        <w:spacing w:line="276" w:lineRule="auto"/>
        <w:jc w:val="both"/>
        <w:rPr>
          <w:rFonts w:eastAsiaTheme="minorEastAsia"/>
          <w:szCs w:val="24"/>
          <w:lang w:eastAsia="fr-FR"/>
        </w:rPr>
      </w:pPr>
      <m:oMath>
        <m:r>
          <m:rPr>
            <m:sty m:val="bi"/>
          </m:rPr>
          <w:rPr>
            <w:rFonts w:ascii="Cambria Math" w:hAnsi="Cambria Math"/>
            <w:sz w:val="28"/>
            <w:lang w:eastAsia="fr-FR"/>
          </w:rPr>
          <m:t>β</m:t>
        </m:r>
      </m:oMath>
      <w:r>
        <w:rPr>
          <w:rFonts w:eastAsiaTheme="minorEastAsia"/>
          <w:b/>
          <w:sz w:val="28"/>
          <w:lang w:eastAsia="fr-FR"/>
        </w:rPr>
        <w:t xml:space="preserve"> </w:t>
      </w:r>
      <w:r>
        <w:rPr>
          <w:rFonts w:eastAsiaTheme="minorEastAsia"/>
          <w:lang w:eastAsia="fr-FR"/>
        </w:rPr>
        <w:t xml:space="preserve">est la matrice des coefficients de régression, avec </w:t>
      </w:r>
      <m:oMath>
        <m:sSub>
          <m:sSubPr>
            <m:ctrlPr>
              <w:rPr>
                <w:rFonts w:ascii="Cambria Math" w:hAnsi="Cambria Math"/>
                <w:b/>
                <w:i/>
                <w:sz w:val="28"/>
                <w:lang w:eastAsia="fr-FR"/>
              </w:rPr>
            </m:ctrlPr>
          </m:sSubPr>
          <m:e>
            <m:r>
              <m:rPr>
                <m:sty m:val="bi"/>
              </m:rPr>
              <w:rPr>
                <w:rFonts w:ascii="Cambria Math" w:hAnsi="Cambria Math"/>
                <w:sz w:val="28"/>
                <w:lang w:eastAsia="fr-FR"/>
              </w:rPr>
              <m:t>β</m:t>
            </m:r>
          </m:e>
          <m:sub>
            <m:r>
              <w:rPr>
                <w:rFonts w:ascii="Cambria Math" w:hAnsi="Cambria Math"/>
                <w:sz w:val="28"/>
                <w:lang w:eastAsia="fr-FR"/>
              </w:rPr>
              <m:t>j</m:t>
            </m:r>
          </m:sub>
        </m:sSub>
      </m:oMath>
      <w:r>
        <w:rPr>
          <w:rFonts w:eastAsiaTheme="minorEastAsia"/>
          <w:b/>
          <w:sz w:val="28"/>
          <w:lang w:eastAsia="fr-FR"/>
        </w:rPr>
        <w:t xml:space="preserve"> </w:t>
      </w:r>
      <w:r w:rsidR="004F587F">
        <w:rPr>
          <w:rFonts w:eastAsiaTheme="minorEastAsia"/>
          <w:lang w:eastAsia="fr-FR"/>
        </w:rPr>
        <w:t xml:space="preserve">le vecteur colonne des </w:t>
      </w:r>
      <m:oMath>
        <m:r>
          <w:rPr>
            <w:rFonts w:ascii="Cambria Math" w:eastAsiaTheme="minorEastAsia" w:hAnsi="Cambria Math"/>
            <w:lang w:eastAsia="fr-FR"/>
          </w:rPr>
          <m:t>(p+1)</m:t>
        </m:r>
      </m:oMath>
      <w:r w:rsidR="004F587F">
        <w:rPr>
          <w:rFonts w:eastAsiaTheme="minorEastAsia"/>
          <w:lang w:eastAsia="fr-FR"/>
        </w:rPr>
        <w:t xml:space="preserve"> coefficients associés à la </w:t>
      </w:r>
      <m:oMath>
        <m:sSup>
          <m:sSupPr>
            <m:ctrlPr>
              <w:rPr>
                <w:rFonts w:ascii="Cambria Math" w:eastAsiaTheme="minorEastAsia" w:hAnsi="Cambria Math"/>
                <w:i/>
                <w:lang w:eastAsia="fr-FR"/>
              </w:rPr>
            </m:ctrlPr>
          </m:sSupPr>
          <m:e>
            <m:r>
              <w:rPr>
                <w:rFonts w:ascii="Cambria Math" w:eastAsiaTheme="minorEastAsia" w:hAnsi="Cambria Math"/>
                <w:lang w:eastAsia="fr-FR"/>
              </w:rPr>
              <m:t>j</m:t>
            </m:r>
          </m:e>
          <m:sup>
            <m:r>
              <w:rPr>
                <w:rFonts w:ascii="Cambria Math" w:eastAsiaTheme="minorEastAsia" w:hAnsi="Cambria Math"/>
                <w:lang w:eastAsia="fr-FR"/>
              </w:rPr>
              <m:t>ème</m:t>
            </m:r>
          </m:sup>
        </m:sSup>
      </m:oMath>
      <w:r w:rsidR="00D93895">
        <w:rPr>
          <w:rFonts w:eastAsiaTheme="minorEastAsia"/>
          <w:lang w:eastAsia="fr-FR"/>
        </w:rPr>
        <w:t xml:space="preserve"> variable dépendante, </w:t>
      </w:r>
      <m:oMath>
        <m:r>
          <w:rPr>
            <w:rFonts w:ascii="Cambria Math" w:eastAsiaTheme="minorEastAsia" w:hAnsi="Cambria Math"/>
            <w:lang w:eastAsia="fr-FR"/>
          </w:rPr>
          <m:t>j=1…q</m:t>
        </m:r>
      </m:oMath>
      <w:r w:rsidR="00D93895">
        <w:rPr>
          <w:rFonts w:eastAsiaTheme="minorEastAsia"/>
          <w:lang w:eastAsia="fr-FR"/>
        </w:rPr>
        <w:t>.</w:t>
      </w:r>
    </w:p>
    <w:p w:rsidR="00DF51C7" w:rsidRPr="004F587F" w:rsidRDefault="00DF51C7" w:rsidP="002408C2">
      <w:pPr>
        <w:pStyle w:val="Paragraphedeliste"/>
        <w:numPr>
          <w:ilvl w:val="0"/>
          <w:numId w:val="8"/>
        </w:numPr>
        <w:spacing w:line="276" w:lineRule="auto"/>
        <w:jc w:val="both"/>
        <w:rPr>
          <w:rFonts w:eastAsiaTheme="minorEastAsia"/>
          <w:szCs w:val="24"/>
          <w:lang w:eastAsia="fr-FR"/>
        </w:rPr>
      </w:pPr>
      <w:r>
        <w:rPr>
          <w:rFonts w:eastAsiaTheme="minorEastAsia"/>
          <w:lang w:eastAsia="fr-FR"/>
        </w:rPr>
        <w:t xml:space="preserve"> </w:t>
      </w:r>
      <m:oMath>
        <m:r>
          <m:rPr>
            <m:sty m:val="bi"/>
          </m:rPr>
          <w:rPr>
            <w:rFonts w:ascii="Cambria Math" w:hAnsi="Cambria Math"/>
            <w:sz w:val="28"/>
            <w:lang w:eastAsia="fr-FR"/>
          </w:rPr>
          <m:t>ϵ</m:t>
        </m:r>
      </m:oMath>
      <w:r w:rsidR="004F587F">
        <w:rPr>
          <w:rFonts w:eastAsiaTheme="minorEastAsia"/>
          <w:sz w:val="28"/>
          <w:lang w:eastAsia="fr-FR"/>
        </w:rPr>
        <w:t xml:space="preserve"> </w:t>
      </w:r>
      <w:r w:rsidR="004F587F">
        <w:rPr>
          <w:rFonts w:eastAsiaTheme="minorEastAsia"/>
          <w:lang w:eastAsia="fr-FR"/>
        </w:rPr>
        <w:t xml:space="preserve">est la matrice des erreurs non-observées et de même dimension que </w:t>
      </w:r>
      <m:oMath>
        <m:r>
          <m:rPr>
            <m:sty m:val="bi"/>
          </m:rPr>
          <w:rPr>
            <w:rFonts w:ascii="Cambria Math" w:hAnsi="Cambria Math"/>
            <w:sz w:val="28"/>
            <w:szCs w:val="28"/>
            <w:lang w:eastAsia="fr-FR"/>
          </w:rPr>
          <m:t>Y</m:t>
        </m:r>
      </m:oMath>
      <w:r w:rsidR="004F587F">
        <w:rPr>
          <w:rFonts w:eastAsiaTheme="minorEastAsia"/>
          <w:lang w:eastAsia="fr-FR"/>
        </w:rPr>
        <w:t>.</w:t>
      </w:r>
    </w:p>
    <w:p w:rsidR="005242CD" w:rsidRDefault="004F587F" w:rsidP="002408C2">
      <w:pPr>
        <w:spacing w:line="276" w:lineRule="auto"/>
        <w:jc w:val="both"/>
        <w:rPr>
          <w:rFonts w:eastAsiaTheme="minorEastAsia"/>
          <w:szCs w:val="24"/>
          <w:lang w:eastAsia="fr-FR"/>
        </w:rPr>
      </w:pPr>
      <w:r>
        <w:rPr>
          <w:rFonts w:eastAsiaTheme="minorEastAsia"/>
          <w:szCs w:val="24"/>
          <w:lang w:eastAsia="fr-FR"/>
        </w:rPr>
        <w:t xml:space="preserve">Les hypothèses du modèle MMR sur la matrice </w:t>
      </w:r>
      <m:oMath>
        <m:r>
          <m:rPr>
            <m:sty m:val="bi"/>
          </m:rPr>
          <w:rPr>
            <w:rFonts w:ascii="Cambria Math" w:eastAsiaTheme="minorEastAsia" w:hAnsi="Cambria Math"/>
            <w:szCs w:val="24"/>
            <w:lang w:eastAsia="fr-FR"/>
          </w:rPr>
          <m:t>ϵ</m:t>
        </m:r>
      </m:oMath>
      <w:r>
        <w:rPr>
          <w:rFonts w:eastAsiaTheme="minorEastAsia"/>
          <w:b/>
          <w:szCs w:val="24"/>
          <w:lang w:eastAsia="fr-FR"/>
        </w:rPr>
        <w:t xml:space="preserve"> </w:t>
      </w:r>
      <w:r>
        <w:rPr>
          <w:rFonts w:eastAsiaTheme="minorEastAsia"/>
          <w:szCs w:val="24"/>
          <w:lang w:eastAsia="fr-FR"/>
        </w:rPr>
        <w:t xml:space="preserve">sont analogues à celles d’un modèle MLR : </w:t>
      </w:r>
      <w:r w:rsidR="00D93895">
        <w:rPr>
          <w:rFonts w:eastAsiaTheme="minorEastAsia"/>
          <w:szCs w:val="24"/>
          <w:lang w:eastAsia="fr-FR"/>
        </w:rPr>
        <w:t xml:space="preserve">les erreurs sont indépendantes, </w:t>
      </w:r>
      <w:r w:rsidR="00534ED9">
        <w:rPr>
          <w:rFonts w:eastAsiaTheme="minorEastAsia"/>
          <w:szCs w:val="24"/>
          <w:lang w:eastAsia="fr-FR"/>
        </w:rPr>
        <w:t>tel</w:t>
      </w:r>
      <w:r w:rsidR="006C0117">
        <w:rPr>
          <w:rFonts w:eastAsiaTheme="minorEastAsia"/>
          <w:szCs w:val="24"/>
          <w:lang w:eastAsia="fr-FR"/>
        </w:rPr>
        <w:t xml:space="preserve">les </w:t>
      </w:r>
      <w:r>
        <w:rPr>
          <w:rFonts w:eastAsiaTheme="minorEastAsia"/>
          <w:szCs w:val="24"/>
          <w:lang w:eastAsia="fr-FR"/>
        </w:rPr>
        <w:t>que</w:t>
      </w:r>
      <w:r w:rsidRPr="004F587F">
        <w:rPr>
          <w:rFonts w:eastAsiaTheme="minorEastAsia"/>
          <w:sz w:val="26"/>
          <w:szCs w:val="24"/>
          <w:lang w:eastAsia="fr-FR"/>
        </w:rPr>
        <w:t xml:space="preserve"> </w:t>
      </w:r>
      <m:oMath>
        <m:sSub>
          <m:sSubPr>
            <m:ctrlPr>
              <w:rPr>
                <w:rFonts w:ascii="Cambria Math" w:eastAsiaTheme="minorEastAsia" w:hAnsi="Cambria Math"/>
                <w:i/>
                <w:sz w:val="26"/>
                <w:szCs w:val="24"/>
                <w:lang w:eastAsia="fr-FR"/>
              </w:rPr>
            </m:ctrlPr>
          </m:sSubPr>
          <m:e>
            <m:r>
              <w:rPr>
                <w:rFonts w:ascii="Cambria Math" w:eastAsiaTheme="minorEastAsia" w:hAnsi="Cambria Math"/>
                <w:sz w:val="26"/>
                <w:szCs w:val="24"/>
                <w:lang w:eastAsia="fr-FR"/>
              </w:rPr>
              <m:t>ϵ</m:t>
            </m:r>
          </m:e>
          <m:sub>
            <m:r>
              <w:rPr>
                <w:rFonts w:ascii="Cambria Math" w:eastAsiaTheme="minorEastAsia" w:hAnsi="Cambria Math"/>
                <w:sz w:val="26"/>
                <w:szCs w:val="24"/>
                <w:lang w:eastAsia="fr-FR"/>
              </w:rPr>
              <m:t>i</m:t>
            </m:r>
          </m:sub>
        </m:sSub>
        <m:r>
          <m:rPr>
            <m:sty m:val="p"/>
          </m:rPr>
          <w:rPr>
            <w:rFonts w:ascii="Cambria Math" w:eastAsiaTheme="minorEastAsia" w:hAnsi="Cambria Math" w:cs="Cambria Math"/>
            <w:sz w:val="26"/>
            <w:szCs w:val="24"/>
            <w:lang w:eastAsia="fr-FR"/>
          </w:rPr>
          <m:t>⊥</m:t>
        </m:r>
        <m:sSub>
          <m:sSubPr>
            <m:ctrlPr>
              <w:rPr>
                <w:rFonts w:ascii="Cambria Math" w:eastAsiaTheme="minorEastAsia" w:hAnsi="Cambria Math"/>
                <w:i/>
                <w:sz w:val="26"/>
                <w:szCs w:val="24"/>
                <w:lang w:eastAsia="fr-FR"/>
              </w:rPr>
            </m:ctrlPr>
          </m:sSubPr>
          <m:e>
            <m:r>
              <w:rPr>
                <w:rFonts w:ascii="Cambria Math" w:eastAsiaTheme="minorEastAsia" w:hAnsi="Cambria Math"/>
                <w:sz w:val="26"/>
                <w:szCs w:val="24"/>
                <w:lang w:eastAsia="fr-FR"/>
              </w:rPr>
              <m:t>ϵ</m:t>
            </m:r>
          </m:e>
          <m:sub>
            <m:sSup>
              <m:sSupPr>
                <m:ctrlPr>
                  <w:rPr>
                    <w:rFonts w:ascii="Cambria Math" w:eastAsiaTheme="minorEastAsia" w:hAnsi="Cambria Math"/>
                    <w:i/>
                    <w:sz w:val="26"/>
                    <w:szCs w:val="24"/>
                    <w:lang w:eastAsia="fr-FR"/>
                  </w:rPr>
                </m:ctrlPr>
              </m:sSupPr>
              <m:e>
                <m:r>
                  <w:rPr>
                    <w:rFonts w:ascii="Cambria Math" w:eastAsiaTheme="minorEastAsia" w:hAnsi="Cambria Math"/>
                    <w:sz w:val="26"/>
                    <w:szCs w:val="24"/>
                    <w:lang w:eastAsia="fr-FR"/>
                  </w:rPr>
                  <m:t>i</m:t>
                </m:r>
              </m:e>
              <m:sup>
                <m:r>
                  <w:rPr>
                    <w:rFonts w:ascii="Cambria Math" w:eastAsiaTheme="minorEastAsia" w:hAnsi="Cambria Math"/>
                    <w:sz w:val="26"/>
                    <w:szCs w:val="24"/>
                    <w:lang w:eastAsia="fr-FR"/>
                  </w:rPr>
                  <m:t>'</m:t>
                </m:r>
              </m:sup>
            </m:sSup>
          </m:sub>
        </m:sSub>
        <m:r>
          <w:rPr>
            <w:rFonts w:ascii="Cambria Math" w:eastAsiaTheme="minorEastAsia" w:hAnsi="Cambria Math"/>
            <w:sz w:val="26"/>
            <w:szCs w:val="24"/>
            <w:lang w:eastAsia="fr-FR"/>
          </w:rPr>
          <m:t>, i≠</m:t>
        </m:r>
        <m:sSup>
          <m:sSupPr>
            <m:ctrlPr>
              <w:rPr>
                <w:rFonts w:ascii="Cambria Math" w:eastAsiaTheme="minorEastAsia" w:hAnsi="Cambria Math"/>
                <w:i/>
                <w:sz w:val="26"/>
                <w:szCs w:val="24"/>
                <w:lang w:eastAsia="fr-FR"/>
              </w:rPr>
            </m:ctrlPr>
          </m:sSupPr>
          <m:e>
            <m:r>
              <w:rPr>
                <w:rFonts w:ascii="Cambria Math" w:eastAsiaTheme="minorEastAsia" w:hAnsi="Cambria Math"/>
                <w:sz w:val="26"/>
                <w:szCs w:val="24"/>
                <w:lang w:eastAsia="fr-FR"/>
              </w:rPr>
              <m:t>i</m:t>
            </m:r>
          </m:e>
          <m:sup>
            <m:r>
              <w:rPr>
                <w:rFonts w:ascii="Cambria Math" w:eastAsiaTheme="minorEastAsia" w:hAnsi="Cambria Math"/>
                <w:sz w:val="26"/>
                <w:szCs w:val="24"/>
                <w:lang w:eastAsia="fr-FR"/>
              </w:rPr>
              <m:t>'</m:t>
            </m:r>
          </m:sup>
        </m:sSup>
      </m:oMath>
      <w:r w:rsidR="00534ED9">
        <w:rPr>
          <w:rFonts w:eastAsiaTheme="minorEastAsia"/>
          <w:sz w:val="26"/>
          <w:szCs w:val="24"/>
          <w:lang w:eastAsia="fr-FR"/>
        </w:rPr>
        <w:t xml:space="preserve"> </w:t>
      </w:r>
      <w:r w:rsidR="00534ED9" w:rsidRPr="00534ED9">
        <w:rPr>
          <w:rFonts w:eastAsiaTheme="minorEastAsia"/>
          <w:szCs w:val="24"/>
          <w:lang w:eastAsia="fr-FR"/>
        </w:rPr>
        <w:t>et</w:t>
      </w:r>
      <w:r w:rsidR="00534ED9">
        <w:rPr>
          <w:rFonts w:eastAsiaTheme="minorEastAsia"/>
          <w:szCs w:val="24"/>
          <w:lang w:eastAsia="fr-FR"/>
        </w:rPr>
        <w:t xml:space="preserve"> </w:t>
      </w:r>
      <m:oMath>
        <m:d>
          <m:dPr>
            <m:ctrlPr>
              <w:rPr>
                <w:rFonts w:ascii="Cambria Math" w:eastAsiaTheme="minorEastAsia" w:hAnsi="Cambria Math"/>
                <w:i/>
                <w:szCs w:val="24"/>
                <w:lang w:eastAsia="fr-FR"/>
              </w:rPr>
            </m:ctrlPr>
          </m:dPr>
          <m:e>
            <m:r>
              <w:rPr>
                <w:rFonts w:ascii="Cambria Math" w:eastAsiaTheme="minorEastAsia" w:hAnsi="Cambria Math"/>
                <w:szCs w:val="24"/>
                <w:lang w:eastAsia="fr-FR"/>
              </w:rPr>
              <m:t xml:space="preserve">i, </m:t>
            </m:r>
            <m:sSup>
              <m:sSupPr>
                <m:ctrlPr>
                  <w:rPr>
                    <w:rFonts w:ascii="Cambria Math" w:eastAsiaTheme="minorEastAsia" w:hAnsi="Cambria Math"/>
                    <w:i/>
                    <w:szCs w:val="24"/>
                    <w:lang w:eastAsia="fr-FR"/>
                  </w:rPr>
                </m:ctrlPr>
              </m:sSupPr>
              <m:e>
                <m:r>
                  <w:rPr>
                    <w:rFonts w:ascii="Cambria Math" w:eastAsiaTheme="minorEastAsia" w:hAnsi="Cambria Math"/>
                    <w:szCs w:val="24"/>
                    <w:lang w:eastAsia="fr-FR"/>
                  </w:rPr>
                  <m:t>i</m:t>
                </m:r>
              </m:e>
              <m:sup>
                <m:r>
                  <w:rPr>
                    <w:rFonts w:ascii="Cambria Math" w:eastAsiaTheme="minorEastAsia" w:hAnsi="Cambria Math"/>
                    <w:szCs w:val="24"/>
                    <w:lang w:eastAsia="fr-FR"/>
                  </w:rPr>
                  <m:t>'</m:t>
                </m:r>
              </m:sup>
            </m:sSup>
          </m:e>
        </m:d>
        <m:r>
          <w:rPr>
            <w:rFonts w:ascii="Cambria Math" w:eastAsiaTheme="minorEastAsia" w:hAnsi="Cambria Math"/>
            <w:szCs w:val="24"/>
            <w:lang w:eastAsia="fr-FR"/>
          </w:rPr>
          <m:t xml:space="preserve"> ∈[1…n]</m:t>
        </m:r>
      </m:oMath>
      <w:r w:rsidR="00534ED9">
        <w:rPr>
          <w:rFonts w:eastAsiaTheme="minorEastAsia"/>
          <w:szCs w:val="24"/>
          <w:lang w:eastAsia="fr-FR"/>
        </w:rPr>
        <w:t xml:space="preserve">, et normalement distribuées telles que </w:t>
      </w:r>
      <m:oMath>
        <m:sSub>
          <m:sSubPr>
            <m:ctrlPr>
              <w:rPr>
                <w:rFonts w:ascii="Cambria Math" w:eastAsiaTheme="minorEastAsia" w:hAnsi="Cambria Math"/>
                <w:i/>
                <w:szCs w:val="24"/>
                <w:lang w:eastAsia="fr-FR"/>
              </w:rPr>
            </m:ctrlPr>
          </m:sSubPr>
          <m:e>
            <m:r>
              <w:rPr>
                <w:rFonts w:ascii="Cambria Math" w:eastAsiaTheme="minorEastAsia" w:hAnsi="Cambria Math"/>
                <w:szCs w:val="24"/>
                <w:lang w:eastAsia="fr-FR"/>
              </w:rPr>
              <m:t>ϵ</m:t>
            </m:r>
          </m:e>
          <m:sub>
            <m:r>
              <w:rPr>
                <w:rFonts w:ascii="Cambria Math" w:eastAsiaTheme="minorEastAsia" w:hAnsi="Cambria Math"/>
                <w:szCs w:val="24"/>
                <w:lang w:eastAsia="fr-FR"/>
              </w:rPr>
              <m:t>i</m:t>
            </m:r>
          </m:sub>
        </m:sSub>
        <m:r>
          <w:rPr>
            <w:rFonts w:ascii="Cambria Math" w:eastAsiaTheme="minorEastAsia" w:hAnsi="Cambria Math"/>
            <w:szCs w:val="24"/>
            <w:lang w:eastAsia="fr-FR"/>
          </w:rPr>
          <m:t xml:space="preserve"> ~ </m:t>
        </m:r>
        <m:sSub>
          <m:sSubPr>
            <m:ctrlPr>
              <w:rPr>
                <w:rFonts w:ascii="Cambria Math" w:eastAsiaTheme="minorEastAsia" w:hAnsi="Cambria Math"/>
                <w:i/>
                <w:szCs w:val="24"/>
                <w:lang w:eastAsia="fr-FR"/>
              </w:rPr>
            </m:ctrlPr>
          </m:sSubPr>
          <m:e>
            <m:r>
              <w:rPr>
                <w:rFonts w:ascii="Cambria Math" w:eastAsiaTheme="minorEastAsia" w:hAnsi="Cambria Math"/>
                <w:szCs w:val="24"/>
                <w:lang w:eastAsia="fr-FR"/>
              </w:rPr>
              <m:t>N</m:t>
            </m:r>
          </m:e>
          <m:sub>
            <m:r>
              <w:rPr>
                <w:rFonts w:ascii="Cambria Math" w:eastAsiaTheme="minorEastAsia" w:hAnsi="Cambria Math"/>
                <w:szCs w:val="24"/>
                <w:lang w:eastAsia="fr-FR"/>
              </w:rPr>
              <m:t>q</m:t>
            </m:r>
          </m:sub>
        </m:sSub>
        <m:r>
          <w:rPr>
            <w:rFonts w:ascii="Cambria Math" w:eastAsiaTheme="minorEastAsia" w:hAnsi="Cambria Math"/>
            <w:szCs w:val="24"/>
            <w:lang w:eastAsia="fr-FR"/>
          </w:rPr>
          <m:t>(</m:t>
        </m:r>
        <m:r>
          <m:rPr>
            <m:sty m:val="bi"/>
          </m:rPr>
          <w:rPr>
            <w:rFonts w:ascii="Cambria Math" w:eastAsiaTheme="minorEastAsia" w:hAnsi="Cambria Math"/>
            <w:szCs w:val="24"/>
            <w:lang w:eastAsia="fr-FR"/>
          </w:rPr>
          <m:t>0</m:t>
        </m:r>
        <m:r>
          <w:rPr>
            <w:rFonts w:ascii="Cambria Math" w:eastAsiaTheme="minorEastAsia" w:hAnsi="Cambria Math"/>
            <w:szCs w:val="24"/>
            <w:lang w:eastAsia="fr-FR"/>
          </w:rPr>
          <m:t xml:space="preserve">, </m:t>
        </m:r>
        <m:r>
          <m:rPr>
            <m:sty m:val="bi"/>
          </m:rPr>
          <w:rPr>
            <w:rFonts w:ascii="Cambria Math" w:eastAsiaTheme="minorEastAsia" w:hAnsi="Cambria Math"/>
            <w:szCs w:val="24"/>
            <w:lang w:eastAsia="fr-FR"/>
          </w:rPr>
          <m:t>Σ</m:t>
        </m:r>
        <m:r>
          <w:rPr>
            <w:rFonts w:ascii="Cambria Math" w:eastAsiaTheme="minorEastAsia" w:hAnsi="Cambria Math"/>
            <w:szCs w:val="24"/>
            <w:lang w:eastAsia="fr-FR"/>
          </w:rPr>
          <m:t>)</m:t>
        </m:r>
      </m:oMath>
      <w:r w:rsidR="00B11E03">
        <w:rPr>
          <w:rFonts w:eastAsiaTheme="minorEastAsia"/>
          <w:szCs w:val="24"/>
          <w:lang w:eastAsia="fr-FR"/>
        </w:rPr>
        <w:t xml:space="preserve">, où </w:t>
      </w:r>
      <m:oMath>
        <m:sSub>
          <m:sSubPr>
            <m:ctrlPr>
              <w:rPr>
                <w:rFonts w:ascii="Cambria Math" w:eastAsiaTheme="minorEastAsia" w:hAnsi="Cambria Math"/>
                <w:i/>
                <w:szCs w:val="24"/>
                <w:lang w:eastAsia="fr-FR"/>
              </w:rPr>
            </m:ctrlPr>
          </m:sSubPr>
          <m:e>
            <m:r>
              <m:rPr>
                <m:sty m:val="bi"/>
              </m:rPr>
              <w:rPr>
                <w:rFonts w:ascii="Cambria Math" w:eastAsiaTheme="minorEastAsia" w:hAnsi="Cambria Math"/>
                <w:szCs w:val="24"/>
                <w:lang w:eastAsia="fr-FR"/>
              </w:rPr>
              <m:t>Σ</m:t>
            </m:r>
          </m:e>
          <m:sub>
            <m:r>
              <w:rPr>
                <w:rFonts w:ascii="Cambria Math" w:eastAsiaTheme="minorEastAsia" w:hAnsi="Cambria Math"/>
                <w:szCs w:val="24"/>
                <w:lang w:eastAsia="fr-FR"/>
              </w:rPr>
              <m:t>q×q</m:t>
            </m:r>
          </m:sub>
        </m:sSub>
      </m:oMath>
      <w:r w:rsidR="00B11E03">
        <w:rPr>
          <w:rFonts w:eastAsiaTheme="minorEastAsia"/>
          <w:szCs w:val="24"/>
          <w:lang w:eastAsia="fr-FR"/>
        </w:rPr>
        <w:t xml:space="preserve"> est la matrice de variance-covariance des erreurs, constante pour tout </w:t>
      </w:r>
      <m:oMath>
        <m:r>
          <w:rPr>
            <w:rFonts w:ascii="Cambria Math" w:eastAsiaTheme="minorEastAsia" w:hAnsi="Cambria Math"/>
            <w:szCs w:val="24"/>
            <w:lang w:eastAsia="fr-FR"/>
          </w:rPr>
          <m:t>i</m:t>
        </m:r>
      </m:oMath>
      <w:r w:rsidR="00B11E03">
        <w:rPr>
          <w:rFonts w:eastAsiaTheme="minorEastAsia"/>
          <w:szCs w:val="24"/>
          <w:lang w:eastAsia="fr-FR"/>
        </w:rPr>
        <w:t>.</w:t>
      </w:r>
    </w:p>
    <w:p w:rsidR="00B11E03" w:rsidRDefault="00B11E03" w:rsidP="002408C2">
      <w:pPr>
        <w:spacing w:line="276" w:lineRule="auto"/>
        <w:jc w:val="both"/>
        <w:rPr>
          <w:rFonts w:eastAsiaTheme="minorEastAsia"/>
          <w:szCs w:val="24"/>
          <w:lang w:eastAsia="fr-FR"/>
        </w:rPr>
      </w:pPr>
      <w:r>
        <w:rPr>
          <w:rFonts w:eastAsiaTheme="minorEastAsia"/>
          <w:szCs w:val="24"/>
          <w:lang w:eastAsia="fr-FR"/>
        </w:rPr>
        <w:t xml:space="preserve">L’estimateur </w:t>
      </w:r>
      <m:oMath>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β</m:t>
            </m:r>
          </m:e>
        </m:acc>
      </m:oMath>
      <w:r>
        <w:rPr>
          <w:rFonts w:eastAsiaTheme="minorEastAsia"/>
          <w:b/>
          <w:szCs w:val="24"/>
          <w:lang w:eastAsia="fr-FR"/>
        </w:rPr>
        <w:t xml:space="preserve"> </w:t>
      </w:r>
      <w:r w:rsidR="00D93895">
        <w:rPr>
          <w:rFonts w:eastAsiaTheme="minorEastAsia"/>
          <w:szCs w:val="24"/>
          <w:lang w:eastAsia="fr-FR"/>
        </w:rPr>
        <w:t xml:space="preserve">de la matrice </w:t>
      </w:r>
      <m:oMath>
        <m:r>
          <m:rPr>
            <m:sty m:val="bi"/>
          </m:rPr>
          <w:rPr>
            <w:rFonts w:ascii="Cambria Math" w:eastAsiaTheme="minorEastAsia" w:hAnsi="Cambria Math"/>
            <w:szCs w:val="24"/>
            <w:lang w:eastAsia="fr-FR"/>
          </w:rPr>
          <m:t>β</m:t>
        </m:r>
      </m:oMath>
      <w:r w:rsidR="00D93895">
        <w:rPr>
          <w:rFonts w:eastAsiaTheme="minorEastAsia"/>
          <w:b/>
          <w:szCs w:val="24"/>
          <w:lang w:eastAsia="fr-FR"/>
        </w:rPr>
        <w:t xml:space="preserve"> </w:t>
      </w:r>
      <w:r w:rsidR="00D93895">
        <w:rPr>
          <w:rFonts w:eastAsiaTheme="minorEastAsia"/>
          <w:szCs w:val="24"/>
          <w:lang w:eastAsia="fr-FR"/>
        </w:rPr>
        <w:t xml:space="preserve">est obtenu par une succession de modèles de régression ajustés sur chaque </w:t>
      </w:r>
      <m:oMath>
        <m:sSub>
          <m:sSubPr>
            <m:ctrlPr>
              <w:rPr>
                <w:rFonts w:ascii="Cambria Math" w:eastAsiaTheme="minorEastAsia" w:hAnsi="Cambria Math"/>
                <w:i/>
                <w:szCs w:val="24"/>
                <w:lang w:eastAsia="fr-FR"/>
              </w:rPr>
            </m:ctrlPr>
          </m:sSubPr>
          <m:e>
            <m:r>
              <w:rPr>
                <w:rFonts w:ascii="Cambria Math" w:eastAsiaTheme="minorEastAsia" w:hAnsi="Cambria Math"/>
                <w:szCs w:val="24"/>
                <w:lang w:eastAsia="fr-FR"/>
              </w:rPr>
              <m:t>Y</m:t>
            </m:r>
          </m:e>
          <m:sub>
            <m:r>
              <w:rPr>
                <w:rFonts w:ascii="Cambria Math" w:eastAsiaTheme="minorEastAsia" w:hAnsi="Cambria Math"/>
                <w:szCs w:val="24"/>
                <w:lang w:eastAsia="fr-FR"/>
              </w:rPr>
              <m:t>j</m:t>
            </m:r>
          </m:sub>
        </m:sSub>
      </m:oMath>
      <w:r w:rsidR="00D93895">
        <w:rPr>
          <w:rFonts w:eastAsiaTheme="minorEastAsia"/>
          <w:szCs w:val="24"/>
          <w:lang w:eastAsia="fr-FR"/>
        </w:rPr>
        <w:t xml:space="preserve"> par méthode des moindres carrés ordinaires :</w:t>
      </w:r>
    </w:p>
    <w:p w:rsidR="00D93895" w:rsidRDefault="00D93895" w:rsidP="002408C2">
      <w:pPr>
        <w:jc w:val="both"/>
        <w:rPr>
          <w:rFonts w:eastAsiaTheme="minorEastAsia"/>
          <w:szCs w:val="24"/>
          <w:lang w:eastAsia="fr-FR"/>
        </w:rPr>
      </w:pPr>
    </w:p>
    <w:p w:rsidR="00D93895" w:rsidRPr="00D93895" w:rsidRDefault="003C6C4B" w:rsidP="002408C2">
      <w:pPr>
        <w:jc w:val="both"/>
        <w:rPr>
          <w:rFonts w:eastAsiaTheme="minorEastAsia"/>
          <w:szCs w:val="24"/>
          <w:lang w:eastAsia="fr-FR"/>
        </w:rPr>
      </w:pPr>
      <m:oMathPara>
        <m:oMath>
          <m:d>
            <m:dPr>
              <m:begChr m:val="{"/>
              <m:endChr m:val=""/>
              <m:ctrlPr>
                <w:rPr>
                  <w:rFonts w:ascii="Cambria Math" w:eastAsiaTheme="minorEastAsia" w:hAnsi="Cambria Math"/>
                  <w:i/>
                  <w:szCs w:val="24"/>
                  <w:lang w:eastAsia="fr-FR"/>
                </w:rPr>
              </m:ctrlPr>
            </m:dPr>
            <m:e>
              <m:eqArr>
                <m:eqArrPr>
                  <m:ctrlPr>
                    <w:rPr>
                      <w:rFonts w:ascii="Cambria Math" w:eastAsiaTheme="minorEastAsia" w:hAnsi="Cambria Math"/>
                      <w:i/>
                      <w:szCs w:val="24"/>
                      <w:lang w:eastAsia="fr-FR"/>
                    </w:rPr>
                  </m:ctrlPr>
                </m:eqArrPr>
                <m:e>
                  <m:sSup>
                    <m:sSupPr>
                      <m:ctrlPr>
                        <w:rPr>
                          <w:rFonts w:ascii="Cambria Math" w:eastAsiaTheme="minorEastAsia" w:hAnsi="Cambria Math"/>
                          <w:i/>
                          <w:szCs w:val="24"/>
                          <w:lang w:eastAsia="fr-FR"/>
                        </w:rPr>
                      </m:ctrlPr>
                    </m:sSupPr>
                    <m:e>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β</m:t>
                          </m:r>
                        </m:e>
                      </m:acc>
                    </m:e>
                    <m:sup>
                      <m:r>
                        <w:rPr>
                          <w:rFonts w:ascii="Cambria Math" w:eastAsiaTheme="minorEastAsia" w:hAnsi="Cambria Math"/>
                          <w:szCs w:val="24"/>
                          <w:lang w:eastAsia="fr-FR"/>
                        </w:rPr>
                        <m:t>ols</m:t>
                      </m:r>
                    </m:sup>
                  </m:sSup>
                  <m:r>
                    <w:rPr>
                      <w:rFonts w:ascii="Cambria Math" w:eastAsiaTheme="minorEastAsia" w:hAnsi="Cambria Math"/>
                      <w:szCs w:val="24"/>
                      <w:lang w:eastAsia="fr-FR"/>
                    </w:rPr>
                    <m:t>=(</m:t>
                  </m:r>
                  <m:sSubSup>
                    <m:sSubSupPr>
                      <m:ctrlPr>
                        <w:rPr>
                          <w:rFonts w:ascii="Cambria Math" w:eastAsiaTheme="minorEastAsia" w:hAnsi="Cambria Math"/>
                          <w:i/>
                          <w:szCs w:val="24"/>
                          <w:lang w:eastAsia="fr-FR"/>
                        </w:rPr>
                      </m:ctrlPr>
                    </m:sSubSupPr>
                    <m:e>
                      <m:acc>
                        <m:accPr>
                          <m:ctrlPr>
                            <w:rPr>
                              <w:rFonts w:ascii="Cambria Math" w:eastAsiaTheme="minorEastAsia" w:hAnsi="Cambria Math"/>
                              <w:i/>
                              <w:szCs w:val="24"/>
                              <w:lang w:eastAsia="fr-FR"/>
                            </w:rPr>
                          </m:ctrlPr>
                        </m:accPr>
                        <m:e>
                          <m:r>
                            <w:rPr>
                              <w:rFonts w:ascii="Cambria Math" w:eastAsiaTheme="minorEastAsia" w:hAnsi="Cambria Math"/>
                              <w:szCs w:val="24"/>
                              <w:lang w:eastAsia="fr-FR"/>
                            </w:rPr>
                            <m:t>β</m:t>
                          </m:r>
                        </m:e>
                      </m:acc>
                    </m:e>
                    <m:sub>
                      <m:r>
                        <w:rPr>
                          <w:rFonts w:ascii="Cambria Math" w:eastAsiaTheme="minorEastAsia" w:hAnsi="Cambria Math"/>
                          <w:szCs w:val="24"/>
                          <w:lang w:eastAsia="fr-FR"/>
                        </w:rPr>
                        <m:t>1</m:t>
                      </m:r>
                    </m:sub>
                    <m:sup>
                      <m:r>
                        <w:rPr>
                          <w:rFonts w:ascii="Cambria Math" w:eastAsiaTheme="minorEastAsia" w:hAnsi="Cambria Math"/>
                          <w:szCs w:val="24"/>
                          <w:lang w:eastAsia="fr-FR"/>
                        </w:rPr>
                        <m:t>ols</m:t>
                      </m:r>
                    </m:sup>
                  </m:sSubSup>
                  <m:r>
                    <w:rPr>
                      <w:rFonts w:ascii="Cambria Math" w:eastAsiaTheme="minorEastAsia" w:hAnsi="Cambria Math"/>
                      <w:szCs w:val="24"/>
                      <w:lang w:eastAsia="fr-FR"/>
                    </w:rPr>
                    <m:t>,…,</m:t>
                  </m:r>
                  <m:sSubSup>
                    <m:sSubSupPr>
                      <m:ctrlPr>
                        <w:rPr>
                          <w:rFonts w:ascii="Cambria Math" w:eastAsiaTheme="minorEastAsia" w:hAnsi="Cambria Math"/>
                          <w:i/>
                          <w:szCs w:val="24"/>
                          <w:lang w:eastAsia="fr-FR"/>
                        </w:rPr>
                      </m:ctrlPr>
                    </m:sSubSupPr>
                    <m:e>
                      <m:acc>
                        <m:accPr>
                          <m:ctrlPr>
                            <w:rPr>
                              <w:rFonts w:ascii="Cambria Math" w:eastAsiaTheme="minorEastAsia" w:hAnsi="Cambria Math"/>
                              <w:i/>
                              <w:szCs w:val="24"/>
                              <w:lang w:eastAsia="fr-FR"/>
                            </w:rPr>
                          </m:ctrlPr>
                        </m:accPr>
                        <m:e>
                          <m:r>
                            <w:rPr>
                              <w:rFonts w:ascii="Cambria Math" w:eastAsiaTheme="minorEastAsia" w:hAnsi="Cambria Math"/>
                              <w:szCs w:val="24"/>
                              <w:lang w:eastAsia="fr-FR"/>
                            </w:rPr>
                            <m:t>β</m:t>
                          </m:r>
                        </m:e>
                      </m:acc>
                    </m:e>
                    <m:sub>
                      <m:r>
                        <w:rPr>
                          <w:rFonts w:ascii="Cambria Math" w:eastAsiaTheme="minorEastAsia" w:hAnsi="Cambria Math"/>
                          <w:szCs w:val="24"/>
                          <w:lang w:eastAsia="fr-FR"/>
                        </w:rPr>
                        <m:t>q</m:t>
                      </m:r>
                    </m:sub>
                    <m:sup>
                      <m:r>
                        <w:rPr>
                          <w:rFonts w:ascii="Cambria Math" w:eastAsiaTheme="minorEastAsia" w:hAnsi="Cambria Math"/>
                          <w:szCs w:val="24"/>
                          <w:lang w:eastAsia="fr-FR"/>
                        </w:rPr>
                        <m:t>ols</m:t>
                      </m:r>
                    </m:sup>
                  </m:sSubSup>
                  <m:r>
                    <w:rPr>
                      <w:rFonts w:ascii="Cambria Math" w:eastAsiaTheme="minorEastAsia" w:hAnsi="Cambria Math"/>
                      <w:szCs w:val="24"/>
                      <w:lang w:eastAsia="fr-FR"/>
                    </w:rPr>
                    <m:t>)</m:t>
                  </m:r>
                </m:e>
                <m:e>
                  <m:sSubSup>
                    <m:sSubSupPr>
                      <m:ctrlPr>
                        <w:rPr>
                          <w:rFonts w:ascii="Cambria Math" w:eastAsiaTheme="minorEastAsia" w:hAnsi="Cambria Math"/>
                          <w:i/>
                          <w:szCs w:val="24"/>
                          <w:lang w:eastAsia="fr-FR"/>
                        </w:rPr>
                      </m:ctrlPr>
                    </m:sSubSupPr>
                    <m:e>
                      <m:acc>
                        <m:accPr>
                          <m:ctrlPr>
                            <w:rPr>
                              <w:rFonts w:ascii="Cambria Math" w:eastAsiaTheme="minorEastAsia" w:hAnsi="Cambria Math"/>
                              <w:i/>
                              <w:szCs w:val="24"/>
                              <w:lang w:eastAsia="fr-FR"/>
                            </w:rPr>
                          </m:ctrlPr>
                        </m:accPr>
                        <m:e>
                          <m:r>
                            <w:rPr>
                              <w:rFonts w:ascii="Cambria Math" w:eastAsiaTheme="minorEastAsia" w:hAnsi="Cambria Math"/>
                              <w:szCs w:val="24"/>
                              <w:lang w:eastAsia="fr-FR"/>
                            </w:rPr>
                            <m:t>β</m:t>
                          </m:r>
                        </m:e>
                      </m:acc>
                    </m:e>
                    <m:sub>
                      <m:r>
                        <w:rPr>
                          <w:rFonts w:ascii="Cambria Math" w:eastAsiaTheme="minorEastAsia" w:hAnsi="Cambria Math"/>
                          <w:szCs w:val="24"/>
                          <w:lang w:eastAsia="fr-FR"/>
                        </w:rPr>
                        <m:t>j</m:t>
                      </m:r>
                    </m:sub>
                    <m:sup>
                      <m:r>
                        <w:rPr>
                          <w:rFonts w:ascii="Cambria Math" w:eastAsiaTheme="minorEastAsia" w:hAnsi="Cambria Math"/>
                          <w:szCs w:val="24"/>
                          <w:lang w:eastAsia="fr-FR"/>
                        </w:rPr>
                        <m:t>ols</m:t>
                      </m:r>
                    </m:sup>
                  </m:sSubSup>
                  <m:r>
                    <w:rPr>
                      <w:rFonts w:ascii="Cambria Math" w:eastAsiaTheme="minorEastAsia" w:hAnsi="Cambria Math"/>
                      <w:szCs w:val="24"/>
                      <w:lang w:eastAsia="fr-FR"/>
                    </w:rPr>
                    <m:t>=</m:t>
                  </m:r>
                  <m:d>
                    <m:dPr>
                      <m:ctrlPr>
                        <w:rPr>
                          <w:rFonts w:ascii="Cambria Math" w:eastAsiaTheme="minorEastAsia" w:hAnsi="Cambria Math"/>
                          <w:b/>
                          <w:i/>
                          <w:szCs w:val="24"/>
                          <w:lang w:eastAsia="fr-FR"/>
                        </w:rPr>
                      </m:ctrlPr>
                    </m:dPr>
                    <m:e>
                      <m:sSup>
                        <m:sSupPr>
                          <m:ctrlPr>
                            <w:rPr>
                              <w:rFonts w:ascii="Cambria Math" w:eastAsiaTheme="minorEastAsia" w:hAnsi="Cambria Math"/>
                              <w:b/>
                              <w:i/>
                              <w:szCs w:val="24"/>
                              <w:lang w:eastAsia="fr-FR"/>
                            </w:rPr>
                          </m:ctrlPr>
                        </m:sSupPr>
                        <m:e>
                          <m:r>
                            <m:rPr>
                              <m:sty m:val="bi"/>
                            </m:rPr>
                            <w:rPr>
                              <w:rFonts w:ascii="Cambria Math" w:eastAsiaTheme="minorEastAsia" w:hAnsi="Cambria Math"/>
                              <w:szCs w:val="24"/>
                              <w:lang w:eastAsia="fr-FR"/>
                            </w:rPr>
                            <m:t>X</m:t>
                          </m:r>
                        </m:e>
                        <m:sup>
                          <m:r>
                            <m:rPr>
                              <m:sty m:val="bi"/>
                            </m:rPr>
                            <w:rPr>
                              <w:rFonts w:ascii="Cambria Math" w:eastAsiaTheme="minorEastAsia" w:hAnsi="Cambria Math"/>
                              <w:szCs w:val="24"/>
                              <w:lang w:eastAsia="fr-FR"/>
                            </w:rPr>
                            <m:t>T</m:t>
                          </m:r>
                        </m:sup>
                      </m:sSup>
                      <m:r>
                        <m:rPr>
                          <m:sty m:val="bi"/>
                        </m:rPr>
                        <w:rPr>
                          <w:rFonts w:ascii="Cambria Math" w:eastAsiaTheme="minorEastAsia" w:hAnsi="Cambria Math"/>
                          <w:szCs w:val="24"/>
                          <w:lang w:eastAsia="fr-FR"/>
                        </w:rPr>
                        <m:t>X</m:t>
                      </m:r>
                    </m:e>
                  </m:d>
                  <m:r>
                    <m:rPr>
                      <m:sty m:val="bi"/>
                    </m:rPr>
                    <w:rPr>
                      <w:rFonts w:ascii="Cambria Math" w:eastAsiaTheme="minorEastAsia" w:hAnsi="Cambria Math"/>
                      <w:szCs w:val="24"/>
                      <w:lang w:eastAsia="fr-FR"/>
                    </w:rPr>
                    <m:t>X</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Y</m:t>
                      </m:r>
                    </m:e>
                    <m:sub>
                      <m:r>
                        <w:rPr>
                          <w:rFonts w:ascii="Cambria Math" w:eastAsiaTheme="minorEastAsia" w:hAnsi="Cambria Math"/>
                          <w:szCs w:val="24"/>
                          <w:lang w:eastAsia="fr-FR"/>
                        </w:rPr>
                        <m:t>j</m:t>
                      </m:r>
                    </m:sub>
                  </m:sSub>
                </m:e>
              </m:eqArr>
            </m:e>
          </m:d>
        </m:oMath>
      </m:oMathPara>
    </w:p>
    <w:p w:rsidR="00D93895" w:rsidRDefault="00D93895" w:rsidP="002408C2">
      <w:pPr>
        <w:jc w:val="both"/>
        <w:rPr>
          <w:rFonts w:eastAsiaTheme="minorEastAsia"/>
          <w:szCs w:val="24"/>
          <w:lang w:eastAsia="fr-FR"/>
        </w:rPr>
      </w:pPr>
    </w:p>
    <w:p w:rsidR="00D93895" w:rsidRDefault="00D93895" w:rsidP="002408C2">
      <w:pPr>
        <w:spacing w:line="276" w:lineRule="auto"/>
        <w:jc w:val="both"/>
        <w:rPr>
          <w:rFonts w:eastAsiaTheme="minorEastAsia"/>
          <w:lang w:eastAsia="fr-FR"/>
        </w:rPr>
      </w:pPr>
      <w:r>
        <w:rPr>
          <w:rFonts w:eastAsiaTheme="minorEastAsia"/>
          <w:szCs w:val="24"/>
          <w:lang w:eastAsia="fr-FR"/>
        </w:rPr>
        <w:t xml:space="preserve">La construction des </w:t>
      </w:r>
      <m:oMath>
        <m:r>
          <w:rPr>
            <w:rFonts w:ascii="Cambria Math" w:eastAsiaTheme="minorEastAsia" w:hAnsi="Cambria Math"/>
            <w:szCs w:val="24"/>
            <w:lang w:eastAsia="fr-FR"/>
          </w:rPr>
          <m:t>q</m:t>
        </m:r>
      </m:oMath>
      <w:r w:rsidR="00D73303">
        <w:rPr>
          <w:rFonts w:eastAsiaTheme="minorEastAsia"/>
          <w:szCs w:val="24"/>
          <w:lang w:eastAsia="fr-FR"/>
        </w:rPr>
        <w:t xml:space="preserve"> modèles MLR</w:t>
      </w:r>
      <w:r>
        <w:rPr>
          <w:rFonts w:eastAsiaTheme="minorEastAsia"/>
          <w:szCs w:val="24"/>
          <w:lang w:eastAsia="fr-FR"/>
        </w:rPr>
        <w:t xml:space="preserve"> implique également une estimation </w:t>
      </w:r>
      <w:r w:rsidR="00D73303">
        <w:rPr>
          <w:rFonts w:eastAsiaTheme="minorEastAsia"/>
          <w:szCs w:val="24"/>
          <w:lang w:eastAsia="fr-FR"/>
        </w:rPr>
        <w:t xml:space="preserve">indépendante </w:t>
      </w:r>
      <w:r>
        <w:rPr>
          <w:rFonts w:eastAsiaTheme="minorEastAsia"/>
          <w:szCs w:val="24"/>
          <w:lang w:eastAsia="fr-FR"/>
        </w:rPr>
        <w:t xml:space="preserve">des résidus </w:t>
      </w:r>
      <m:oMath>
        <m:sSub>
          <m:sSubPr>
            <m:ctrlPr>
              <w:rPr>
                <w:rFonts w:ascii="Cambria Math" w:eastAsiaTheme="minorEastAsia" w:hAnsi="Cambria Math"/>
                <w:i/>
                <w:szCs w:val="24"/>
                <w:lang w:eastAsia="fr-FR"/>
              </w:rPr>
            </m:ctrlPr>
          </m:sSubPr>
          <m:e>
            <m:acc>
              <m:accPr>
                <m:ctrlPr>
                  <w:rPr>
                    <w:rFonts w:ascii="Cambria Math" w:eastAsiaTheme="minorEastAsia" w:hAnsi="Cambria Math"/>
                    <w:i/>
                    <w:szCs w:val="24"/>
                    <w:lang w:eastAsia="fr-FR"/>
                  </w:rPr>
                </m:ctrlPr>
              </m:accPr>
              <m:e>
                <m:r>
                  <m:rPr>
                    <m:sty m:val="bi"/>
                  </m:rPr>
                  <w:rPr>
                    <w:rFonts w:ascii="Cambria Math" w:eastAsiaTheme="minorEastAsia" w:hAnsi="Cambria Math"/>
                    <w:szCs w:val="24"/>
                    <w:lang w:eastAsia="fr-FR"/>
                  </w:rPr>
                  <m:t>ϵ</m:t>
                </m:r>
              </m:e>
            </m:acc>
          </m:e>
          <m:sub>
            <m:r>
              <w:rPr>
                <w:rFonts w:ascii="Cambria Math" w:eastAsiaTheme="minorEastAsia" w:hAnsi="Cambria Math"/>
                <w:szCs w:val="24"/>
                <w:lang w:eastAsia="fr-FR"/>
              </w:rPr>
              <m:t>n×q</m:t>
            </m:r>
          </m:sub>
        </m:sSub>
      </m:oMath>
      <w:r w:rsidR="00D73303">
        <w:rPr>
          <w:rFonts w:eastAsiaTheme="minorEastAsia"/>
          <w:szCs w:val="24"/>
          <w:lang w:eastAsia="fr-FR"/>
        </w:rPr>
        <w:t xml:space="preserve">, où </w:t>
      </w:r>
      <m:oMath>
        <m:sSub>
          <m:sSubPr>
            <m:ctrlPr>
              <w:rPr>
                <w:rFonts w:ascii="Cambria Math" w:eastAsiaTheme="minorEastAsia" w:hAnsi="Cambria Math"/>
                <w:i/>
                <w:szCs w:val="24"/>
                <w:lang w:eastAsia="fr-FR"/>
              </w:rPr>
            </m:ctrlPr>
          </m:sSubPr>
          <m:e>
            <m:acc>
              <m:accPr>
                <m:ctrlPr>
                  <w:rPr>
                    <w:rFonts w:ascii="Cambria Math" w:eastAsiaTheme="minorEastAsia" w:hAnsi="Cambria Math"/>
                    <w:i/>
                    <w:szCs w:val="24"/>
                    <w:lang w:eastAsia="fr-FR"/>
                  </w:rPr>
                </m:ctrlPr>
              </m:accPr>
              <m:e>
                <m:r>
                  <m:rPr>
                    <m:sty m:val="bi"/>
                  </m:rPr>
                  <w:rPr>
                    <w:rFonts w:ascii="Cambria Math" w:eastAsiaTheme="minorEastAsia" w:hAnsi="Cambria Math"/>
                    <w:szCs w:val="24"/>
                    <w:lang w:eastAsia="fr-FR"/>
                  </w:rPr>
                  <m:t>ϵ</m:t>
                </m:r>
              </m:e>
            </m:acc>
          </m:e>
          <m:sub>
            <m:r>
              <w:rPr>
                <w:rFonts w:ascii="Cambria Math" w:eastAsiaTheme="minorEastAsia" w:hAnsi="Cambria Math"/>
                <w:szCs w:val="24"/>
                <w:lang w:eastAsia="fr-FR"/>
              </w:rPr>
              <m:t>j</m:t>
            </m:r>
          </m:sub>
        </m:sSub>
      </m:oMath>
      <w:r w:rsidR="00D73303">
        <w:rPr>
          <w:rFonts w:eastAsiaTheme="minorEastAsia"/>
          <w:szCs w:val="24"/>
          <w:lang w:eastAsia="fr-FR"/>
        </w:rPr>
        <w:t xml:space="preserve"> est la colonne des résidus obtenus après l’ajustement du modèle sur la </w:t>
      </w:r>
      <m:oMath>
        <m:sSup>
          <m:sSupPr>
            <m:ctrlPr>
              <w:rPr>
                <w:rFonts w:ascii="Cambria Math" w:eastAsiaTheme="minorEastAsia" w:hAnsi="Cambria Math"/>
                <w:i/>
                <w:lang w:eastAsia="fr-FR"/>
              </w:rPr>
            </m:ctrlPr>
          </m:sSupPr>
          <m:e>
            <m:r>
              <w:rPr>
                <w:rFonts w:ascii="Cambria Math" w:eastAsiaTheme="minorEastAsia" w:hAnsi="Cambria Math"/>
                <w:lang w:eastAsia="fr-FR"/>
              </w:rPr>
              <m:t>j</m:t>
            </m:r>
          </m:e>
          <m:sup>
            <m:r>
              <w:rPr>
                <w:rFonts w:ascii="Cambria Math" w:eastAsiaTheme="minorEastAsia" w:hAnsi="Cambria Math"/>
                <w:lang w:eastAsia="fr-FR"/>
              </w:rPr>
              <m:t>ème</m:t>
            </m:r>
          </m:sup>
        </m:sSup>
      </m:oMath>
      <w:r w:rsidR="00D73303">
        <w:rPr>
          <w:rFonts w:eastAsiaTheme="minorEastAsia"/>
          <w:lang w:eastAsia="fr-FR"/>
        </w:rPr>
        <w:t xml:space="preserve"> variable dépendante.</w:t>
      </w:r>
    </w:p>
    <w:p w:rsidR="00D73303" w:rsidRDefault="00D73303" w:rsidP="002408C2">
      <w:pPr>
        <w:spacing w:line="276" w:lineRule="auto"/>
        <w:jc w:val="both"/>
        <w:rPr>
          <w:rFonts w:eastAsiaTheme="minorEastAsia"/>
          <w:szCs w:val="24"/>
          <w:lang w:eastAsia="fr-FR"/>
        </w:rPr>
      </w:pPr>
      <w:r>
        <w:rPr>
          <w:rFonts w:eastAsiaTheme="minorEastAsia"/>
          <w:lang w:eastAsia="fr-FR"/>
        </w:rPr>
        <w:t>La prés</w:t>
      </w:r>
      <w:r w:rsidR="00230B14">
        <w:rPr>
          <w:rFonts w:eastAsiaTheme="minorEastAsia"/>
          <w:lang w:eastAsia="fr-FR"/>
        </w:rPr>
        <w:t>ence de corrélation entre les variables dépendantes</w:t>
      </w:r>
      <w:r>
        <w:rPr>
          <w:rFonts w:eastAsiaTheme="minorEastAsia"/>
          <w:lang w:eastAsia="fr-FR"/>
        </w:rPr>
        <w:t xml:space="preserve"> impacte </w:t>
      </w:r>
      <m:oMath>
        <m:sSup>
          <m:sSupPr>
            <m:ctrlPr>
              <w:rPr>
                <w:rFonts w:ascii="Cambria Math" w:eastAsiaTheme="minorEastAsia" w:hAnsi="Cambria Math"/>
                <w:i/>
                <w:szCs w:val="24"/>
                <w:lang w:eastAsia="fr-FR"/>
              </w:rPr>
            </m:ctrlPr>
          </m:sSupPr>
          <m:e>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β</m:t>
                </m:r>
              </m:e>
            </m:acc>
          </m:e>
          <m:sup>
            <m:r>
              <w:rPr>
                <w:rFonts w:ascii="Cambria Math" w:eastAsiaTheme="minorEastAsia" w:hAnsi="Cambria Math"/>
                <w:szCs w:val="24"/>
                <w:lang w:eastAsia="fr-FR"/>
              </w:rPr>
              <m:t>ols</m:t>
            </m:r>
          </m:sup>
        </m:sSup>
      </m:oMath>
      <w:r>
        <w:rPr>
          <w:rFonts w:eastAsiaTheme="minorEastAsia"/>
          <w:szCs w:val="24"/>
          <w:lang w:eastAsia="fr-FR"/>
        </w:rPr>
        <w:t xml:space="preserve"> et la matrice de variance-covariance des résidus </w:t>
      </w:r>
      <m:oMath>
        <m:sSub>
          <m:sSubPr>
            <m:ctrlPr>
              <w:rPr>
                <w:rFonts w:ascii="Cambria Math" w:eastAsiaTheme="minorEastAsia" w:hAnsi="Cambria Math"/>
                <w:i/>
                <w:szCs w:val="24"/>
                <w:lang w:eastAsia="fr-FR"/>
              </w:rPr>
            </m:ctrlPr>
          </m:sSubPr>
          <m:e>
            <m:acc>
              <m:accPr>
                <m:ctrlPr>
                  <w:rPr>
                    <w:rFonts w:ascii="Cambria Math" w:eastAsiaTheme="minorEastAsia" w:hAnsi="Cambria Math"/>
                    <w:i/>
                    <w:szCs w:val="24"/>
                    <w:lang w:eastAsia="fr-FR"/>
                  </w:rPr>
                </m:ctrlPr>
              </m:accPr>
              <m:e>
                <m:r>
                  <m:rPr>
                    <m:sty m:val="bi"/>
                  </m:rPr>
                  <w:rPr>
                    <w:rFonts w:ascii="Cambria Math" w:eastAsiaTheme="minorEastAsia" w:hAnsi="Cambria Math"/>
                    <w:szCs w:val="24"/>
                    <w:lang w:eastAsia="fr-FR"/>
                  </w:rPr>
                  <m:t>Σ</m:t>
                </m:r>
              </m:e>
            </m:acc>
          </m:e>
          <m:sub>
            <m:r>
              <w:rPr>
                <w:rFonts w:ascii="Cambria Math" w:eastAsiaTheme="minorEastAsia" w:hAnsi="Cambria Math"/>
                <w:szCs w:val="24"/>
                <w:lang w:eastAsia="fr-FR"/>
              </w:rPr>
              <m:t>res</m:t>
            </m:r>
          </m:sub>
        </m:sSub>
      </m:oMath>
      <w:r w:rsidR="00B45DA4">
        <w:rPr>
          <w:rFonts w:eastAsiaTheme="minorEastAsia"/>
          <w:szCs w:val="24"/>
          <w:lang w:eastAsia="fr-FR"/>
        </w:rPr>
        <w:t xml:space="preserve"> </w:t>
      </w:r>
      <w:sdt>
        <w:sdtPr>
          <w:rPr>
            <w:rFonts w:eastAsiaTheme="minorEastAsia"/>
            <w:szCs w:val="24"/>
            <w:lang w:eastAsia="fr-FR"/>
          </w:rPr>
          <w:id w:val="1880734085"/>
          <w:citation/>
        </w:sdtPr>
        <w:sdtContent>
          <w:r w:rsidR="00B45DA4">
            <w:rPr>
              <w:rFonts w:eastAsiaTheme="minorEastAsia"/>
              <w:szCs w:val="24"/>
              <w:lang w:eastAsia="fr-FR"/>
            </w:rPr>
            <w:fldChar w:fldCharType="begin"/>
          </w:r>
          <w:r w:rsidR="00B45DA4">
            <w:rPr>
              <w:rFonts w:eastAsiaTheme="minorEastAsia"/>
              <w:szCs w:val="24"/>
              <w:lang w:eastAsia="fr-FR"/>
            </w:rPr>
            <w:instrText xml:space="preserve"> CITATION Gre13 \l 1036 </w:instrText>
          </w:r>
          <w:r w:rsidR="00B45DA4">
            <w:rPr>
              <w:rFonts w:eastAsiaTheme="minorEastAsia"/>
              <w:szCs w:val="24"/>
              <w:lang w:eastAsia="fr-FR"/>
            </w:rPr>
            <w:fldChar w:fldCharType="separate"/>
          </w:r>
          <w:r w:rsidR="00B45DA4" w:rsidRPr="00B45DA4">
            <w:rPr>
              <w:rFonts w:eastAsiaTheme="minorEastAsia"/>
              <w:noProof/>
              <w:szCs w:val="24"/>
              <w:lang w:eastAsia="fr-FR"/>
            </w:rPr>
            <w:t>(Carey, 2013)</w:t>
          </w:r>
          <w:r w:rsidR="00B45DA4">
            <w:rPr>
              <w:rFonts w:eastAsiaTheme="minorEastAsia"/>
              <w:szCs w:val="24"/>
              <w:lang w:eastAsia="fr-FR"/>
            </w:rPr>
            <w:fldChar w:fldCharType="end"/>
          </w:r>
        </w:sdtContent>
      </w:sdt>
      <w:r w:rsidR="00B45DA4">
        <w:rPr>
          <w:rFonts w:eastAsiaTheme="minorEastAsia"/>
          <w:szCs w:val="24"/>
          <w:lang w:eastAsia="fr-FR"/>
        </w:rPr>
        <w:t xml:space="preserve">. </w:t>
      </w:r>
      <w:r>
        <w:rPr>
          <w:rFonts w:eastAsiaTheme="minorEastAsia"/>
          <w:szCs w:val="24"/>
          <w:lang w:eastAsia="fr-FR"/>
        </w:rPr>
        <w:t xml:space="preserve">Cette dernière affiche des </w:t>
      </w:r>
      <w:r w:rsidR="003B50A6">
        <w:rPr>
          <w:rFonts w:eastAsiaTheme="minorEastAsia"/>
          <w:szCs w:val="24"/>
          <w:lang w:eastAsia="fr-FR"/>
        </w:rPr>
        <w:t xml:space="preserve">valeurs de covariance </w:t>
      </w:r>
      <m:oMath>
        <m:r>
          <w:rPr>
            <w:rFonts w:ascii="Cambria Math" w:eastAsiaTheme="minorEastAsia" w:hAnsi="Cambria Math"/>
            <w:szCs w:val="24"/>
            <w:lang w:eastAsia="fr-FR"/>
          </w:rPr>
          <m:t>Cov</m:t>
        </m:r>
        <m:d>
          <m:dPr>
            <m:ctrlPr>
              <w:rPr>
                <w:rFonts w:ascii="Cambria Math" w:eastAsiaTheme="minorEastAsia" w:hAnsi="Cambria Math"/>
                <w:i/>
                <w:szCs w:val="24"/>
                <w:lang w:eastAsia="fr-FR"/>
              </w:rPr>
            </m:ctrlPr>
          </m:dPr>
          <m:e>
            <m:sSub>
              <m:sSubPr>
                <m:ctrlPr>
                  <w:rPr>
                    <w:rFonts w:ascii="Cambria Math" w:eastAsiaTheme="minorEastAsia" w:hAnsi="Cambria Math"/>
                    <w:i/>
                    <w:szCs w:val="24"/>
                    <w:lang w:eastAsia="fr-FR"/>
                  </w:rPr>
                </m:ctrlPr>
              </m:sSubPr>
              <m:e>
                <m:acc>
                  <m:accPr>
                    <m:ctrlPr>
                      <w:rPr>
                        <w:rFonts w:ascii="Cambria Math" w:eastAsiaTheme="minorEastAsia" w:hAnsi="Cambria Math"/>
                        <w:i/>
                        <w:szCs w:val="24"/>
                        <w:lang w:eastAsia="fr-FR"/>
                      </w:rPr>
                    </m:ctrlPr>
                  </m:accPr>
                  <m:e>
                    <m:r>
                      <w:rPr>
                        <w:rFonts w:ascii="Cambria Math" w:eastAsiaTheme="minorEastAsia" w:hAnsi="Cambria Math"/>
                        <w:szCs w:val="24"/>
                        <w:lang w:eastAsia="fr-FR"/>
                      </w:rPr>
                      <m:t>ϵ</m:t>
                    </m:r>
                  </m:e>
                </m:acc>
              </m:e>
              <m:sub>
                <m:r>
                  <w:rPr>
                    <w:rFonts w:ascii="Cambria Math" w:eastAsiaTheme="minorEastAsia" w:hAnsi="Cambria Math"/>
                    <w:szCs w:val="24"/>
                    <w:lang w:eastAsia="fr-FR"/>
                  </w:rPr>
                  <m:t>j</m:t>
                </m:r>
              </m:sub>
            </m:sSub>
            <m:r>
              <w:rPr>
                <w:rFonts w:ascii="Cambria Math" w:eastAsiaTheme="minorEastAsia" w:hAnsi="Cambria Math"/>
                <w:szCs w:val="24"/>
                <w:lang w:eastAsia="fr-FR"/>
              </w:rPr>
              <m:t xml:space="preserve">, </m:t>
            </m:r>
            <m:sSub>
              <m:sSubPr>
                <m:ctrlPr>
                  <w:rPr>
                    <w:rFonts w:ascii="Cambria Math" w:eastAsiaTheme="minorEastAsia" w:hAnsi="Cambria Math"/>
                    <w:i/>
                    <w:szCs w:val="24"/>
                    <w:lang w:eastAsia="fr-FR"/>
                  </w:rPr>
                </m:ctrlPr>
              </m:sSubPr>
              <m:e>
                <m:acc>
                  <m:accPr>
                    <m:ctrlPr>
                      <w:rPr>
                        <w:rFonts w:ascii="Cambria Math" w:eastAsiaTheme="minorEastAsia" w:hAnsi="Cambria Math"/>
                        <w:i/>
                        <w:szCs w:val="24"/>
                        <w:lang w:eastAsia="fr-FR"/>
                      </w:rPr>
                    </m:ctrlPr>
                  </m:accPr>
                  <m:e>
                    <m:r>
                      <w:rPr>
                        <w:rFonts w:ascii="Cambria Math" w:eastAsiaTheme="minorEastAsia" w:hAnsi="Cambria Math"/>
                        <w:szCs w:val="24"/>
                        <w:lang w:eastAsia="fr-FR"/>
                      </w:rPr>
                      <m:t>ϵ</m:t>
                    </m:r>
                  </m:e>
                </m:acc>
              </m:e>
              <m:sub>
                <m:sSup>
                  <m:sSupPr>
                    <m:ctrlPr>
                      <w:rPr>
                        <w:rFonts w:ascii="Cambria Math" w:eastAsiaTheme="minorEastAsia" w:hAnsi="Cambria Math"/>
                        <w:i/>
                        <w:szCs w:val="24"/>
                        <w:lang w:eastAsia="fr-FR"/>
                      </w:rPr>
                    </m:ctrlPr>
                  </m:sSupPr>
                  <m:e>
                    <m:r>
                      <w:rPr>
                        <w:rFonts w:ascii="Cambria Math" w:eastAsiaTheme="minorEastAsia" w:hAnsi="Cambria Math"/>
                        <w:szCs w:val="24"/>
                        <w:lang w:eastAsia="fr-FR"/>
                      </w:rPr>
                      <m:t>j</m:t>
                    </m:r>
                  </m:e>
                  <m:sup>
                    <m:r>
                      <w:rPr>
                        <w:rFonts w:ascii="Cambria Math" w:eastAsiaTheme="minorEastAsia" w:hAnsi="Cambria Math"/>
                        <w:szCs w:val="24"/>
                        <w:lang w:eastAsia="fr-FR"/>
                      </w:rPr>
                      <m:t>'</m:t>
                    </m:r>
                  </m:sup>
                </m:sSup>
              </m:sub>
            </m:sSub>
          </m:e>
        </m:d>
      </m:oMath>
      <w:r w:rsidR="003B50A6">
        <w:rPr>
          <w:rFonts w:eastAsiaTheme="minorEastAsia"/>
          <w:szCs w:val="24"/>
          <w:lang w:eastAsia="fr-FR"/>
        </w:rPr>
        <w:t xml:space="preserve"> non-nulles. De plus certains coefficients estimés d’un même prédicteur sont corrélés si ce dernier</w:t>
      </w:r>
      <w:r w:rsidR="00230B14">
        <w:rPr>
          <w:rFonts w:eastAsiaTheme="minorEastAsia"/>
          <w:szCs w:val="24"/>
          <w:lang w:eastAsia="fr-FR"/>
        </w:rPr>
        <w:t xml:space="preserve"> influe simultanément sur les variables dépendantes</w:t>
      </w:r>
      <w:r w:rsidR="003B50A6">
        <w:rPr>
          <w:rFonts w:eastAsiaTheme="minorEastAsia"/>
          <w:szCs w:val="24"/>
          <w:lang w:eastAsia="fr-FR"/>
        </w:rPr>
        <w:t xml:space="preserve">. Ces liens doivent être pris en compte dans l’optique de tests </w:t>
      </w:r>
      <w:proofErr w:type="spellStart"/>
      <w:r w:rsidR="003B50A6">
        <w:rPr>
          <w:rFonts w:eastAsiaTheme="minorEastAsia"/>
          <w:szCs w:val="24"/>
          <w:lang w:eastAsia="fr-FR"/>
        </w:rPr>
        <w:t>inférentiel</w:t>
      </w:r>
      <w:r w:rsidR="00230B14">
        <w:rPr>
          <w:rFonts w:eastAsiaTheme="minorEastAsia"/>
          <w:szCs w:val="24"/>
          <w:lang w:eastAsia="fr-FR"/>
        </w:rPr>
        <w:t>s</w:t>
      </w:r>
      <w:proofErr w:type="spellEnd"/>
      <w:r w:rsidR="00230B14">
        <w:rPr>
          <w:rFonts w:eastAsiaTheme="minorEastAsia"/>
          <w:szCs w:val="24"/>
          <w:lang w:eastAsia="fr-FR"/>
        </w:rPr>
        <w:t xml:space="preserve"> pour la significativité des variables explicatives</w:t>
      </w:r>
      <w:r w:rsidR="003B50A6">
        <w:rPr>
          <w:rFonts w:eastAsiaTheme="minorEastAsia"/>
          <w:szCs w:val="24"/>
          <w:lang w:eastAsia="fr-FR"/>
        </w:rPr>
        <w:t xml:space="preserve"> sur le modèle multivarié.</w:t>
      </w:r>
    </w:p>
    <w:p w:rsidR="004D298A" w:rsidRDefault="004D298A" w:rsidP="00900355">
      <w:pPr>
        <w:spacing w:line="276" w:lineRule="auto"/>
        <w:rPr>
          <w:rFonts w:eastAsiaTheme="minorEastAsia"/>
          <w:szCs w:val="24"/>
          <w:lang w:eastAsia="fr-FR"/>
        </w:rPr>
      </w:pPr>
    </w:p>
    <w:p w:rsidR="00693AAA" w:rsidRDefault="00693AAA" w:rsidP="002408C2">
      <w:pPr>
        <w:spacing w:line="276" w:lineRule="auto"/>
        <w:jc w:val="both"/>
        <w:rPr>
          <w:rFonts w:eastAsiaTheme="minorEastAsia"/>
          <w:szCs w:val="24"/>
          <w:lang w:eastAsia="fr-FR"/>
        </w:rPr>
      </w:pPr>
      <w:r>
        <w:rPr>
          <w:rFonts w:eastAsiaTheme="minorEastAsia"/>
          <w:szCs w:val="24"/>
          <w:lang w:eastAsia="fr-FR"/>
        </w:rPr>
        <w:t>Parallèlement à la procédure ANOVA (</w:t>
      </w:r>
      <w:proofErr w:type="spellStart"/>
      <w:r>
        <w:rPr>
          <w:rFonts w:eastAsiaTheme="minorEastAsia"/>
          <w:szCs w:val="24"/>
          <w:lang w:eastAsia="fr-FR"/>
        </w:rPr>
        <w:t>Analysis</w:t>
      </w:r>
      <w:proofErr w:type="spellEnd"/>
      <w:r>
        <w:rPr>
          <w:rFonts w:eastAsiaTheme="minorEastAsia"/>
          <w:szCs w:val="24"/>
          <w:lang w:eastAsia="fr-FR"/>
        </w:rPr>
        <w:t xml:space="preserve"> of Variance), utilisée dans le cas </w:t>
      </w:r>
      <w:r w:rsidR="00B45DA4">
        <w:rPr>
          <w:rFonts w:eastAsiaTheme="minorEastAsia"/>
          <w:szCs w:val="24"/>
          <w:lang w:eastAsia="fr-FR"/>
        </w:rPr>
        <w:t xml:space="preserve">d’un MLR pour la comparaison de modèles emboités (test de Fisher), il existe un cadre </w:t>
      </w:r>
      <w:proofErr w:type="spellStart"/>
      <w:r w:rsidR="00B45DA4">
        <w:rPr>
          <w:rFonts w:eastAsiaTheme="minorEastAsia"/>
          <w:szCs w:val="24"/>
          <w:lang w:eastAsia="fr-FR"/>
        </w:rPr>
        <w:t>inférentiel</w:t>
      </w:r>
      <w:proofErr w:type="spellEnd"/>
      <w:r w:rsidR="00B45DA4">
        <w:rPr>
          <w:rFonts w:eastAsiaTheme="minorEastAsia"/>
          <w:szCs w:val="24"/>
          <w:lang w:eastAsia="fr-FR"/>
        </w:rPr>
        <w:t xml:space="preserve"> pour la comparaison de modèles multivariés, appelé MANOVA (</w:t>
      </w:r>
      <w:proofErr w:type="spellStart"/>
      <w:r w:rsidR="00B45DA4">
        <w:rPr>
          <w:rFonts w:eastAsiaTheme="minorEastAsia"/>
          <w:szCs w:val="24"/>
          <w:lang w:eastAsia="fr-FR"/>
        </w:rPr>
        <w:t>Multivariate</w:t>
      </w:r>
      <w:proofErr w:type="spellEnd"/>
      <w:r w:rsidR="00B45DA4">
        <w:rPr>
          <w:rFonts w:eastAsiaTheme="minorEastAsia"/>
          <w:szCs w:val="24"/>
          <w:lang w:eastAsia="fr-FR"/>
        </w:rPr>
        <w:t xml:space="preserve"> </w:t>
      </w:r>
      <w:proofErr w:type="spellStart"/>
      <w:r w:rsidR="00B45DA4">
        <w:rPr>
          <w:rFonts w:eastAsiaTheme="minorEastAsia"/>
          <w:szCs w:val="24"/>
          <w:lang w:eastAsia="fr-FR"/>
        </w:rPr>
        <w:t>Analysis</w:t>
      </w:r>
      <w:proofErr w:type="spellEnd"/>
      <w:r w:rsidR="00B45DA4">
        <w:rPr>
          <w:rFonts w:eastAsiaTheme="minorEastAsia"/>
          <w:szCs w:val="24"/>
          <w:lang w:eastAsia="fr-FR"/>
        </w:rPr>
        <w:t xml:space="preserve"> of Variance). La procédure </w:t>
      </w:r>
      <w:r w:rsidR="00B45DA4">
        <w:rPr>
          <w:rFonts w:eastAsiaTheme="minorEastAsia"/>
          <w:szCs w:val="24"/>
          <w:lang w:eastAsia="fr-FR"/>
        </w:rPr>
        <w:lastRenderedPageBreak/>
        <w:t>MANOVA est également fondé</w:t>
      </w:r>
      <w:r w:rsidR="00E90B11">
        <w:rPr>
          <w:rFonts w:eastAsiaTheme="minorEastAsia"/>
          <w:szCs w:val="24"/>
          <w:lang w:eastAsia="fr-FR"/>
        </w:rPr>
        <w:t>e</w:t>
      </w:r>
      <w:r w:rsidR="00B45DA4">
        <w:rPr>
          <w:rFonts w:eastAsiaTheme="minorEastAsia"/>
          <w:szCs w:val="24"/>
          <w:lang w:eastAsia="fr-FR"/>
        </w:rPr>
        <w:t xml:space="preserve"> sur le principe de décomposition de la variance totale de </w:t>
      </w:r>
      <m:oMath>
        <m:r>
          <m:rPr>
            <m:sty m:val="bi"/>
          </m:rPr>
          <w:rPr>
            <w:rFonts w:ascii="Cambria Math" w:eastAsiaTheme="minorEastAsia" w:hAnsi="Cambria Math"/>
            <w:szCs w:val="24"/>
            <w:lang w:eastAsia="fr-FR"/>
          </w:rPr>
          <m:t>Y</m:t>
        </m:r>
      </m:oMath>
      <w:r w:rsidR="00B45DA4">
        <w:rPr>
          <w:rFonts w:eastAsiaTheme="minorEastAsia"/>
          <w:szCs w:val="24"/>
          <w:lang w:eastAsia="fr-FR"/>
        </w:rPr>
        <w:t xml:space="preserve">, mais dans un cadre matriciel, via un calcul des matrices des sommes des carrées et produits croisés (SSCP). </w:t>
      </w:r>
      <w:r w:rsidR="006C0117">
        <w:rPr>
          <w:rFonts w:eastAsiaTheme="minorEastAsia"/>
          <w:szCs w:val="24"/>
          <w:lang w:eastAsia="fr-FR"/>
        </w:rPr>
        <w:t>U</w:t>
      </w:r>
      <w:r w:rsidR="00F92090">
        <w:rPr>
          <w:rFonts w:eastAsiaTheme="minorEastAsia"/>
          <w:szCs w:val="24"/>
          <w:lang w:eastAsia="fr-FR"/>
        </w:rPr>
        <w:t>ne matrice SSCP est symétrique. Son expression est utilisée pour l’estimation des matrices de varianc</w:t>
      </w:r>
      <w:r w:rsidR="004D298A">
        <w:rPr>
          <w:rFonts w:eastAsiaTheme="minorEastAsia"/>
          <w:szCs w:val="24"/>
          <w:lang w:eastAsia="fr-FR"/>
        </w:rPr>
        <w:t>e-covariance et de corrélation</w:t>
      </w:r>
      <w:r w:rsidR="00900355">
        <w:rPr>
          <w:rFonts w:eastAsiaTheme="minorEastAsia"/>
          <w:szCs w:val="24"/>
          <w:lang w:eastAsia="fr-FR"/>
        </w:rPr>
        <w:t xml:space="preserve"> </w:t>
      </w:r>
      <w:sdt>
        <w:sdtPr>
          <w:rPr>
            <w:rFonts w:eastAsiaTheme="minorEastAsia"/>
            <w:szCs w:val="24"/>
            <w:lang w:eastAsia="fr-FR"/>
          </w:rPr>
          <w:id w:val="653646581"/>
          <w:citation/>
        </w:sdtPr>
        <w:sdtContent>
          <w:r w:rsidR="00900355">
            <w:rPr>
              <w:rFonts w:eastAsiaTheme="minorEastAsia"/>
              <w:szCs w:val="24"/>
              <w:lang w:eastAsia="fr-FR"/>
            </w:rPr>
            <w:fldChar w:fldCharType="begin"/>
          </w:r>
          <w:r w:rsidR="00900355">
            <w:rPr>
              <w:rFonts w:eastAsiaTheme="minorEastAsia"/>
              <w:szCs w:val="24"/>
              <w:lang w:eastAsia="fr-FR"/>
            </w:rPr>
            <w:instrText xml:space="preserve"> CITATION Ran12 \l 1036 </w:instrText>
          </w:r>
          <w:r w:rsidR="00900355">
            <w:rPr>
              <w:rFonts w:eastAsiaTheme="minorEastAsia"/>
              <w:szCs w:val="24"/>
              <w:lang w:eastAsia="fr-FR"/>
            </w:rPr>
            <w:fldChar w:fldCharType="separate"/>
          </w:r>
          <w:r w:rsidR="00900355" w:rsidRPr="00900355">
            <w:rPr>
              <w:rFonts w:eastAsiaTheme="minorEastAsia"/>
              <w:noProof/>
              <w:szCs w:val="24"/>
              <w:lang w:eastAsia="fr-FR"/>
            </w:rPr>
            <w:t>(Maitra, 2012)</w:t>
          </w:r>
          <w:r w:rsidR="00900355">
            <w:rPr>
              <w:rFonts w:eastAsiaTheme="minorEastAsia"/>
              <w:szCs w:val="24"/>
              <w:lang w:eastAsia="fr-FR"/>
            </w:rPr>
            <w:fldChar w:fldCharType="end"/>
          </w:r>
        </w:sdtContent>
      </w:sdt>
      <w:r w:rsidR="00900355">
        <w:rPr>
          <w:rFonts w:eastAsiaTheme="minorEastAsia"/>
          <w:szCs w:val="24"/>
          <w:lang w:eastAsia="fr-FR"/>
        </w:rPr>
        <w:t> :</w:t>
      </w:r>
    </w:p>
    <w:p w:rsidR="004D298A" w:rsidRDefault="004D298A" w:rsidP="00D93895">
      <w:pPr>
        <w:rPr>
          <w:rFonts w:eastAsiaTheme="minorEastAsia"/>
          <w:szCs w:val="24"/>
          <w:lang w:eastAsia="fr-FR"/>
        </w:rPr>
      </w:pPr>
    </w:p>
    <w:p w:rsidR="00F92090" w:rsidRDefault="00F92090" w:rsidP="00D93895">
      <w:pPr>
        <w:rPr>
          <w:rFonts w:eastAsiaTheme="minorEastAsia"/>
          <w:szCs w:val="24"/>
          <w:lang w:eastAsia="fr-FR"/>
        </w:rPr>
      </w:pPr>
    </w:p>
    <w:p w:rsidR="00F92090" w:rsidRDefault="00F92090" w:rsidP="00F92090">
      <w:pPr>
        <w:jc w:val="center"/>
        <w:rPr>
          <w:rFonts w:eastAsiaTheme="minorEastAsia"/>
          <w:szCs w:val="24"/>
          <w:lang w:eastAsia="fr-FR"/>
        </w:rPr>
      </w:pPr>
      <m:oMath>
        <m:r>
          <m:rPr>
            <m:sty m:val="bi"/>
          </m:rPr>
          <w:rPr>
            <w:rFonts w:ascii="Cambria Math" w:eastAsiaTheme="minorEastAsia" w:hAnsi="Cambria Math"/>
            <w:szCs w:val="24"/>
            <w:lang w:eastAsia="fr-FR"/>
          </w:rPr>
          <m:t>SSC</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P</m:t>
            </m:r>
          </m:e>
          <m:sub>
            <m:r>
              <m:rPr>
                <m:sty m:val="bi"/>
              </m:rPr>
              <w:rPr>
                <w:rFonts w:ascii="Cambria Math" w:eastAsiaTheme="minorEastAsia" w:hAnsi="Cambria Math"/>
                <w:szCs w:val="24"/>
                <w:lang w:eastAsia="fr-FR"/>
              </w:rPr>
              <m:t>tot</m:t>
            </m:r>
          </m:sub>
        </m:sSub>
        <m:r>
          <w:rPr>
            <w:rFonts w:ascii="Cambria Math" w:eastAsiaTheme="minorEastAsia" w:hAnsi="Cambria Math"/>
            <w:szCs w:val="24"/>
            <w:lang w:eastAsia="fr-FR"/>
          </w:rPr>
          <m:t>=</m:t>
        </m:r>
        <m:sSup>
          <m:sSupPr>
            <m:ctrlPr>
              <w:rPr>
                <w:rFonts w:ascii="Cambria Math" w:eastAsiaTheme="minorEastAsia" w:hAnsi="Cambria Math"/>
                <w:b/>
                <w:i/>
                <w:szCs w:val="24"/>
                <w:lang w:eastAsia="fr-FR"/>
              </w:rPr>
            </m:ctrlPr>
          </m:sSupPr>
          <m:e>
            <m:r>
              <m:rPr>
                <m:sty m:val="bi"/>
              </m:rPr>
              <w:rPr>
                <w:rFonts w:ascii="Cambria Math" w:eastAsiaTheme="minorEastAsia" w:hAnsi="Cambria Math"/>
                <w:szCs w:val="24"/>
                <w:lang w:eastAsia="fr-FR"/>
              </w:rPr>
              <m:t>(</m:t>
            </m:r>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Y</m:t>
                </m:r>
              </m:e>
            </m:acc>
          </m:e>
          <m:sup>
            <m:r>
              <m:rPr>
                <m:sty m:val="bi"/>
              </m:rPr>
              <w:rPr>
                <w:rFonts w:ascii="Cambria Math" w:eastAsiaTheme="minorEastAsia" w:hAnsi="Cambria Math"/>
                <w:szCs w:val="24"/>
                <w:lang w:eastAsia="fr-FR"/>
              </w:rPr>
              <m:t>T</m:t>
            </m:r>
          </m:sup>
        </m:sSup>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Y</m:t>
            </m:r>
          </m:e>
        </m:acc>
        <m:r>
          <m:rPr>
            <m:sty m:val="bi"/>
          </m:rPr>
          <w:rPr>
            <w:rFonts w:ascii="Cambria Math" w:eastAsiaTheme="minorEastAsia" w:hAnsi="Cambria Math"/>
            <w:szCs w:val="24"/>
            <w:lang w:eastAsia="fr-FR"/>
          </w:rPr>
          <m:t>-</m:t>
        </m:r>
        <m:r>
          <w:rPr>
            <w:rFonts w:ascii="Cambria Math" w:eastAsiaTheme="minorEastAsia" w:hAnsi="Cambria Math"/>
            <w:szCs w:val="24"/>
            <w:lang w:eastAsia="fr-FR"/>
          </w:rPr>
          <m:t>n</m:t>
        </m:r>
        <m:acc>
          <m:accPr>
            <m:chr m:val="̅"/>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y</m:t>
            </m:r>
          </m:e>
        </m:acc>
        <m:r>
          <m:rPr>
            <m:sty m:val="bi"/>
          </m:rPr>
          <w:rPr>
            <w:rFonts w:ascii="Cambria Math" w:eastAsiaTheme="minorEastAsia" w:hAnsi="Cambria Math"/>
            <w:szCs w:val="24"/>
            <w:lang w:eastAsia="fr-FR"/>
          </w:rPr>
          <m:t>y</m:t>
        </m:r>
        <m:r>
          <w:rPr>
            <w:rFonts w:ascii="Cambria Math" w:eastAsiaTheme="minorEastAsia" w:hAnsi="Cambria Math"/>
            <w:szCs w:val="24"/>
            <w:lang w:eastAsia="fr-FR"/>
          </w:rPr>
          <m:t>)+</m:t>
        </m:r>
        <m:sSup>
          <m:sSupPr>
            <m:ctrlPr>
              <w:rPr>
                <w:rFonts w:ascii="Cambria Math" w:eastAsiaTheme="minorEastAsia" w:hAnsi="Cambria Math"/>
                <w:b/>
                <w:i/>
                <w:szCs w:val="24"/>
                <w:lang w:eastAsia="fr-FR"/>
              </w:rPr>
            </m:ctrlPr>
          </m:sSupPr>
          <m:e>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ϵ</m:t>
                </m:r>
              </m:e>
            </m:acc>
          </m:e>
          <m:sup>
            <m:r>
              <m:rPr>
                <m:sty m:val="bi"/>
              </m:rPr>
              <w:rPr>
                <w:rFonts w:ascii="Cambria Math" w:eastAsiaTheme="minorEastAsia" w:hAnsi="Cambria Math"/>
                <w:szCs w:val="24"/>
                <w:lang w:eastAsia="fr-FR"/>
              </w:rPr>
              <m:t>T</m:t>
            </m:r>
          </m:sup>
        </m:sSup>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ϵ</m:t>
            </m:r>
          </m:e>
        </m:acc>
      </m:oMath>
      <w:r w:rsidR="004D298A">
        <w:rPr>
          <w:rFonts w:eastAsiaTheme="minorEastAsia"/>
          <w:b/>
          <w:szCs w:val="24"/>
          <w:lang w:eastAsia="fr-FR"/>
        </w:rPr>
        <w:t xml:space="preserve"> , </w:t>
      </w:r>
      <w:r w:rsidRPr="00F92090">
        <w:rPr>
          <w:rFonts w:eastAsiaTheme="minorEastAsia"/>
          <w:szCs w:val="24"/>
          <w:lang w:eastAsia="fr-FR"/>
        </w:rPr>
        <w:t>où</w:t>
      </w:r>
      <w:r>
        <w:rPr>
          <w:rFonts w:eastAsiaTheme="minorEastAsia"/>
          <w:b/>
          <w:szCs w:val="24"/>
          <w:lang w:eastAsia="fr-FR"/>
        </w:rPr>
        <w:t xml:space="preserve"> </w:t>
      </w:r>
      <m:oMath>
        <m:d>
          <m:dPr>
            <m:begChr m:val="{"/>
            <m:endChr m:val=""/>
            <m:ctrlPr>
              <w:rPr>
                <w:rFonts w:ascii="Cambria Math" w:eastAsiaTheme="minorEastAsia" w:hAnsi="Cambria Math"/>
                <w:b/>
                <w:i/>
                <w:szCs w:val="24"/>
                <w:lang w:eastAsia="fr-FR"/>
              </w:rPr>
            </m:ctrlPr>
          </m:dPr>
          <m:e>
            <m:eqArr>
              <m:eqArrPr>
                <m:ctrlPr>
                  <w:rPr>
                    <w:rFonts w:ascii="Cambria Math" w:eastAsiaTheme="minorEastAsia" w:hAnsi="Cambria Math"/>
                    <w:b/>
                    <w:i/>
                    <w:szCs w:val="24"/>
                    <w:lang w:eastAsia="fr-FR"/>
                  </w:rPr>
                </m:ctrlPr>
              </m:eqArrPr>
              <m:e>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ϵ</m:t>
                    </m:r>
                  </m:e>
                </m:acc>
                <m:r>
                  <m:rPr>
                    <m:sty m:val="bi"/>
                  </m:rPr>
                  <w:rPr>
                    <w:rFonts w:ascii="Cambria Math" w:eastAsiaTheme="minorEastAsia" w:hAnsi="Cambria Math"/>
                    <w:szCs w:val="24"/>
                    <w:lang w:eastAsia="fr-FR"/>
                  </w:rPr>
                  <m:t>= Y-</m:t>
                </m:r>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Y</m:t>
                    </m:r>
                  </m:e>
                </m:acc>
              </m:e>
              <m:e>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Y</m:t>
                    </m:r>
                  </m:e>
                </m:acc>
                <m:r>
                  <m:rPr>
                    <m:sty m:val="bi"/>
                  </m:rPr>
                  <w:rPr>
                    <w:rFonts w:ascii="Cambria Math" w:eastAsiaTheme="minorEastAsia" w:hAnsi="Cambria Math"/>
                    <w:szCs w:val="24"/>
                    <w:lang w:eastAsia="fr-FR"/>
                  </w:rPr>
                  <m:t>=X</m:t>
                </m:r>
                <m:sSup>
                  <m:sSupPr>
                    <m:ctrlPr>
                      <w:rPr>
                        <w:rFonts w:ascii="Cambria Math" w:eastAsiaTheme="minorEastAsia" w:hAnsi="Cambria Math"/>
                        <w:i/>
                        <w:szCs w:val="24"/>
                        <w:lang w:eastAsia="fr-FR"/>
                      </w:rPr>
                    </m:ctrlPr>
                  </m:sSupPr>
                  <m:e>
                    <m:acc>
                      <m:accPr>
                        <m:ctrlPr>
                          <w:rPr>
                            <w:rFonts w:ascii="Cambria Math" w:eastAsiaTheme="minorEastAsia" w:hAnsi="Cambria Math"/>
                            <w:b/>
                            <w:i/>
                            <w:szCs w:val="24"/>
                            <w:lang w:eastAsia="fr-FR"/>
                          </w:rPr>
                        </m:ctrlPr>
                      </m:accPr>
                      <m:e>
                        <m:r>
                          <m:rPr>
                            <m:sty m:val="bi"/>
                          </m:rPr>
                          <w:rPr>
                            <w:rFonts w:ascii="Cambria Math" w:eastAsiaTheme="minorEastAsia" w:hAnsi="Cambria Math"/>
                            <w:szCs w:val="24"/>
                            <w:lang w:eastAsia="fr-FR"/>
                          </w:rPr>
                          <m:t>β</m:t>
                        </m:r>
                      </m:e>
                    </m:acc>
                  </m:e>
                  <m:sup>
                    <m:r>
                      <w:rPr>
                        <w:rFonts w:ascii="Cambria Math" w:eastAsiaTheme="minorEastAsia" w:hAnsi="Cambria Math"/>
                        <w:szCs w:val="24"/>
                        <w:lang w:eastAsia="fr-FR"/>
                      </w:rPr>
                      <m:t>ols</m:t>
                    </m:r>
                  </m:sup>
                </m:sSup>
              </m:e>
            </m:eqArr>
          </m:e>
        </m:d>
      </m:oMath>
    </w:p>
    <w:p w:rsidR="005242CD" w:rsidRPr="004D298A" w:rsidRDefault="004D298A" w:rsidP="004D298A">
      <w:pPr>
        <w:ind w:firstLine="0"/>
        <w:jc w:val="center"/>
        <w:rPr>
          <w:rFonts w:eastAsiaTheme="minorEastAsia"/>
          <w:b/>
          <w:szCs w:val="24"/>
          <w:lang w:eastAsia="fr-FR"/>
        </w:rPr>
      </w:pPr>
      <m:oMathPara>
        <m:oMath>
          <m:r>
            <m:rPr>
              <m:sty m:val="bi"/>
            </m:rPr>
            <w:rPr>
              <w:rFonts w:ascii="Cambria Math" w:eastAsiaTheme="minorEastAsia" w:hAnsi="Cambria Math"/>
              <w:szCs w:val="24"/>
              <w:lang w:eastAsia="fr-FR"/>
            </w:rPr>
            <m:t>SSC</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P</m:t>
              </m:r>
            </m:e>
            <m:sub>
              <m:r>
                <m:rPr>
                  <m:sty m:val="bi"/>
                </m:rPr>
                <w:rPr>
                  <w:rFonts w:ascii="Cambria Math" w:eastAsiaTheme="minorEastAsia" w:hAnsi="Cambria Math"/>
                  <w:szCs w:val="24"/>
                  <w:lang w:eastAsia="fr-FR"/>
                </w:rPr>
                <m:t>tot</m:t>
              </m:r>
            </m:sub>
          </m:sSub>
          <m:r>
            <m:rPr>
              <m:sty m:val="bi"/>
            </m:rPr>
            <w:rPr>
              <w:rFonts w:ascii="Cambria Math" w:eastAsiaTheme="minorEastAsia" w:hAnsi="Cambria Math"/>
              <w:szCs w:val="24"/>
              <w:lang w:eastAsia="fr-FR"/>
            </w:rPr>
            <m:t>=SSC</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P</m:t>
              </m:r>
            </m:e>
            <m:sub>
              <m:r>
                <m:rPr>
                  <m:sty m:val="bi"/>
                </m:rPr>
                <w:rPr>
                  <w:rFonts w:ascii="Cambria Math" w:eastAsiaTheme="minorEastAsia" w:hAnsi="Cambria Math"/>
                  <w:szCs w:val="24"/>
                  <w:lang w:eastAsia="fr-FR"/>
                </w:rPr>
                <m:t>reg</m:t>
              </m:r>
            </m:sub>
          </m:sSub>
          <m:r>
            <m:rPr>
              <m:sty m:val="bi"/>
            </m:rPr>
            <w:rPr>
              <w:rFonts w:ascii="Cambria Math" w:eastAsiaTheme="minorEastAsia" w:hAnsi="Cambria Math"/>
              <w:szCs w:val="24"/>
              <w:lang w:eastAsia="fr-FR"/>
            </w:rPr>
            <m:t>+SSC</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P</m:t>
              </m:r>
            </m:e>
            <m:sub>
              <m:r>
                <m:rPr>
                  <m:sty m:val="bi"/>
                </m:rPr>
                <w:rPr>
                  <w:rFonts w:ascii="Cambria Math" w:eastAsiaTheme="minorEastAsia" w:hAnsi="Cambria Math"/>
                  <w:szCs w:val="24"/>
                  <w:lang w:eastAsia="fr-FR"/>
                </w:rPr>
                <m:t>res</m:t>
              </m:r>
            </m:sub>
          </m:sSub>
        </m:oMath>
      </m:oMathPara>
    </w:p>
    <w:p w:rsidR="004D298A" w:rsidRDefault="004D298A" w:rsidP="004D298A">
      <w:pPr>
        <w:ind w:firstLine="0"/>
        <w:jc w:val="center"/>
        <w:rPr>
          <w:rFonts w:eastAsiaTheme="minorEastAsia"/>
          <w:b/>
          <w:szCs w:val="24"/>
          <w:lang w:eastAsia="fr-FR"/>
        </w:rPr>
      </w:pPr>
    </w:p>
    <w:p w:rsidR="004D298A" w:rsidRDefault="004D298A" w:rsidP="002408C2">
      <w:pPr>
        <w:spacing w:line="276" w:lineRule="auto"/>
        <w:ind w:firstLine="0"/>
        <w:jc w:val="both"/>
        <w:rPr>
          <w:rFonts w:eastAsiaTheme="minorEastAsia"/>
          <w:szCs w:val="24"/>
          <w:lang w:eastAsia="fr-FR"/>
        </w:rPr>
      </w:pPr>
      <w:r w:rsidRPr="004D298A">
        <w:rPr>
          <w:rFonts w:eastAsiaTheme="minorEastAsia"/>
          <w:szCs w:val="24"/>
          <w:lang w:eastAsia="fr-FR"/>
        </w:rPr>
        <w:t>Où</w:t>
      </w:r>
      <w:r>
        <w:rPr>
          <w:rFonts w:eastAsiaTheme="minorEastAsia"/>
          <w:szCs w:val="24"/>
          <w:lang w:eastAsia="fr-FR"/>
        </w:rPr>
        <w:t> :</w:t>
      </w:r>
    </w:p>
    <w:p w:rsidR="004D298A" w:rsidRDefault="004D298A" w:rsidP="002408C2">
      <w:pPr>
        <w:pStyle w:val="Paragraphedeliste"/>
        <w:numPr>
          <w:ilvl w:val="0"/>
          <w:numId w:val="9"/>
        </w:numPr>
        <w:spacing w:line="276" w:lineRule="auto"/>
        <w:jc w:val="both"/>
        <w:rPr>
          <w:rFonts w:eastAsiaTheme="minorEastAsia"/>
          <w:szCs w:val="24"/>
          <w:lang w:eastAsia="fr-FR"/>
        </w:rPr>
      </w:pPr>
      <m:oMath>
        <m:r>
          <m:rPr>
            <m:sty m:val="bi"/>
          </m:rPr>
          <w:rPr>
            <w:rFonts w:ascii="Cambria Math" w:eastAsiaTheme="minorEastAsia" w:hAnsi="Cambria Math"/>
            <w:szCs w:val="24"/>
            <w:lang w:eastAsia="fr-FR"/>
          </w:rPr>
          <m:t>SSC</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P</m:t>
            </m:r>
          </m:e>
          <m:sub>
            <m:r>
              <m:rPr>
                <m:sty m:val="bi"/>
              </m:rPr>
              <w:rPr>
                <w:rFonts w:ascii="Cambria Math" w:eastAsiaTheme="minorEastAsia" w:hAnsi="Cambria Math"/>
                <w:szCs w:val="24"/>
                <w:lang w:eastAsia="fr-FR"/>
              </w:rPr>
              <m:t>reg</m:t>
            </m:r>
          </m:sub>
        </m:sSub>
      </m:oMath>
      <w:r>
        <w:rPr>
          <w:rFonts w:eastAsiaTheme="minorEastAsia"/>
          <w:b/>
          <w:szCs w:val="24"/>
          <w:lang w:eastAsia="fr-FR"/>
        </w:rPr>
        <w:t xml:space="preserve"> </w:t>
      </w:r>
      <w:r>
        <w:rPr>
          <w:rFonts w:eastAsiaTheme="minorEastAsia"/>
          <w:szCs w:val="24"/>
          <w:lang w:eastAsia="fr-FR"/>
        </w:rPr>
        <w:t xml:space="preserve"> est la matrice caractérisant la variance totale de </w:t>
      </w:r>
      <m:oMath>
        <m:r>
          <m:rPr>
            <m:sty m:val="bi"/>
          </m:rPr>
          <w:rPr>
            <w:rFonts w:ascii="Cambria Math" w:eastAsiaTheme="minorEastAsia" w:hAnsi="Cambria Math"/>
            <w:szCs w:val="24"/>
            <w:lang w:eastAsia="fr-FR"/>
          </w:rPr>
          <m:t>Y</m:t>
        </m:r>
      </m:oMath>
      <w:r>
        <w:rPr>
          <w:rFonts w:eastAsiaTheme="minorEastAsia"/>
          <w:b/>
          <w:szCs w:val="24"/>
          <w:lang w:eastAsia="fr-FR"/>
        </w:rPr>
        <w:t xml:space="preserve"> </w:t>
      </w:r>
      <w:r>
        <w:rPr>
          <w:rFonts w:eastAsiaTheme="minorEastAsia"/>
          <w:szCs w:val="24"/>
          <w:lang w:eastAsia="fr-FR"/>
        </w:rPr>
        <w:t>captée par le modèle multivariée.</w:t>
      </w:r>
    </w:p>
    <w:p w:rsidR="00900355" w:rsidRPr="00900355" w:rsidRDefault="004D298A" w:rsidP="002408C2">
      <w:pPr>
        <w:pStyle w:val="Paragraphedeliste"/>
        <w:numPr>
          <w:ilvl w:val="0"/>
          <w:numId w:val="9"/>
        </w:numPr>
        <w:spacing w:line="276" w:lineRule="auto"/>
        <w:jc w:val="both"/>
        <w:rPr>
          <w:rFonts w:eastAsiaTheme="minorEastAsia"/>
          <w:szCs w:val="24"/>
          <w:lang w:eastAsia="fr-FR"/>
        </w:rPr>
      </w:pPr>
      <m:oMath>
        <m:r>
          <m:rPr>
            <m:sty m:val="bi"/>
          </m:rPr>
          <w:rPr>
            <w:rFonts w:ascii="Cambria Math" w:eastAsiaTheme="minorEastAsia" w:hAnsi="Cambria Math"/>
            <w:szCs w:val="24"/>
            <w:lang w:eastAsia="fr-FR"/>
          </w:rPr>
          <m:t>SSC</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P</m:t>
            </m:r>
          </m:e>
          <m:sub>
            <m:r>
              <m:rPr>
                <m:sty m:val="bi"/>
              </m:rPr>
              <w:rPr>
                <w:rFonts w:ascii="Cambria Math" w:eastAsiaTheme="minorEastAsia" w:hAnsi="Cambria Math"/>
                <w:szCs w:val="24"/>
                <w:lang w:eastAsia="fr-FR"/>
              </w:rPr>
              <m:t>res</m:t>
            </m:r>
          </m:sub>
        </m:sSub>
      </m:oMath>
      <w:r w:rsidR="00900355">
        <w:rPr>
          <w:rFonts w:eastAsiaTheme="minorEastAsia"/>
          <w:b/>
          <w:szCs w:val="24"/>
          <w:lang w:eastAsia="fr-FR"/>
        </w:rPr>
        <w:t xml:space="preserve"> </w:t>
      </w:r>
      <w:r w:rsidR="00900355">
        <w:rPr>
          <w:rFonts w:eastAsiaTheme="minorEastAsia"/>
          <w:szCs w:val="24"/>
          <w:lang w:eastAsia="fr-FR"/>
        </w:rPr>
        <w:t xml:space="preserve">est la matrice résiduelle captant la variance totale de </w:t>
      </w:r>
      <m:oMath>
        <m:r>
          <m:rPr>
            <m:sty m:val="bi"/>
          </m:rPr>
          <w:rPr>
            <w:rFonts w:ascii="Cambria Math" w:eastAsiaTheme="minorEastAsia" w:hAnsi="Cambria Math"/>
            <w:szCs w:val="24"/>
            <w:lang w:eastAsia="fr-FR"/>
          </w:rPr>
          <m:t>Y</m:t>
        </m:r>
      </m:oMath>
      <w:r w:rsidR="00900355">
        <w:rPr>
          <w:rFonts w:eastAsiaTheme="minorEastAsia"/>
          <w:b/>
          <w:szCs w:val="24"/>
          <w:lang w:eastAsia="fr-FR"/>
        </w:rPr>
        <w:t xml:space="preserve"> </w:t>
      </w:r>
      <w:r w:rsidR="00900355">
        <w:rPr>
          <w:rFonts w:eastAsiaTheme="minorEastAsia"/>
          <w:szCs w:val="24"/>
          <w:lang w:eastAsia="fr-FR"/>
        </w:rPr>
        <w:t>non-expliqué</w:t>
      </w:r>
      <w:r w:rsidR="008B6DCA">
        <w:rPr>
          <w:rFonts w:eastAsiaTheme="minorEastAsia"/>
          <w:szCs w:val="24"/>
          <w:lang w:eastAsia="fr-FR"/>
        </w:rPr>
        <w:t>e</w:t>
      </w:r>
      <w:r w:rsidR="00900355">
        <w:rPr>
          <w:rFonts w:eastAsiaTheme="minorEastAsia"/>
          <w:szCs w:val="24"/>
          <w:lang w:eastAsia="fr-FR"/>
        </w:rPr>
        <w:t xml:space="preserve"> par le modèle.</w:t>
      </w:r>
    </w:p>
    <w:p w:rsidR="00E220F7" w:rsidRDefault="00900355" w:rsidP="002408C2">
      <w:pPr>
        <w:spacing w:line="276" w:lineRule="auto"/>
        <w:ind w:firstLine="360"/>
        <w:jc w:val="both"/>
        <w:rPr>
          <w:rFonts w:eastAsiaTheme="minorEastAsia"/>
          <w:szCs w:val="24"/>
          <w:lang w:eastAsia="fr-FR"/>
        </w:rPr>
      </w:pPr>
      <w:r>
        <w:rPr>
          <w:rFonts w:eastAsiaTheme="minorEastAsia"/>
          <w:szCs w:val="24"/>
          <w:lang w:eastAsia="fr-FR"/>
        </w:rPr>
        <w:t xml:space="preserve">Une procédure MANOVA est une généralisation du test de Fisher d’une ANOVA pour le cas d’une matrice </w:t>
      </w:r>
      <m:oMath>
        <m:r>
          <m:rPr>
            <m:sty m:val="bi"/>
          </m:rPr>
          <w:rPr>
            <w:rFonts w:ascii="Cambria Math" w:eastAsiaTheme="minorEastAsia" w:hAnsi="Cambria Math"/>
            <w:szCs w:val="24"/>
            <w:lang w:eastAsia="fr-FR"/>
          </w:rPr>
          <m:t>Y</m:t>
        </m:r>
      </m:oMath>
      <w:r>
        <w:rPr>
          <w:rFonts w:eastAsiaTheme="minorEastAsia"/>
          <w:b/>
          <w:szCs w:val="24"/>
          <w:lang w:eastAsia="fr-FR"/>
        </w:rPr>
        <w:t xml:space="preserve"> </w:t>
      </w:r>
      <w:r>
        <w:rPr>
          <w:rFonts w:eastAsiaTheme="minorEastAsia"/>
          <w:szCs w:val="24"/>
          <w:lang w:eastAsia="fr-FR"/>
        </w:rPr>
        <w:t>multidimensionnelle. Elle permet en ou</w:t>
      </w:r>
      <w:r w:rsidR="00E220F7">
        <w:rPr>
          <w:rFonts w:eastAsiaTheme="minorEastAsia"/>
          <w:szCs w:val="24"/>
          <w:lang w:eastAsia="fr-FR"/>
        </w:rPr>
        <w:t>tre de répondre à la question suivante : e</w:t>
      </w:r>
      <w:r w:rsidR="00E220F7" w:rsidRPr="00E220F7">
        <w:rPr>
          <w:rFonts w:eastAsiaTheme="minorEastAsia"/>
          <w:szCs w:val="24"/>
          <w:lang w:eastAsia="fr-FR"/>
        </w:rPr>
        <w:t>xiste-il un lien statistique entre variables dépendantes et variables indépendantes ?</w:t>
      </w:r>
    </w:p>
    <w:p w:rsidR="00E220F7" w:rsidRDefault="00E220F7" w:rsidP="002408C2">
      <w:pPr>
        <w:spacing w:line="276" w:lineRule="auto"/>
        <w:ind w:firstLine="360"/>
        <w:jc w:val="both"/>
        <w:rPr>
          <w:rFonts w:eastAsiaTheme="minorEastAsia"/>
          <w:szCs w:val="24"/>
          <w:lang w:eastAsia="fr-FR"/>
        </w:rPr>
      </w:pPr>
      <w:r>
        <w:rPr>
          <w:rFonts w:eastAsiaTheme="minorEastAsia"/>
          <w:szCs w:val="24"/>
          <w:lang w:eastAsia="fr-FR"/>
        </w:rPr>
        <w:t>Dans le cas multivarié, le test d’hypothèse pour la comparaison de deux modèles emboités</w:t>
      </w:r>
      <w:r w:rsidR="00441EB8">
        <w:rPr>
          <w:rFonts w:eastAsiaTheme="minorEastAsia"/>
          <w:szCs w:val="24"/>
          <w:lang w:eastAsia="fr-FR"/>
        </w:rPr>
        <w:t xml:space="preserve"> </w:t>
      </w:r>
      <w:r>
        <w:rPr>
          <w:rFonts w:eastAsiaTheme="minorEastAsia"/>
          <w:szCs w:val="24"/>
          <w:lang w:eastAsia="fr-FR"/>
        </w:rPr>
        <w:t>peut-être</w:t>
      </w:r>
      <w:r w:rsidR="00F43BB4">
        <w:rPr>
          <w:rFonts w:eastAsiaTheme="minorEastAsia"/>
          <w:szCs w:val="24"/>
          <w:lang w:eastAsia="fr-FR"/>
        </w:rPr>
        <w:t xml:space="preserve"> littéral</w:t>
      </w:r>
      <w:r w:rsidR="0020508F">
        <w:rPr>
          <w:rFonts w:eastAsiaTheme="minorEastAsia"/>
          <w:szCs w:val="24"/>
          <w:lang w:eastAsia="fr-FR"/>
        </w:rPr>
        <w:t>ement</w:t>
      </w:r>
      <w:r>
        <w:rPr>
          <w:rFonts w:eastAsiaTheme="minorEastAsia"/>
          <w:szCs w:val="24"/>
          <w:lang w:eastAsia="fr-FR"/>
        </w:rPr>
        <w:t xml:space="preserve"> formulé de la manière suivante </w:t>
      </w:r>
      <w:sdt>
        <w:sdtPr>
          <w:rPr>
            <w:rFonts w:eastAsiaTheme="minorEastAsia"/>
            <w:szCs w:val="24"/>
            <w:lang w:eastAsia="fr-FR"/>
          </w:rPr>
          <w:id w:val="747316146"/>
          <w:citation/>
        </w:sdtPr>
        <w:sdtContent>
          <w:r>
            <w:rPr>
              <w:rFonts w:eastAsiaTheme="minorEastAsia"/>
              <w:szCs w:val="24"/>
              <w:lang w:eastAsia="fr-FR"/>
            </w:rPr>
            <w:fldChar w:fldCharType="begin"/>
          </w:r>
          <w:r>
            <w:rPr>
              <w:rFonts w:eastAsiaTheme="minorEastAsia"/>
              <w:szCs w:val="24"/>
              <w:lang w:eastAsia="fr-FR"/>
            </w:rPr>
            <w:instrText xml:space="preserve"> CITATION Fox13 \l 1036 </w:instrText>
          </w:r>
          <w:r>
            <w:rPr>
              <w:rFonts w:eastAsiaTheme="minorEastAsia"/>
              <w:szCs w:val="24"/>
              <w:lang w:eastAsia="fr-FR"/>
            </w:rPr>
            <w:fldChar w:fldCharType="separate"/>
          </w:r>
          <w:r w:rsidRPr="00E220F7">
            <w:rPr>
              <w:rFonts w:eastAsiaTheme="minorEastAsia"/>
              <w:noProof/>
              <w:szCs w:val="24"/>
              <w:lang w:eastAsia="fr-FR"/>
            </w:rPr>
            <w:t>(Fox, Friendly, &amp; Weisberg, Hypothesis Tests for Multivariate Linear Models Using the R "car" package, 2013)</w:t>
          </w:r>
          <w:r>
            <w:rPr>
              <w:rFonts w:eastAsiaTheme="minorEastAsia"/>
              <w:szCs w:val="24"/>
              <w:lang w:eastAsia="fr-FR"/>
            </w:rPr>
            <w:fldChar w:fldCharType="end"/>
          </w:r>
        </w:sdtContent>
      </w:sdt>
      <w:r>
        <w:rPr>
          <w:rFonts w:eastAsiaTheme="minorEastAsia"/>
          <w:szCs w:val="24"/>
          <w:lang w:eastAsia="fr-FR"/>
        </w:rPr>
        <w:t xml:space="preserve"> : </w:t>
      </w:r>
    </w:p>
    <w:p w:rsidR="0020508F" w:rsidRDefault="0020508F" w:rsidP="00E220F7">
      <w:pPr>
        <w:spacing w:line="276" w:lineRule="auto"/>
        <w:ind w:firstLine="360"/>
        <w:rPr>
          <w:rFonts w:eastAsiaTheme="minorEastAsia"/>
          <w:szCs w:val="24"/>
          <w:lang w:eastAsia="fr-FR"/>
        </w:rPr>
      </w:pPr>
    </w:p>
    <w:p w:rsidR="0020508F" w:rsidRDefault="003C6C4B" w:rsidP="0020508F">
      <w:pPr>
        <w:spacing w:line="276" w:lineRule="auto"/>
        <w:ind w:firstLine="360"/>
        <w:jc w:val="center"/>
        <w:rPr>
          <w:rFonts w:eastAsiaTheme="minorEastAsia"/>
          <w:szCs w:val="24"/>
          <w:lang w:eastAsia="fr-FR"/>
        </w:rPr>
      </w:pPr>
      <m:oMathPara>
        <m:oMath>
          <m:d>
            <m:dPr>
              <m:begChr m:val="{"/>
              <m:endChr m:val=""/>
              <m:ctrlPr>
                <w:rPr>
                  <w:rFonts w:ascii="Cambria Math" w:eastAsiaTheme="minorEastAsia" w:hAnsi="Cambria Math"/>
                  <w:i/>
                  <w:sz w:val="22"/>
                  <w:lang w:eastAsia="fr-FR"/>
                </w:rPr>
              </m:ctrlPr>
            </m:dPr>
            <m:e>
              <m:eqArr>
                <m:eqArrPr>
                  <m:ctrlPr>
                    <w:rPr>
                      <w:rFonts w:ascii="Cambria Math" w:eastAsiaTheme="minorEastAsia" w:hAnsi="Cambria Math"/>
                      <w:i/>
                      <w:sz w:val="22"/>
                      <w:lang w:eastAsia="fr-FR"/>
                    </w:rPr>
                  </m:ctrlPr>
                </m:eqArrPr>
                <m:e>
                  <m:sSub>
                    <m:sSubPr>
                      <m:ctrlPr>
                        <w:rPr>
                          <w:rFonts w:ascii="Cambria Math" w:eastAsiaTheme="minorEastAsia" w:hAnsi="Cambria Math"/>
                          <w:i/>
                          <w:sz w:val="22"/>
                          <w:lang w:eastAsia="fr-FR"/>
                        </w:rPr>
                      </m:ctrlPr>
                    </m:sSubPr>
                    <m:e>
                      <m:r>
                        <w:rPr>
                          <w:rFonts w:ascii="Cambria Math" w:eastAsiaTheme="minorEastAsia" w:hAnsi="Cambria Math"/>
                          <w:sz w:val="22"/>
                          <w:lang w:eastAsia="fr-FR"/>
                        </w:rPr>
                        <m:t>H</m:t>
                      </m:r>
                    </m:e>
                    <m:sub>
                      <m:r>
                        <w:rPr>
                          <w:rFonts w:ascii="Cambria Math" w:eastAsiaTheme="minorEastAsia" w:hAnsi="Cambria Math"/>
                          <w:sz w:val="22"/>
                          <w:lang w:eastAsia="fr-FR"/>
                        </w:rPr>
                        <m:t>0</m:t>
                      </m:r>
                    </m:sub>
                  </m:sSub>
                  <m:r>
                    <w:rPr>
                      <w:rFonts w:ascii="Cambria Math" w:eastAsiaTheme="minorEastAsia" w:hAnsi="Cambria Math"/>
                      <w:sz w:val="22"/>
                      <w:lang w:eastAsia="fr-FR"/>
                    </w:rPr>
                    <m:t xml:space="preserve"> :</m:t>
                  </m:r>
                  <m:r>
                    <m:rPr>
                      <m:nor/>
                    </m:rPr>
                    <w:rPr>
                      <w:rFonts w:ascii="Cambria Math" w:eastAsiaTheme="minorEastAsia" w:hAnsi="Cambria Math"/>
                      <w:sz w:val="22"/>
                      <w:lang w:eastAsia="fr-FR"/>
                    </w:rPr>
                    <m:t xml:space="preserve"> "le modèle restreint suffit-il à expliquer la variance totale de </m:t>
                  </m:r>
                  <m:r>
                    <m:rPr>
                      <m:nor/>
                    </m:rPr>
                    <w:rPr>
                      <w:rFonts w:ascii="Cambria Math" w:eastAsiaTheme="minorEastAsia" w:hAnsi="Cambria Math"/>
                      <w:b/>
                      <w:sz w:val="22"/>
                      <w:lang w:eastAsia="fr-FR"/>
                    </w:rPr>
                    <m:t xml:space="preserve">Y </m:t>
                  </m:r>
                  <m:r>
                    <m:rPr>
                      <m:nor/>
                    </m:rPr>
                    <w:rPr>
                      <w:rFonts w:ascii="Cambria Math" w:eastAsiaTheme="minorEastAsia" w:hAnsi="Cambria Math"/>
                      <w:sz w:val="22"/>
                      <w:lang w:eastAsia="fr-FR"/>
                    </w:rPr>
                    <m:t xml:space="preserve">?" </m:t>
                  </m:r>
                </m:e>
                <m:e>
                  <m:sSub>
                    <m:sSubPr>
                      <m:ctrlPr>
                        <w:rPr>
                          <w:rFonts w:ascii="Cambria Math" w:eastAsiaTheme="minorEastAsia" w:hAnsi="Cambria Math"/>
                          <w:i/>
                          <w:sz w:val="22"/>
                          <w:lang w:eastAsia="fr-FR"/>
                        </w:rPr>
                      </m:ctrlPr>
                    </m:sSubPr>
                    <m:e>
                      <m:r>
                        <w:rPr>
                          <w:rFonts w:ascii="Cambria Math" w:eastAsiaTheme="minorEastAsia" w:hAnsi="Cambria Math"/>
                          <w:sz w:val="22"/>
                          <w:lang w:eastAsia="fr-FR"/>
                        </w:rPr>
                        <m:t>H</m:t>
                      </m:r>
                    </m:e>
                    <m:sub>
                      <m:r>
                        <w:rPr>
                          <w:rFonts w:ascii="Cambria Math" w:eastAsiaTheme="minorEastAsia" w:hAnsi="Cambria Math"/>
                          <w:sz w:val="22"/>
                          <w:lang w:eastAsia="fr-FR"/>
                        </w:rPr>
                        <m:t>1</m:t>
                      </m:r>
                    </m:sub>
                  </m:sSub>
                  <m:r>
                    <w:rPr>
                      <w:rFonts w:ascii="Cambria Math" w:eastAsiaTheme="minorEastAsia" w:hAnsi="Cambria Math"/>
                      <w:sz w:val="22"/>
                      <w:lang w:eastAsia="fr-FR"/>
                    </w:rPr>
                    <m:t xml:space="preserve"> :"le modèle complet explique davantage la variance totale de </m:t>
                  </m:r>
                  <m:r>
                    <m:rPr>
                      <m:sty m:val="bi"/>
                    </m:rPr>
                    <w:rPr>
                      <w:rFonts w:ascii="Cambria Math" w:eastAsiaTheme="minorEastAsia" w:hAnsi="Cambria Math"/>
                      <w:sz w:val="22"/>
                      <w:lang w:eastAsia="fr-FR"/>
                    </w:rPr>
                    <m:t>Y ?"</m:t>
                  </m:r>
                </m:e>
              </m:eqArr>
            </m:e>
          </m:d>
        </m:oMath>
      </m:oMathPara>
    </w:p>
    <w:p w:rsidR="00441EB8" w:rsidRDefault="00441EB8" w:rsidP="00E220F7">
      <w:pPr>
        <w:spacing w:line="276" w:lineRule="auto"/>
        <w:ind w:firstLine="360"/>
        <w:rPr>
          <w:rFonts w:eastAsiaTheme="minorEastAsia"/>
          <w:szCs w:val="24"/>
          <w:lang w:eastAsia="fr-FR"/>
        </w:rPr>
      </w:pPr>
    </w:p>
    <w:p w:rsidR="00441EB8" w:rsidRDefault="001F3458" w:rsidP="002408C2">
      <w:pPr>
        <w:spacing w:line="276" w:lineRule="auto"/>
        <w:ind w:firstLine="360"/>
        <w:jc w:val="both"/>
        <w:rPr>
          <w:rFonts w:eastAsiaTheme="minorEastAsia"/>
          <w:szCs w:val="24"/>
          <w:lang w:eastAsia="fr-FR"/>
        </w:rPr>
      </w:pPr>
      <w:r>
        <w:rPr>
          <w:rFonts w:eastAsiaTheme="minorEastAsia"/>
          <w:szCs w:val="24"/>
          <w:lang w:eastAsia="fr-FR"/>
        </w:rPr>
        <w:t>Le modèle multivarié restreint sous H</w:t>
      </w:r>
      <w:r>
        <w:rPr>
          <w:rFonts w:eastAsiaTheme="minorEastAsia"/>
          <w:szCs w:val="24"/>
          <w:vertAlign w:val="subscript"/>
          <w:lang w:eastAsia="fr-FR"/>
        </w:rPr>
        <w:t>0</w:t>
      </w:r>
      <w:r>
        <w:rPr>
          <w:rFonts w:eastAsiaTheme="minorEastAsia"/>
          <w:szCs w:val="24"/>
          <w:lang w:eastAsia="fr-FR"/>
        </w:rPr>
        <w:t xml:space="preserve"> intègre l’ensemble des variables explicatives, sauf la variable dont on souhaite tester l’</w:t>
      </w:r>
      <w:r w:rsidR="006506D7">
        <w:rPr>
          <w:rFonts w:eastAsiaTheme="minorEastAsia"/>
          <w:szCs w:val="24"/>
          <w:lang w:eastAsia="fr-FR"/>
        </w:rPr>
        <w:t>influence, tandis qu’à H</w:t>
      </w:r>
      <w:r w:rsidR="006506D7">
        <w:rPr>
          <w:rFonts w:eastAsiaTheme="minorEastAsia"/>
          <w:szCs w:val="24"/>
          <w:vertAlign w:val="subscript"/>
          <w:lang w:eastAsia="fr-FR"/>
        </w:rPr>
        <w:t>1</w:t>
      </w:r>
      <w:r w:rsidR="006506D7">
        <w:rPr>
          <w:rFonts w:eastAsiaTheme="minorEastAsia"/>
          <w:szCs w:val="24"/>
          <w:lang w:eastAsia="fr-FR"/>
        </w:rPr>
        <w:t xml:space="preserve"> est associé le modèle multivarié complet.</w:t>
      </w:r>
    </w:p>
    <w:p w:rsidR="006506D7" w:rsidRDefault="006506D7" w:rsidP="002408C2">
      <w:pPr>
        <w:spacing w:line="276" w:lineRule="auto"/>
        <w:ind w:firstLine="360"/>
        <w:jc w:val="both"/>
        <w:rPr>
          <w:rFonts w:eastAsiaTheme="minorEastAsia"/>
          <w:szCs w:val="24"/>
          <w:lang w:eastAsia="fr-FR"/>
        </w:rPr>
      </w:pPr>
      <w:r>
        <w:rPr>
          <w:rFonts w:eastAsiaTheme="minorEastAsia"/>
          <w:szCs w:val="24"/>
          <w:lang w:eastAsia="fr-FR"/>
        </w:rPr>
        <w:t>La démarch</w:t>
      </w:r>
      <w:r w:rsidR="00F3627C">
        <w:rPr>
          <w:rFonts w:eastAsiaTheme="minorEastAsia"/>
          <w:szCs w:val="24"/>
          <w:lang w:eastAsia="fr-FR"/>
        </w:rPr>
        <w:t>e consiste ensuite à obtenir l’expression</w:t>
      </w:r>
      <w:r>
        <w:rPr>
          <w:rFonts w:eastAsiaTheme="minorEastAsia"/>
          <w:szCs w:val="24"/>
          <w:lang w:eastAsia="fr-FR"/>
        </w:rPr>
        <w:t xml:space="preserve"> de</w:t>
      </w:r>
      <w:r w:rsidR="00F3627C">
        <w:rPr>
          <w:rFonts w:eastAsiaTheme="minorEastAsia"/>
          <w:szCs w:val="24"/>
          <w:lang w:eastAsia="fr-FR"/>
        </w:rPr>
        <w:t xml:space="preserve"> la matrice</w:t>
      </w:r>
      <w:r>
        <w:rPr>
          <w:rFonts w:eastAsiaTheme="minorEastAsia"/>
          <w:szCs w:val="24"/>
          <w:lang w:eastAsia="fr-FR"/>
        </w:rPr>
        <w:t xml:space="preserve"> </w:t>
      </w:r>
      <m:oMath>
        <m:r>
          <m:rPr>
            <m:sty m:val="bi"/>
          </m:rPr>
          <w:rPr>
            <w:rFonts w:ascii="Cambria Math" w:eastAsiaTheme="minorEastAsia" w:hAnsi="Cambria Math"/>
            <w:szCs w:val="24"/>
            <w:lang w:eastAsia="fr-FR"/>
          </w:rPr>
          <m:t>SSC</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P</m:t>
            </m:r>
          </m:e>
          <m:sub>
            <m:r>
              <w:rPr>
                <w:rFonts w:ascii="Cambria Math" w:eastAsiaTheme="minorEastAsia" w:hAnsi="Cambria Math"/>
                <w:szCs w:val="24"/>
                <w:lang w:eastAsia="fr-FR"/>
              </w:rPr>
              <m:t>reg|H0</m:t>
            </m:r>
          </m:sub>
        </m:sSub>
      </m:oMath>
      <w:r w:rsidR="00F3627C">
        <w:rPr>
          <w:rFonts w:eastAsiaTheme="minorEastAsia"/>
          <w:b/>
          <w:szCs w:val="24"/>
          <w:lang w:eastAsia="fr-FR"/>
        </w:rPr>
        <w:t xml:space="preserve"> </w:t>
      </w:r>
      <w:r w:rsidR="00F3627C">
        <w:rPr>
          <w:rFonts w:eastAsiaTheme="minorEastAsia"/>
          <w:szCs w:val="24"/>
          <w:lang w:eastAsia="fr-FR"/>
        </w:rPr>
        <w:t>sous H</w:t>
      </w:r>
      <w:r w:rsidR="00F3627C">
        <w:rPr>
          <w:rFonts w:eastAsiaTheme="minorEastAsia"/>
          <w:szCs w:val="24"/>
          <w:vertAlign w:val="subscript"/>
          <w:lang w:eastAsia="fr-FR"/>
        </w:rPr>
        <w:t>0</w:t>
      </w:r>
      <w:r w:rsidR="00F3627C">
        <w:rPr>
          <w:rFonts w:eastAsiaTheme="minorEastAsia"/>
          <w:szCs w:val="24"/>
          <w:lang w:eastAsia="fr-FR"/>
        </w:rPr>
        <w:t xml:space="preserve">, puis de calculer la différence matricielle avec la matrice </w:t>
      </w:r>
      <m:oMath>
        <m:r>
          <m:rPr>
            <m:sty m:val="bi"/>
          </m:rPr>
          <w:rPr>
            <w:rFonts w:ascii="Cambria Math" w:eastAsiaTheme="minorEastAsia" w:hAnsi="Cambria Math"/>
            <w:szCs w:val="24"/>
            <w:lang w:eastAsia="fr-FR"/>
          </w:rPr>
          <m:t>SSC</m:t>
        </m:r>
        <m:sSub>
          <m:sSubPr>
            <m:ctrlPr>
              <w:rPr>
                <w:rFonts w:ascii="Cambria Math" w:eastAsiaTheme="minorEastAsia" w:hAnsi="Cambria Math"/>
                <w:b/>
                <w:i/>
                <w:szCs w:val="24"/>
                <w:lang w:eastAsia="fr-FR"/>
              </w:rPr>
            </m:ctrlPr>
          </m:sSubPr>
          <m:e>
            <m:r>
              <m:rPr>
                <m:sty m:val="bi"/>
              </m:rPr>
              <w:rPr>
                <w:rFonts w:ascii="Cambria Math" w:eastAsiaTheme="minorEastAsia" w:hAnsi="Cambria Math"/>
                <w:szCs w:val="24"/>
                <w:lang w:eastAsia="fr-FR"/>
              </w:rPr>
              <m:t>P</m:t>
            </m:r>
          </m:e>
          <m:sub>
            <m:r>
              <m:rPr>
                <m:sty m:val="bi"/>
              </m:rPr>
              <w:rPr>
                <w:rFonts w:ascii="Cambria Math" w:eastAsiaTheme="minorEastAsia" w:hAnsi="Cambria Math"/>
                <w:szCs w:val="24"/>
                <w:lang w:eastAsia="fr-FR"/>
              </w:rPr>
              <m:t>reg</m:t>
            </m:r>
          </m:sub>
        </m:sSub>
      </m:oMath>
      <w:r w:rsidR="00F3627C">
        <w:rPr>
          <w:rFonts w:eastAsiaTheme="minorEastAsia"/>
          <w:b/>
          <w:szCs w:val="24"/>
          <w:lang w:eastAsia="fr-FR"/>
        </w:rPr>
        <w:t xml:space="preserve"> </w:t>
      </w:r>
      <w:r w:rsidR="00F3627C">
        <w:rPr>
          <w:rFonts w:eastAsiaTheme="minorEastAsia"/>
          <w:szCs w:val="24"/>
          <w:lang w:eastAsia="fr-FR"/>
        </w:rPr>
        <w:t>du modèle complet. Le test de significativité est effectué via la statistique de test de Pillai-Bartlett (</w:t>
      </w:r>
      <m:oMath>
        <m:sSub>
          <m:sSubPr>
            <m:ctrlPr>
              <w:rPr>
                <w:rFonts w:ascii="Cambria Math" w:eastAsiaTheme="minorEastAsia" w:hAnsi="Cambria Math"/>
                <w:i/>
                <w:szCs w:val="24"/>
                <w:lang w:eastAsia="fr-FR"/>
              </w:rPr>
            </m:ctrlPr>
          </m:sSubPr>
          <m:e>
            <m:r>
              <w:rPr>
                <w:rFonts w:ascii="Cambria Math" w:eastAsiaTheme="minorEastAsia" w:hAnsi="Cambria Math"/>
                <w:szCs w:val="24"/>
                <w:lang w:eastAsia="fr-FR"/>
              </w:rPr>
              <m:t>T</m:t>
            </m:r>
          </m:e>
          <m:sub>
            <m:r>
              <w:rPr>
                <w:rFonts w:ascii="Cambria Math" w:eastAsiaTheme="minorEastAsia" w:hAnsi="Cambria Math"/>
                <w:szCs w:val="24"/>
                <w:lang w:eastAsia="fr-FR"/>
              </w:rPr>
              <m:t>PB</m:t>
            </m:r>
          </m:sub>
        </m:sSub>
        <m:r>
          <w:rPr>
            <w:rFonts w:ascii="Cambria Math" w:eastAsiaTheme="minorEastAsia" w:hAnsi="Cambria Math"/>
            <w:szCs w:val="24"/>
            <w:lang w:eastAsia="fr-FR"/>
          </w:rPr>
          <m:t>∈[0,1])</m:t>
        </m:r>
      </m:oMath>
      <w:r w:rsidR="00F3627C">
        <w:rPr>
          <w:rFonts w:eastAsiaTheme="minorEastAsia"/>
          <w:szCs w:val="24"/>
          <w:lang w:eastAsia="fr-FR"/>
        </w:rPr>
        <w:t>, dont la loi de distribution est déterminée par une approximation de la loi de Fisher.</w:t>
      </w:r>
      <w:r w:rsidR="00E97597">
        <w:rPr>
          <w:rFonts w:eastAsiaTheme="minorEastAsia"/>
          <w:szCs w:val="24"/>
          <w:lang w:eastAsia="fr-FR"/>
        </w:rPr>
        <w:t xml:space="preserve"> Une forte augmentation de </w:t>
      </w:r>
      <w:r w:rsidR="00F3627C">
        <w:rPr>
          <w:rFonts w:eastAsiaTheme="minorEastAsia"/>
          <w:szCs w:val="24"/>
          <w:lang w:eastAsia="fr-FR"/>
        </w:rPr>
        <w:t xml:space="preserve"> </w:t>
      </w:r>
      <m:oMath>
        <m:sSub>
          <m:sSubPr>
            <m:ctrlPr>
              <w:rPr>
                <w:rFonts w:ascii="Cambria Math" w:eastAsiaTheme="minorEastAsia" w:hAnsi="Cambria Math"/>
                <w:i/>
                <w:szCs w:val="24"/>
                <w:lang w:eastAsia="fr-FR"/>
              </w:rPr>
            </m:ctrlPr>
          </m:sSubPr>
          <m:e>
            <m:r>
              <w:rPr>
                <w:rFonts w:ascii="Cambria Math" w:eastAsiaTheme="minorEastAsia" w:hAnsi="Cambria Math"/>
                <w:szCs w:val="24"/>
                <w:lang w:eastAsia="fr-FR"/>
              </w:rPr>
              <m:t>T</m:t>
            </m:r>
          </m:e>
          <m:sub>
            <m:r>
              <w:rPr>
                <w:rFonts w:ascii="Cambria Math" w:eastAsiaTheme="minorEastAsia" w:hAnsi="Cambria Math"/>
                <w:szCs w:val="24"/>
                <w:lang w:eastAsia="fr-FR"/>
              </w:rPr>
              <m:t>PB</m:t>
            </m:r>
          </m:sub>
        </m:sSub>
      </m:oMath>
      <w:r w:rsidR="00E97597">
        <w:rPr>
          <w:rFonts w:eastAsiaTheme="minorEastAsia"/>
          <w:szCs w:val="24"/>
          <w:lang w:eastAsia="fr-FR"/>
        </w:rPr>
        <w:t xml:space="preserve"> implique un rejet de H</w:t>
      </w:r>
      <w:r w:rsidR="00E97597">
        <w:rPr>
          <w:rFonts w:eastAsiaTheme="minorEastAsia"/>
          <w:szCs w:val="24"/>
          <w:vertAlign w:val="subscript"/>
          <w:lang w:eastAsia="fr-FR"/>
        </w:rPr>
        <w:t>0</w:t>
      </w:r>
      <w:r w:rsidR="00E97597">
        <w:rPr>
          <w:rFonts w:eastAsiaTheme="minorEastAsia"/>
          <w:szCs w:val="24"/>
          <w:lang w:eastAsia="fr-FR"/>
        </w:rPr>
        <w:t xml:space="preserve"> au niveau </w:t>
      </w:r>
      <m:oMath>
        <m:r>
          <w:rPr>
            <w:rFonts w:ascii="Cambria Math" w:eastAsiaTheme="minorEastAsia" w:hAnsi="Cambria Math"/>
            <w:szCs w:val="24"/>
            <w:lang w:eastAsia="fr-FR"/>
          </w:rPr>
          <m:t>α</m:t>
        </m:r>
      </m:oMath>
      <w:r w:rsidR="00E97597">
        <w:rPr>
          <w:rFonts w:eastAsiaTheme="minorEastAsia"/>
          <w:szCs w:val="24"/>
          <w:lang w:eastAsia="fr-FR"/>
        </w:rPr>
        <w:t>.</w:t>
      </w:r>
    </w:p>
    <w:p w:rsidR="008A2CB5" w:rsidRDefault="008A2CB5" w:rsidP="002408C2">
      <w:pPr>
        <w:spacing w:line="276" w:lineRule="auto"/>
        <w:ind w:firstLine="360"/>
        <w:jc w:val="both"/>
        <w:rPr>
          <w:rFonts w:eastAsiaTheme="minorEastAsia"/>
          <w:szCs w:val="24"/>
          <w:lang w:eastAsia="fr-FR"/>
        </w:rPr>
      </w:pPr>
    </w:p>
    <w:p w:rsidR="008A2CB5" w:rsidRDefault="008A2CB5" w:rsidP="002408C2">
      <w:pPr>
        <w:spacing w:line="276" w:lineRule="auto"/>
        <w:ind w:firstLine="360"/>
        <w:jc w:val="both"/>
        <w:rPr>
          <w:rFonts w:eastAsiaTheme="minorEastAsia"/>
          <w:szCs w:val="24"/>
          <w:lang w:eastAsia="fr-FR"/>
        </w:rPr>
      </w:pPr>
      <w:r>
        <w:rPr>
          <w:rFonts w:eastAsiaTheme="minorEastAsia"/>
          <w:szCs w:val="24"/>
          <w:lang w:eastAsia="fr-FR"/>
        </w:rPr>
        <w:t xml:space="preserve">Le modèle multivarié est fondé sur la construction parallèle régressions linéaires multiples, et sur une procédure de tests multivariés pour la comparaison et l’optimisation de ces modèles en gardant les variables d’influences significatives sur </w:t>
      </w:r>
      <m:oMath>
        <m:r>
          <m:rPr>
            <m:sty m:val="bi"/>
          </m:rPr>
          <w:rPr>
            <w:rFonts w:ascii="Cambria Math" w:eastAsiaTheme="minorEastAsia" w:hAnsi="Cambria Math"/>
            <w:szCs w:val="24"/>
            <w:lang w:eastAsia="fr-FR"/>
          </w:rPr>
          <m:t>Y</m:t>
        </m:r>
      </m:oMath>
      <w:r w:rsidR="00670828" w:rsidRPr="00670828">
        <w:rPr>
          <w:rFonts w:eastAsiaTheme="minorEastAsia"/>
          <w:szCs w:val="24"/>
          <w:lang w:eastAsia="fr-FR"/>
        </w:rPr>
        <w:t>.</w:t>
      </w:r>
    </w:p>
    <w:p w:rsidR="00670828" w:rsidRDefault="00670828" w:rsidP="008A2CB5">
      <w:pPr>
        <w:spacing w:line="276" w:lineRule="auto"/>
        <w:ind w:firstLine="360"/>
        <w:rPr>
          <w:rFonts w:eastAsiaTheme="minorEastAsia"/>
          <w:szCs w:val="24"/>
          <w:lang w:eastAsia="fr-FR"/>
        </w:rPr>
      </w:pPr>
    </w:p>
    <w:p w:rsidR="00670828" w:rsidRDefault="00670828" w:rsidP="00670828">
      <w:pPr>
        <w:pStyle w:val="Titre3"/>
        <w:rPr>
          <w:rFonts w:eastAsiaTheme="minorEastAsia"/>
          <w:lang w:eastAsia="fr-FR"/>
        </w:rPr>
      </w:pPr>
      <w:bookmarkStart w:id="17" w:name="_Toc524344717"/>
      <w:proofErr w:type="spellStart"/>
      <w:r>
        <w:rPr>
          <w:rFonts w:eastAsiaTheme="minorEastAsia"/>
          <w:lang w:eastAsia="fr-FR"/>
        </w:rPr>
        <w:t>Random</w:t>
      </w:r>
      <w:proofErr w:type="spellEnd"/>
      <w:r>
        <w:rPr>
          <w:rFonts w:eastAsiaTheme="minorEastAsia"/>
          <w:lang w:eastAsia="fr-FR"/>
        </w:rPr>
        <w:t xml:space="preserve"> Forest appliqué à la régression</w:t>
      </w:r>
      <w:bookmarkEnd w:id="17"/>
    </w:p>
    <w:p w:rsidR="00670828" w:rsidRDefault="00670828" w:rsidP="00670828">
      <w:pPr>
        <w:rPr>
          <w:lang w:eastAsia="fr-FR"/>
        </w:rPr>
      </w:pPr>
    </w:p>
    <w:p w:rsidR="00670828" w:rsidRDefault="00EB5101" w:rsidP="002408C2">
      <w:pPr>
        <w:spacing w:line="276" w:lineRule="auto"/>
        <w:jc w:val="both"/>
        <w:rPr>
          <w:rFonts w:eastAsiaTheme="minorEastAsia"/>
          <w:lang w:eastAsia="fr-FR"/>
        </w:rPr>
      </w:pPr>
      <w:r>
        <w:rPr>
          <w:lang w:eastAsia="fr-FR"/>
        </w:rPr>
        <w:t xml:space="preserve">Un </w:t>
      </w:r>
      <w:proofErr w:type="spellStart"/>
      <w:r>
        <w:rPr>
          <w:lang w:eastAsia="fr-FR"/>
        </w:rPr>
        <w:t>random</w:t>
      </w:r>
      <w:proofErr w:type="spellEnd"/>
      <w:r>
        <w:rPr>
          <w:lang w:eastAsia="fr-FR"/>
        </w:rPr>
        <w:t xml:space="preserve"> </w:t>
      </w:r>
      <w:proofErr w:type="spellStart"/>
      <w:r>
        <w:rPr>
          <w:lang w:eastAsia="fr-FR"/>
        </w:rPr>
        <w:t>forest</w:t>
      </w:r>
      <w:proofErr w:type="spellEnd"/>
      <w:r>
        <w:rPr>
          <w:lang w:eastAsia="fr-FR"/>
        </w:rPr>
        <w:t xml:space="preserve"> (RF) est une classe de méthodes ensemblistes appliquée à des tâches de classification et de régression. Il consiste en un ensemble d’arbres de décisions entrainés sur des échantillons </w:t>
      </w:r>
      <w:proofErr w:type="spellStart"/>
      <w:r>
        <w:rPr>
          <w:lang w:eastAsia="fr-FR"/>
        </w:rPr>
        <w:t>bootstrap</w:t>
      </w:r>
      <w:proofErr w:type="spellEnd"/>
      <w:r>
        <w:rPr>
          <w:lang w:eastAsia="fr-FR"/>
        </w:rPr>
        <w:t xml:space="preserve"> tirés de l’ensemble d’apprentissage. La prédiction </w:t>
      </w:r>
      <m:oMath>
        <m:acc>
          <m:accPr>
            <m:ctrlPr>
              <w:rPr>
                <w:rFonts w:ascii="Cambria Math" w:hAnsi="Cambria Math"/>
                <w:i/>
                <w:lang w:eastAsia="fr-FR"/>
              </w:rPr>
            </m:ctrlPr>
          </m:accPr>
          <m:e>
            <m:r>
              <w:rPr>
                <w:rFonts w:ascii="Cambria Math" w:hAnsi="Cambria Math"/>
                <w:lang w:eastAsia="fr-FR"/>
              </w:rPr>
              <m:t>y</m:t>
            </m:r>
          </m:e>
        </m:acc>
      </m:oMath>
      <w:r>
        <w:rPr>
          <w:rFonts w:eastAsiaTheme="minorEastAsia"/>
          <w:lang w:eastAsia="fr-FR"/>
        </w:rPr>
        <w:t xml:space="preserve"> est obtenue par agrégation des prédictions individuelles des arbres (moyenne des prédictions dans le cas de la régression). Un modèle </w:t>
      </w:r>
      <w:proofErr w:type="spellStart"/>
      <w:r>
        <w:rPr>
          <w:rFonts w:eastAsiaTheme="minorEastAsia"/>
          <w:lang w:eastAsia="fr-FR"/>
        </w:rPr>
        <w:t>random</w:t>
      </w:r>
      <w:proofErr w:type="spellEnd"/>
      <w:r>
        <w:rPr>
          <w:rFonts w:eastAsiaTheme="minorEastAsia"/>
          <w:lang w:eastAsia="fr-FR"/>
        </w:rPr>
        <w:t xml:space="preserve"> </w:t>
      </w:r>
      <w:proofErr w:type="spellStart"/>
      <w:r>
        <w:rPr>
          <w:rFonts w:eastAsiaTheme="minorEastAsia"/>
          <w:lang w:eastAsia="fr-FR"/>
        </w:rPr>
        <w:t>forest</w:t>
      </w:r>
      <w:proofErr w:type="spellEnd"/>
      <w:r>
        <w:rPr>
          <w:rFonts w:eastAsiaTheme="minorEastAsia"/>
          <w:lang w:eastAsia="fr-FR"/>
        </w:rPr>
        <w:t xml:space="preserve"> combine donc un ensemble de modèles instables afin d’améliorer les performances de généralisation, et limiter le ris</w:t>
      </w:r>
      <w:r w:rsidR="000D1740">
        <w:rPr>
          <w:rFonts w:eastAsiaTheme="minorEastAsia"/>
          <w:lang w:eastAsia="fr-FR"/>
        </w:rPr>
        <w:t>que de sur-apprentissage propre</w:t>
      </w:r>
      <w:r>
        <w:rPr>
          <w:rFonts w:eastAsiaTheme="minorEastAsia"/>
          <w:lang w:eastAsia="fr-FR"/>
        </w:rPr>
        <w:t xml:space="preserve"> aux arbres de décision.</w:t>
      </w:r>
    </w:p>
    <w:p w:rsidR="00EB5101" w:rsidRDefault="00EB5101" w:rsidP="002408C2">
      <w:pPr>
        <w:spacing w:line="276" w:lineRule="auto"/>
        <w:jc w:val="both"/>
        <w:rPr>
          <w:rFonts w:eastAsiaTheme="minorEastAsia"/>
          <w:lang w:eastAsia="fr-FR"/>
        </w:rPr>
      </w:pPr>
      <w:r>
        <w:rPr>
          <w:rFonts w:eastAsiaTheme="minorEastAsia"/>
          <w:lang w:eastAsia="fr-FR"/>
        </w:rPr>
        <w:t xml:space="preserve">La spécificité d’un modèle </w:t>
      </w:r>
      <w:proofErr w:type="spellStart"/>
      <w:r>
        <w:rPr>
          <w:rFonts w:eastAsiaTheme="minorEastAsia"/>
          <w:lang w:eastAsia="fr-FR"/>
        </w:rPr>
        <w:t>random</w:t>
      </w:r>
      <w:proofErr w:type="spellEnd"/>
      <w:r>
        <w:rPr>
          <w:rFonts w:eastAsiaTheme="minorEastAsia"/>
          <w:lang w:eastAsia="fr-FR"/>
        </w:rPr>
        <w:t xml:space="preserve"> </w:t>
      </w:r>
      <w:proofErr w:type="spellStart"/>
      <w:r>
        <w:rPr>
          <w:rFonts w:eastAsiaTheme="minorEastAsia"/>
          <w:lang w:eastAsia="fr-FR"/>
        </w:rPr>
        <w:t>forest</w:t>
      </w:r>
      <w:proofErr w:type="spellEnd"/>
      <w:r>
        <w:rPr>
          <w:rFonts w:eastAsiaTheme="minorEastAsia"/>
          <w:lang w:eastAsia="fr-FR"/>
        </w:rPr>
        <w:t xml:space="preserve"> réside dans la manière dont sont construits les arbres de décision en phase d’apprentissage. Tandis que pour un arbre, le meilleur split est défini sur l’ensemble des variables explicatives, un RF sélectionne aléatoirement un sous-ensemble de variables, et le split </w:t>
      </w:r>
      <w:r>
        <w:rPr>
          <w:rFonts w:eastAsiaTheme="minorEastAsia"/>
          <w:lang w:eastAsia="fr-FR"/>
        </w:rPr>
        <w:lastRenderedPageBreak/>
        <w:t xml:space="preserve">optimal est achevé à partir de ce sous-ensemble. Cette méthode ajoute un caractère aléatoire au processus d’apprentissage des arbres de décision, et réduit la variance des prédictions. En régression le meilleur split est obtenu par minimisation de l’erreur moyenne quadratique (MSE). </w:t>
      </w:r>
    </w:p>
    <w:p w:rsidR="00EB5101" w:rsidRDefault="00EB5101" w:rsidP="002408C2">
      <w:pPr>
        <w:spacing w:line="276" w:lineRule="auto"/>
        <w:jc w:val="both"/>
        <w:rPr>
          <w:rFonts w:eastAsiaTheme="minorEastAsia"/>
          <w:lang w:eastAsia="fr-FR"/>
        </w:rPr>
      </w:pPr>
      <w:r>
        <w:rPr>
          <w:rFonts w:eastAsiaTheme="minorEastAsia"/>
          <w:lang w:eastAsia="fr-FR"/>
        </w:rPr>
        <w:t xml:space="preserve">Un modèle RF comporte trois </w:t>
      </w:r>
      <w:proofErr w:type="spellStart"/>
      <w:r>
        <w:rPr>
          <w:rFonts w:eastAsiaTheme="minorEastAsia"/>
          <w:lang w:eastAsia="fr-FR"/>
        </w:rPr>
        <w:t>hyperparamètres</w:t>
      </w:r>
      <w:proofErr w:type="spellEnd"/>
      <w:r>
        <w:rPr>
          <w:rFonts w:eastAsiaTheme="minorEastAsia"/>
          <w:lang w:eastAsia="fr-FR"/>
        </w:rPr>
        <w:t xml:space="preserve"> principaux, à déterminer par cross-validation : le nombre de variables candidates à sélectionner pour la recherche du split optimal, la profondeur de l’arbre (nombre maximal de </w:t>
      </w:r>
      <w:proofErr w:type="spellStart"/>
      <w:r>
        <w:rPr>
          <w:rFonts w:eastAsiaTheme="minorEastAsia"/>
          <w:lang w:eastAsia="fr-FR"/>
        </w:rPr>
        <w:t>splits</w:t>
      </w:r>
      <w:proofErr w:type="spellEnd"/>
      <w:r>
        <w:rPr>
          <w:rFonts w:eastAsiaTheme="minorEastAsia"/>
          <w:lang w:eastAsia="fr-FR"/>
        </w:rPr>
        <w:t>), et le nombre d’arbres de décisions.</w:t>
      </w:r>
    </w:p>
    <w:p w:rsidR="00EB5101" w:rsidRDefault="00EB5101" w:rsidP="002408C2">
      <w:pPr>
        <w:spacing w:line="276" w:lineRule="auto"/>
        <w:jc w:val="both"/>
        <w:rPr>
          <w:rFonts w:eastAsiaTheme="minorEastAsia"/>
          <w:lang w:eastAsia="fr-FR"/>
        </w:rPr>
      </w:pPr>
      <w:r>
        <w:rPr>
          <w:rFonts w:eastAsiaTheme="minorEastAsia"/>
          <w:lang w:eastAsia="fr-FR"/>
        </w:rPr>
        <w:t>Par ailleurs, un modèle RF fournit, à l’issue de l’étape d’apprentissage, un classement des variables explicatives</w:t>
      </w:r>
      <w:r w:rsidR="00634E3A">
        <w:rPr>
          <w:rFonts w:eastAsiaTheme="minorEastAsia"/>
          <w:lang w:eastAsia="fr-FR"/>
        </w:rPr>
        <w:t xml:space="preserve"> selon leur importance</w:t>
      </w:r>
      <w:r w:rsidR="001D0DAD">
        <w:rPr>
          <w:rFonts w:eastAsiaTheme="minorEastAsia"/>
          <w:lang w:eastAsia="fr-FR"/>
        </w:rPr>
        <w:t>, caractérisée par une mesure d’augmentation du MSE sur les données out-of-</w:t>
      </w:r>
      <w:proofErr w:type="spellStart"/>
      <w:r w:rsidR="001D0DAD">
        <w:rPr>
          <w:rFonts w:eastAsiaTheme="minorEastAsia"/>
          <w:lang w:eastAsia="fr-FR"/>
        </w:rPr>
        <w:t>bags</w:t>
      </w:r>
      <w:proofErr w:type="spellEnd"/>
      <w:r w:rsidR="00220300">
        <w:rPr>
          <w:rFonts w:eastAsiaTheme="minorEastAsia"/>
          <w:lang w:eastAsia="fr-FR"/>
        </w:rPr>
        <w:t xml:space="preserve"> (OOB)</w:t>
      </w:r>
      <w:r w:rsidR="001D0DAD">
        <w:rPr>
          <w:rFonts w:eastAsiaTheme="minorEastAsia"/>
          <w:lang w:eastAsia="fr-FR"/>
        </w:rPr>
        <w:t xml:space="preserve">. </w:t>
      </w:r>
      <w:r w:rsidR="00634E3A">
        <w:rPr>
          <w:rFonts w:eastAsiaTheme="minorEastAsia"/>
          <w:lang w:eastAsia="fr-FR"/>
        </w:rPr>
        <w:t xml:space="preserve"> Dans le cas d’une régression, une variable explicati</w:t>
      </w:r>
      <w:r w:rsidR="00220300">
        <w:rPr>
          <w:rFonts w:eastAsiaTheme="minorEastAsia"/>
          <w:lang w:eastAsia="fr-FR"/>
        </w:rPr>
        <w:t>ve est classée en fonction de son impact sur la croissance du MSE, avant et après permutation de ses valeurs</w:t>
      </w:r>
      <w:r w:rsidR="001D0DAD">
        <w:rPr>
          <w:rFonts w:eastAsiaTheme="minorEastAsia"/>
          <w:lang w:eastAsia="fr-FR"/>
        </w:rPr>
        <w:t>,</w:t>
      </w:r>
      <w:r w:rsidR="00220300">
        <w:rPr>
          <w:rFonts w:eastAsiaTheme="minorEastAsia"/>
          <w:lang w:eastAsia="fr-FR"/>
        </w:rPr>
        <w:t xml:space="preserve"> à partir des données OOB, et sur tous les arbres.</w:t>
      </w:r>
      <w:r w:rsidR="00634E3A">
        <w:rPr>
          <w:rFonts w:eastAsiaTheme="minorEastAsia"/>
          <w:lang w:eastAsia="fr-FR"/>
        </w:rPr>
        <w:t xml:space="preserve"> </w:t>
      </w:r>
    </w:p>
    <w:p w:rsidR="00E220F7" w:rsidRPr="00D41B42" w:rsidRDefault="00634E3A" w:rsidP="00D41B42">
      <w:pPr>
        <w:spacing w:line="276" w:lineRule="auto"/>
        <w:jc w:val="both"/>
        <w:rPr>
          <w:lang w:eastAsia="fr-FR"/>
        </w:rPr>
      </w:pPr>
      <w:r>
        <w:rPr>
          <w:rFonts w:eastAsiaTheme="minorEastAsia"/>
          <w:lang w:eastAsia="fr-FR"/>
        </w:rPr>
        <w:t xml:space="preserve">Les caractéristiques ensemblistes d’un </w:t>
      </w:r>
      <w:proofErr w:type="spellStart"/>
      <w:r>
        <w:rPr>
          <w:rFonts w:eastAsiaTheme="minorEastAsia"/>
          <w:lang w:eastAsia="fr-FR"/>
        </w:rPr>
        <w:t>random</w:t>
      </w:r>
      <w:proofErr w:type="spellEnd"/>
      <w:r>
        <w:rPr>
          <w:rFonts w:eastAsiaTheme="minorEastAsia"/>
          <w:lang w:eastAsia="fr-FR"/>
        </w:rPr>
        <w:t xml:space="preserve"> </w:t>
      </w:r>
      <w:proofErr w:type="spellStart"/>
      <w:r>
        <w:rPr>
          <w:rFonts w:eastAsiaTheme="minorEastAsia"/>
          <w:lang w:eastAsia="fr-FR"/>
        </w:rPr>
        <w:t>forest</w:t>
      </w:r>
      <w:proofErr w:type="spellEnd"/>
      <w:r>
        <w:rPr>
          <w:rFonts w:eastAsiaTheme="minorEastAsia"/>
          <w:lang w:eastAsia="fr-FR"/>
        </w:rPr>
        <w:t xml:space="preserve"> sont une alternative à un modèle de régression linéaire standard. Il s’agit d’un agrégat de fonctions par morceaux permettant d’approximer une relation statistique plus complexe entre </w:t>
      </w:r>
      <m:oMath>
        <m:r>
          <m:rPr>
            <m:sty m:val="bi"/>
          </m:rPr>
          <w:rPr>
            <w:rFonts w:ascii="Cambria Math" w:eastAsiaTheme="minorEastAsia" w:hAnsi="Cambria Math"/>
            <w:lang w:eastAsia="fr-FR"/>
          </w:rPr>
          <m:t>X</m:t>
        </m:r>
      </m:oMath>
      <w:r>
        <w:rPr>
          <w:rFonts w:eastAsiaTheme="minorEastAsia"/>
          <w:b/>
          <w:lang w:eastAsia="fr-FR"/>
        </w:rPr>
        <w:t xml:space="preserve"> </w:t>
      </w:r>
      <w:r>
        <w:rPr>
          <w:rFonts w:eastAsiaTheme="minorEastAsia"/>
          <w:lang w:eastAsia="fr-FR"/>
        </w:rPr>
        <w:t xml:space="preserve">et </w:t>
      </w:r>
      <m:oMath>
        <m:sSub>
          <m:sSubPr>
            <m:ctrlPr>
              <w:rPr>
                <w:rFonts w:ascii="Cambria Math" w:eastAsiaTheme="minorEastAsia" w:hAnsi="Cambria Math"/>
                <w:i/>
                <w:lang w:eastAsia="fr-FR"/>
              </w:rPr>
            </m:ctrlPr>
          </m:sSubPr>
          <m:e>
            <m:r>
              <m:rPr>
                <m:sty m:val="bi"/>
              </m:rPr>
              <w:rPr>
                <w:rFonts w:ascii="Cambria Math" w:eastAsiaTheme="minorEastAsia" w:hAnsi="Cambria Math"/>
                <w:lang w:eastAsia="fr-FR"/>
              </w:rPr>
              <m:t>Y</m:t>
            </m:r>
            <m:ctrlPr>
              <w:rPr>
                <w:rFonts w:ascii="Cambria Math" w:eastAsiaTheme="minorEastAsia" w:hAnsi="Cambria Math"/>
                <w:b/>
                <w:i/>
                <w:lang w:eastAsia="fr-FR"/>
              </w:rPr>
            </m:ctrlPr>
          </m:e>
          <m:sub>
            <m:r>
              <w:rPr>
                <w:rFonts w:ascii="Cambria Math" w:eastAsiaTheme="minorEastAsia" w:hAnsi="Cambria Math"/>
                <w:lang w:eastAsia="fr-FR"/>
              </w:rPr>
              <m:t>j</m:t>
            </m:r>
          </m:sub>
        </m:sSub>
        <m:r>
          <w:rPr>
            <w:rFonts w:ascii="Cambria Math" w:eastAsiaTheme="minorEastAsia" w:hAnsi="Cambria Math"/>
            <w:lang w:eastAsia="fr-FR"/>
          </w:rPr>
          <m:t>, j=1..q</m:t>
        </m:r>
      </m:oMath>
      <w:r>
        <w:rPr>
          <w:rFonts w:eastAsiaTheme="minorEastAsia"/>
          <w:lang w:eastAsia="fr-FR"/>
        </w:rPr>
        <w:t>.</w:t>
      </w:r>
      <w:r w:rsidR="002408C2">
        <w:rPr>
          <w:rFonts w:eastAsiaTheme="minorEastAsia"/>
          <w:lang w:eastAsia="fr-FR"/>
        </w:rPr>
        <w:t xml:space="preserve"> De plus, ses résultats exploratoires par le biais de l’indicateur </w:t>
      </w:r>
      <w:proofErr w:type="spellStart"/>
      <w:r w:rsidR="002408C2">
        <w:rPr>
          <w:rFonts w:eastAsiaTheme="minorEastAsia"/>
          <w:lang w:eastAsia="fr-FR"/>
        </w:rPr>
        <w:t>mean</w:t>
      </w:r>
      <w:proofErr w:type="spellEnd"/>
      <w:r w:rsidR="002408C2">
        <w:rPr>
          <w:rFonts w:eastAsiaTheme="minorEastAsia"/>
          <w:lang w:eastAsia="fr-FR"/>
        </w:rPr>
        <w:t xml:space="preserve"> </w:t>
      </w:r>
      <w:proofErr w:type="spellStart"/>
      <w:r w:rsidR="002408C2">
        <w:rPr>
          <w:rFonts w:eastAsiaTheme="minorEastAsia"/>
          <w:lang w:eastAsia="fr-FR"/>
        </w:rPr>
        <w:t>decrease</w:t>
      </w:r>
      <w:proofErr w:type="spellEnd"/>
      <w:r w:rsidR="002408C2">
        <w:rPr>
          <w:rFonts w:eastAsiaTheme="minorEastAsia"/>
          <w:lang w:eastAsia="fr-FR"/>
        </w:rPr>
        <w:t xml:space="preserve"> </w:t>
      </w:r>
      <w:proofErr w:type="spellStart"/>
      <w:r w:rsidR="002408C2">
        <w:rPr>
          <w:rFonts w:eastAsiaTheme="minorEastAsia"/>
          <w:lang w:eastAsia="fr-FR"/>
        </w:rPr>
        <w:t>impurity</w:t>
      </w:r>
      <w:proofErr w:type="spellEnd"/>
      <w:r w:rsidR="002408C2">
        <w:rPr>
          <w:rFonts w:eastAsiaTheme="minorEastAsia"/>
          <w:lang w:eastAsia="fr-FR"/>
        </w:rPr>
        <w:t>, donnent des indications sur les variables explicatives les plus influentes.</w:t>
      </w:r>
    </w:p>
    <w:p w:rsidR="00E220F7" w:rsidRDefault="000A033D" w:rsidP="000A033D">
      <w:pPr>
        <w:pStyle w:val="Titre1"/>
        <w:rPr>
          <w:rFonts w:eastAsiaTheme="minorEastAsia"/>
          <w:lang w:eastAsia="fr-FR"/>
        </w:rPr>
      </w:pPr>
      <w:bookmarkStart w:id="18" w:name="_Toc524344718"/>
      <w:r>
        <w:rPr>
          <w:rFonts w:eastAsiaTheme="minorEastAsia"/>
          <w:lang w:eastAsia="fr-FR"/>
        </w:rPr>
        <w:t>Construction du modèle vulcanisation</w:t>
      </w:r>
      <w:bookmarkEnd w:id="18"/>
    </w:p>
    <w:p w:rsidR="000A033D" w:rsidRDefault="000A033D" w:rsidP="000A033D">
      <w:pPr>
        <w:rPr>
          <w:lang w:eastAsia="fr-FR"/>
        </w:rPr>
      </w:pPr>
    </w:p>
    <w:p w:rsidR="000A033D" w:rsidRDefault="008768E8" w:rsidP="000A033D">
      <w:pPr>
        <w:pStyle w:val="Titre2"/>
        <w:rPr>
          <w:lang w:eastAsia="fr-FR"/>
        </w:rPr>
      </w:pPr>
      <w:bookmarkStart w:id="19" w:name="_Toc524344719"/>
      <w:r>
        <w:rPr>
          <w:lang w:eastAsia="fr-FR"/>
        </w:rPr>
        <w:t>Nettoyage de données</w:t>
      </w:r>
      <w:bookmarkEnd w:id="19"/>
    </w:p>
    <w:p w:rsidR="000A033D" w:rsidRDefault="000A033D" w:rsidP="000A033D">
      <w:pPr>
        <w:rPr>
          <w:lang w:eastAsia="fr-FR"/>
        </w:rPr>
      </w:pPr>
    </w:p>
    <w:p w:rsidR="004D61AD" w:rsidRDefault="000A033D" w:rsidP="004D61AD">
      <w:pPr>
        <w:rPr>
          <w:rFonts w:eastAsiaTheme="minorEastAsia"/>
          <w:lang w:eastAsia="fr-FR"/>
        </w:rPr>
      </w:pPr>
      <w:r>
        <w:rPr>
          <w:lang w:eastAsia="fr-FR"/>
        </w:rPr>
        <w:t>La définition de la p</w:t>
      </w:r>
      <w:r w:rsidR="004D61AD">
        <w:rPr>
          <w:lang w:eastAsia="fr-FR"/>
        </w:rPr>
        <w:t xml:space="preserve">roblématique statistique apporte des informations sur le format et la structure du jeu de données final souhaité pour l’apprentissage du modèle. A partir de fichiers de données brutes, l’objectif de cette étape de </w:t>
      </w:r>
      <w:r w:rsidR="002E21D8">
        <w:rPr>
          <w:lang w:eastAsia="fr-FR"/>
        </w:rPr>
        <w:t>nettoyage de données</w:t>
      </w:r>
      <w:r w:rsidR="004D61AD">
        <w:rPr>
          <w:lang w:eastAsia="fr-FR"/>
        </w:rPr>
        <w:t xml:space="preserve"> est de construire l’ensemble </w:t>
      </w:r>
      <m:oMath>
        <m:r>
          <w:rPr>
            <w:rFonts w:ascii="Cambria Math" w:hAnsi="Cambria Math"/>
          </w:rPr>
          <m:t>D=</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n×q</m:t>
                    </m:r>
                  </m:sup>
                </m:sSup>
              </m:e>
            </m:d>
          </m:e>
          <m:sub>
            <m:r>
              <w:rPr>
                <w:rFonts w:ascii="Cambria Math" w:hAnsi="Cambria Math"/>
              </w:rPr>
              <m:t>i=1…n</m:t>
            </m:r>
          </m:sub>
        </m:sSub>
      </m:oMath>
      <w:r w:rsidR="004D61AD">
        <w:rPr>
          <w:rFonts w:eastAsiaTheme="minorEastAsia"/>
          <w:lang w:eastAsia="fr-FR"/>
        </w:rPr>
        <w:t xml:space="preserve">, où </w:t>
      </w:r>
      <m:oMath>
        <m:r>
          <w:rPr>
            <w:rFonts w:ascii="Cambria Math" w:eastAsiaTheme="minorEastAsia" w:hAnsi="Cambria Math"/>
            <w:lang w:eastAsia="fr-FR"/>
          </w:rPr>
          <m:t>n</m:t>
        </m:r>
      </m:oMath>
      <w:r w:rsidR="004D61AD">
        <w:rPr>
          <w:rFonts w:eastAsiaTheme="minorEastAsia"/>
          <w:lang w:eastAsia="fr-FR"/>
        </w:rPr>
        <w:t xml:space="preserve"> est le nombre de bobines de matière 403</w:t>
      </w:r>
      <w:r w:rsidR="004D61AD" w:rsidRPr="004D61AD">
        <w:rPr>
          <w:rFonts w:eastAsiaTheme="minorEastAsia"/>
          <w:lang w:eastAsia="fr-FR"/>
        </w:rPr>
        <w:t xml:space="preserve">E </w:t>
      </w:r>
      <w:r w:rsidR="004D61AD">
        <w:rPr>
          <w:rFonts w:eastAsiaTheme="minorEastAsia"/>
          <w:lang w:eastAsia="fr-FR"/>
        </w:rPr>
        <w:t xml:space="preserve">produites entre Janvier et Juin 2017, </w:t>
      </w:r>
      <m:oMath>
        <m:r>
          <w:rPr>
            <w:rFonts w:ascii="Cambria Math" w:eastAsiaTheme="minorEastAsia" w:hAnsi="Cambria Math"/>
            <w:lang w:eastAsia="fr-FR"/>
          </w:rPr>
          <m:t>p</m:t>
        </m:r>
      </m:oMath>
      <w:r w:rsidR="004D61AD">
        <w:rPr>
          <w:rFonts w:eastAsiaTheme="minorEastAsia"/>
          <w:lang w:eastAsia="fr-FR"/>
        </w:rPr>
        <w:t xml:space="preserve"> est le nombre de </w:t>
      </w:r>
      <w:r w:rsidR="007B57E0">
        <w:rPr>
          <w:rFonts w:eastAsiaTheme="minorEastAsia"/>
          <w:lang w:eastAsia="fr-FR"/>
        </w:rPr>
        <w:t>prédicteurs</w:t>
      </w:r>
      <w:r w:rsidR="004D61AD">
        <w:rPr>
          <w:rFonts w:eastAsiaTheme="minorEastAsia"/>
          <w:lang w:eastAsia="fr-FR"/>
        </w:rPr>
        <w:t xml:space="preserve">, </w:t>
      </w:r>
      <w:r w:rsidR="003F2996">
        <w:rPr>
          <w:rFonts w:eastAsiaTheme="minorEastAsia"/>
          <w:lang w:eastAsia="fr-FR"/>
        </w:rPr>
        <w:t xml:space="preserve">et </w:t>
      </w:r>
      <m:oMath>
        <m:r>
          <w:rPr>
            <w:rFonts w:ascii="Cambria Math" w:eastAsiaTheme="minorEastAsia" w:hAnsi="Cambria Math"/>
            <w:lang w:eastAsia="fr-FR"/>
          </w:rPr>
          <m:t>q=4</m:t>
        </m:r>
      </m:oMath>
      <w:r w:rsidR="003F2996">
        <w:rPr>
          <w:rFonts w:eastAsiaTheme="minorEastAsia"/>
          <w:lang w:eastAsia="fr-FR"/>
        </w:rPr>
        <w:t xml:space="preserve"> le nombre de variables dépendantes.</w:t>
      </w:r>
    </w:p>
    <w:p w:rsidR="003F2996" w:rsidRDefault="003F2996" w:rsidP="004D61AD">
      <w:pPr>
        <w:rPr>
          <w:rFonts w:eastAsiaTheme="minorEastAsia"/>
          <w:lang w:eastAsia="fr-FR"/>
        </w:rPr>
      </w:pPr>
    </w:p>
    <w:p w:rsidR="003F2996" w:rsidRDefault="003F2996" w:rsidP="003F2996">
      <w:pPr>
        <w:pStyle w:val="Titre3"/>
        <w:rPr>
          <w:lang w:eastAsia="fr-FR"/>
        </w:rPr>
      </w:pPr>
      <w:bookmarkStart w:id="20" w:name="_Toc524344720"/>
      <w:r>
        <w:rPr>
          <w:lang w:eastAsia="fr-FR"/>
        </w:rPr>
        <w:t>Manipulation de tables de données brutes</w:t>
      </w:r>
      <w:bookmarkEnd w:id="20"/>
    </w:p>
    <w:p w:rsidR="003F2996" w:rsidRDefault="003F2996" w:rsidP="003F2996">
      <w:pPr>
        <w:rPr>
          <w:lang w:eastAsia="fr-FR"/>
        </w:rPr>
      </w:pPr>
    </w:p>
    <w:p w:rsidR="003F2996" w:rsidRDefault="00212AA3" w:rsidP="003D6C20">
      <w:pPr>
        <w:jc w:val="both"/>
        <w:rPr>
          <w:rFonts w:eastAsiaTheme="minorEastAsia"/>
          <w:lang w:eastAsia="fr-FR"/>
        </w:rPr>
      </w:pPr>
      <w:r>
        <w:rPr>
          <w:lang w:eastAsia="fr-FR"/>
        </w:rPr>
        <w:t xml:space="preserve">Les données proviennent de différents secteurs opérationnels (production, qualité). Elles sont stockées et gérées par plusieurs systèmes d’information, à partir desquels des démarches d’extractions de données sont effectuées. Dans notre cas, les données brutes sont restituées sous la forme de fichiers </w:t>
      </w:r>
      <w:proofErr w:type="spellStart"/>
      <w:r>
        <w:rPr>
          <w:lang w:eastAsia="fr-FR"/>
        </w:rPr>
        <w:t>excel</w:t>
      </w:r>
      <w:proofErr w:type="spellEnd"/>
      <w:r>
        <w:rPr>
          <w:lang w:eastAsia="fr-FR"/>
        </w:rPr>
        <w:t xml:space="preserve"> (fichiers .csv, classeurs). Il s’agit de table brutes issus de base données relationnelles, et de granularités différentes. Nous présentons brièvement les tables disponibles stockant les données d’intérêts pour </w:t>
      </w:r>
      <m:oMath>
        <m:r>
          <w:rPr>
            <w:rFonts w:ascii="Cambria Math" w:hAnsi="Cambria Math"/>
            <w:lang w:eastAsia="fr-FR"/>
          </w:rPr>
          <m:t>D </m:t>
        </m:r>
      </m:oMath>
      <w:r>
        <w:rPr>
          <w:rFonts w:eastAsiaTheme="minorEastAsia"/>
          <w:lang w:eastAsia="fr-FR"/>
        </w:rPr>
        <w:t>:</w:t>
      </w:r>
    </w:p>
    <w:p w:rsidR="00A3185B" w:rsidRDefault="00A3185B" w:rsidP="00A3185B">
      <w:pPr>
        <w:ind w:firstLine="0"/>
        <w:jc w:val="both"/>
        <w:rPr>
          <w:rFonts w:eastAsiaTheme="minorEastAsia"/>
          <w:lang w:eastAsia="fr-FR"/>
        </w:rPr>
      </w:pPr>
    </w:p>
    <w:p w:rsidR="00212AA3" w:rsidRDefault="00212AA3" w:rsidP="003D6C20">
      <w:pPr>
        <w:jc w:val="both"/>
        <w:rPr>
          <w:rFonts w:eastAsiaTheme="minorEastAsia"/>
          <w:lang w:eastAsia="fr-FR"/>
        </w:rPr>
      </w:pPr>
    </w:p>
    <w:p w:rsidR="00212AA3" w:rsidRDefault="00212AA3" w:rsidP="003D6C20">
      <w:pPr>
        <w:pStyle w:val="Paragraphedeliste"/>
        <w:numPr>
          <w:ilvl w:val="0"/>
          <w:numId w:val="12"/>
        </w:numPr>
        <w:jc w:val="both"/>
        <w:rPr>
          <w:lang w:eastAsia="fr-FR"/>
        </w:rPr>
      </w:pPr>
      <w:r>
        <w:rPr>
          <w:u w:val="single"/>
          <w:lang w:eastAsia="fr-FR"/>
        </w:rPr>
        <w:t>Table de suivi de production</w:t>
      </w:r>
      <w:r w:rsidRPr="00212AA3">
        <w:rPr>
          <w:lang w:eastAsia="fr-FR"/>
        </w:rPr>
        <w:t> </w:t>
      </w:r>
      <w:r>
        <w:rPr>
          <w:lang w:eastAsia="fr-FR"/>
        </w:rPr>
        <w:t xml:space="preserve">: contient les métadonnées relatives à un carton de mélange, vulcanisation ou découpe. Elle fournit les différents identifiants des lots et cartons, utilisables comme clés de jointures avec d’autres tables. </w:t>
      </w:r>
    </w:p>
    <w:p w:rsidR="00BF33D0" w:rsidRDefault="00714FB3" w:rsidP="003D6C20">
      <w:pPr>
        <w:pStyle w:val="Paragraphedeliste"/>
        <w:numPr>
          <w:ilvl w:val="0"/>
          <w:numId w:val="12"/>
        </w:numPr>
        <w:jc w:val="both"/>
        <w:rPr>
          <w:lang w:eastAsia="fr-FR"/>
        </w:rPr>
      </w:pPr>
      <w:r>
        <w:rPr>
          <w:u w:val="single"/>
          <w:lang w:eastAsia="fr-FR"/>
        </w:rPr>
        <w:t>Tables des résultats qualités</w:t>
      </w:r>
      <w:r>
        <w:rPr>
          <w:lang w:eastAsia="fr-FR"/>
        </w:rPr>
        <w:t xml:space="preserve"> (mélange et vulcanisation) : tables de granularités différentes, conservant les résultats de toutes les opérations qualités effectuées, ainsi que les métadonnées de ces opérations.</w:t>
      </w:r>
      <w:r w:rsidR="00BF33D0">
        <w:rPr>
          <w:lang w:eastAsia="fr-FR"/>
        </w:rPr>
        <w:t xml:space="preserve"> Par exemple, l</w:t>
      </w:r>
      <w:r>
        <w:rPr>
          <w:lang w:eastAsia="fr-FR"/>
        </w:rPr>
        <w:t>a table des valeurs individuelles donne les résultats des contrôles sur les échantillons d’un carton, la t</w:t>
      </w:r>
      <w:r w:rsidR="00BF33D0">
        <w:rPr>
          <w:lang w:eastAsia="fr-FR"/>
        </w:rPr>
        <w:t>able des caractéristiques, les statistiques descriptives calculés à partir des échantillons.</w:t>
      </w:r>
    </w:p>
    <w:p w:rsidR="00A3185B" w:rsidRDefault="00A3185B" w:rsidP="00A3185B">
      <w:pPr>
        <w:pStyle w:val="Paragraphedeliste"/>
        <w:ind w:left="1077" w:firstLine="0"/>
        <w:jc w:val="both"/>
        <w:rPr>
          <w:lang w:eastAsia="fr-FR"/>
        </w:rPr>
      </w:pPr>
    </w:p>
    <w:p w:rsidR="00BF33D0" w:rsidRDefault="00BF33D0" w:rsidP="003D6C20">
      <w:pPr>
        <w:pStyle w:val="Paragraphedeliste"/>
        <w:numPr>
          <w:ilvl w:val="0"/>
          <w:numId w:val="12"/>
        </w:numPr>
        <w:jc w:val="both"/>
        <w:rPr>
          <w:lang w:eastAsia="fr-FR"/>
        </w:rPr>
      </w:pPr>
      <w:r>
        <w:rPr>
          <w:u w:val="single"/>
          <w:lang w:eastAsia="fr-FR"/>
        </w:rPr>
        <w:lastRenderedPageBreak/>
        <w:t xml:space="preserve">Tables de données </w:t>
      </w:r>
      <w:proofErr w:type="spellStart"/>
      <w:r>
        <w:rPr>
          <w:u w:val="single"/>
          <w:lang w:eastAsia="fr-FR"/>
        </w:rPr>
        <w:t>process</w:t>
      </w:r>
      <w:proofErr w:type="spellEnd"/>
      <w:r>
        <w:rPr>
          <w:lang w:eastAsia="fr-FR"/>
        </w:rPr>
        <w:t xml:space="preserve"> : disposant d’une table par capteur, celle-ci comporte deux champs : l’horodatage (heure </w:t>
      </w:r>
      <w:proofErr w:type="spellStart"/>
      <w:r>
        <w:rPr>
          <w:lang w:eastAsia="fr-FR"/>
        </w:rPr>
        <w:t>unix</w:t>
      </w:r>
      <w:proofErr w:type="spellEnd"/>
      <w:r>
        <w:rPr>
          <w:lang w:eastAsia="fr-FR"/>
        </w:rPr>
        <w:t>), et la valeur numérique du paramètre. Le nombre de lignes de ces tables varient en fonction de la fréquence d’enregistrement des valeurs.</w:t>
      </w:r>
    </w:p>
    <w:p w:rsidR="00BF33D0" w:rsidRDefault="00BF33D0" w:rsidP="003D6C20">
      <w:pPr>
        <w:jc w:val="both"/>
        <w:rPr>
          <w:lang w:eastAsia="fr-FR"/>
        </w:rPr>
      </w:pPr>
    </w:p>
    <w:p w:rsidR="00BF33D0" w:rsidRDefault="00470E3D" w:rsidP="003D6C20">
      <w:pPr>
        <w:jc w:val="center"/>
        <w:rPr>
          <w:lang w:eastAsia="fr-FR"/>
        </w:rPr>
      </w:pPr>
      <w:r>
        <w:rPr>
          <w:noProof/>
          <w:lang w:eastAsia="fr-FR"/>
        </w:rPr>
        <mc:AlternateContent>
          <mc:Choice Requires="wps">
            <w:drawing>
              <wp:anchor distT="0" distB="0" distL="114300" distR="114300" simplePos="0" relativeHeight="251678720" behindDoc="0" locked="0" layoutInCell="1" allowOverlap="1">
                <wp:simplePos x="0" y="0"/>
                <wp:positionH relativeFrom="column">
                  <wp:posOffset>2129155</wp:posOffset>
                </wp:positionH>
                <wp:positionV relativeFrom="paragraph">
                  <wp:posOffset>705614</wp:posOffset>
                </wp:positionV>
                <wp:extent cx="2254885" cy="394970"/>
                <wp:effectExtent l="0" t="0" r="0" b="5080"/>
                <wp:wrapNone/>
                <wp:docPr id="28" name="Zone de texte 28"/>
                <wp:cNvGraphicFramePr/>
                <a:graphic xmlns:a="http://schemas.openxmlformats.org/drawingml/2006/main">
                  <a:graphicData uri="http://schemas.microsoft.com/office/word/2010/wordprocessingShape">
                    <wps:wsp>
                      <wps:cNvSpPr txBox="1"/>
                      <wps:spPr>
                        <a:xfrm>
                          <a:off x="0" y="0"/>
                          <a:ext cx="2254885" cy="394970"/>
                        </a:xfrm>
                        <a:prstGeom prst="rect">
                          <a:avLst/>
                        </a:prstGeom>
                        <a:solidFill>
                          <a:schemeClr val="lt1"/>
                        </a:solidFill>
                        <a:ln w="6350">
                          <a:noFill/>
                        </a:ln>
                      </wps:spPr>
                      <wps:txbx>
                        <w:txbxContent>
                          <w:p w:rsidR="003C6C4B" w:rsidRDefault="003C6C4B" w:rsidP="0016645E">
                            <w:pPr>
                              <w:jc w:val="center"/>
                              <w:rPr>
                                <w:sz w:val="18"/>
                              </w:rPr>
                            </w:pPr>
                            <w:r>
                              <w:rPr>
                                <w:sz w:val="18"/>
                                <w:u w:val="single"/>
                              </w:rPr>
                              <w:t>Exemple</w:t>
                            </w:r>
                            <w:r>
                              <w:rPr>
                                <w:sz w:val="18"/>
                              </w:rPr>
                              <w:t xml:space="preserve"> : données </w:t>
                            </w:r>
                            <w:proofErr w:type="spellStart"/>
                            <w:r>
                              <w:rPr>
                                <w:sz w:val="18"/>
                              </w:rPr>
                              <w:t>process</w:t>
                            </w:r>
                            <w:proofErr w:type="spellEnd"/>
                            <w:r>
                              <w:rPr>
                                <w:sz w:val="18"/>
                              </w:rPr>
                              <w:t xml:space="preserve"> d’un capteur </w:t>
                            </w:r>
                          </w:p>
                          <w:p w:rsidR="003C6C4B" w:rsidRPr="0016645E" w:rsidRDefault="003C6C4B" w:rsidP="0016645E">
                            <w:pPr>
                              <w:jc w:val="cente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8" o:spid="_x0000_s1026" type="#_x0000_t202" style="position:absolute;left:0;text-align:left;margin-left:167.65pt;margin-top:55.55pt;width:177.55pt;height:3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" fillcolor="white [3201]" stroked="f" strokeweight=".5pt">
                <v:textbox>
                  <w:txbxContent>
                    <w:p w:rsidR="003C6C4B" w:rsidRDefault="003C6C4B" w:rsidP="0016645E">
                      <w:pPr>
                        <w:jc w:val="center"/>
                        <w:rPr>
                          <w:sz w:val="18"/>
                        </w:rPr>
                      </w:pPr>
                      <w:r>
                        <w:rPr>
                          <w:sz w:val="18"/>
                          <w:u w:val="single"/>
                        </w:rPr>
                        <w:t>Exemple</w:t>
                      </w:r>
                      <w:r>
                        <w:rPr>
                          <w:sz w:val="18"/>
                        </w:rPr>
                        <w:t xml:space="preserve"> : données </w:t>
                      </w:r>
                      <w:proofErr w:type="spellStart"/>
                      <w:r>
                        <w:rPr>
                          <w:sz w:val="18"/>
                        </w:rPr>
                        <w:t>process</w:t>
                      </w:r>
                      <w:proofErr w:type="spellEnd"/>
                      <w:r>
                        <w:rPr>
                          <w:sz w:val="18"/>
                        </w:rPr>
                        <w:t xml:space="preserve"> d’un capteur </w:t>
                      </w:r>
                    </w:p>
                    <w:p w:rsidR="003C6C4B" w:rsidRPr="0016645E" w:rsidRDefault="003C6C4B" w:rsidP="0016645E">
                      <w:pPr>
                        <w:jc w:val="center"/>
                        <w:rPr>
                          <w:sz w:val="18"/>
                        </w:rPr>
                      </w:pPr>
                    </w:p>
                  </w:txbxContent>
                </v:textbox>
              </v:shape>
            </w:pict>
          </mc:Fallback>
        </mc:AlternateContent>
      </w:r>
      <w:r w:rsidR="00BF33D0">
        <w:rPr>
          <w:noProof/>
          <w:lang w:eastAsia="fr-FR"/>
        </w:rPr>
        <w:drawing>
          <wp:inline distT="0" distB="0" distL="0" distR="0">
            <wp:extent cx="2077085" cy="7054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77085" cy="705485"/>
                    </a:xfrm>
                    <a:prstGeom prst="rect">
                      <a:avLst/>
                    </a:prstGeom>
                    <a:noFill/>
                    <a:ln>
                      <a:noFill/>
                    </a:ln>
                  </pic:spPr>
                </pic:pic>
              </a:graphicData>
            </a:graphic>
          </wp:inline>
        </w:drawing>
      </w:r>
    </w:p>
    <w:p w:rsidR="004D298A" w:rsidRDefault="004D298A" w:rsidP="003D6C20">
      <w:pPr>
        <w:jc w:val="both"/>
        <w:rPr>
          <w:lang w:eastAsia="fr-FR"/>
        </w:rPr>
      </w:pPr>
    </w:p>
    <w:p w:rsidR="0016645E" w:rsidRDefault="0016645E" w:rsidP="003D6C20">
      <w:pPr>
        <w:jc w:val="both"/>
        <w:rPr>
          <w:lang w:eastAsia="fr-FR"/>
        </w:rPr>
      </w:pPr>
    </w:p>
    <w:p w:rsidR="00470E3D" w:rsidRPr="00470E3D" w:rsidRDefault="00470E3D" w:rsidP="003D6C20">
      <w:pPr>
        <w:pStyle w:val="Paragraphedeliste"/>
        <w:ind w:left="1077" w:firstLine="0"/>
        <w:jc w:val="both"/>
        <w:rPr>
          <w:lang w:eastAsia="fr-FR"/>
        </w:rPr>
      </w:pPr>
    </w:p>
    <w:p w:rsidR="0016645E" w:rsidRDefault="00470E3D" w:rsidP="003D6C20">
      <w:pPr>
        <w:pStyle w:val="Paragraphedeliste"/>
        <w:numPr>
          <w:ilvl w:val="0"/>
          <w:numId w:val="14"/>
        </w:numPr>
        <w:jc w:val="both"/>
        <w:rPr>
          <w:lang w:eastAsia="fr-FR"/>
        </w:rPr>
      </w:pPr>
      <w:r>
        <w:rPr>
          <w:u w:val="single"/>
          <w:lang w:eastAsia="fr-FR"/>
        </w:rPr>
        <w:t xml:space="preserve">Table des résultats </w:t>
      </w:r>
      <w:proofErr w:type="spellStart"/>
      <w:r>
        <w:rPr>
          <w:u w:val="single"/>
          <w:lang w:eastAsia="fr-FR"/>
        </w:rPr>
        <w:t>rhéomètriques</w:t>
      </w:r>
      <w:proofErr w:type="spellEnd"/>
      <w:r>
        <w:rPr>
          <w:lang w:eastAsia="fr-FR"/>
        </w:rPr>
        <w:t xml:space="preserve"> : donne les 4 indicateurs </w:t>
      </w:r>
      <w:proofErr w:type="spellStart"/>
      <w:r>
        <w:rPr>
          <w:lang w:eastAsia="fr-FR"/>
        </w:rPr>
        <w:t>rhéomètriques</w:t>
      </w:r>
      <w:proofErr w:type="spellEnd"/>
      <w:r>
        <w:rPr>
          <w:lang w:eastAsia="fr-FR"/>
        </w:rPr>
        <w:t xml:space="preserve"> mesurés à l’aide d’un rhéomètre sur les charges d’un lot de mélange, et l’identifiant du lot.</w:t>
      </w:r>
    </w:p>
    <w:p w:rsidR="00BC53C3" w:rsidRDefault="00BC53C3" w:rsidP="003D6C20">
      <w:pPr>
        <w:jc w:val="both"/>
        <w:rPr>
          <w:lang w:eastAsia="fr-FR"/>
        </w:rPr>
      </w:pPr>
    </w:p>
    <w:p w:rsidR="00BC53C3" w:rsidRDefault="00BC53C3" w:rsidP="003D6C20">
      <w:pPr>
        <w:jc w:val="both"/>
        <w:rPr>
          <w:lang w:eastAsia="fr-FR"/>
        </w:rPr>
      </w:pPr>
      <w:r>
        <w:rPr>
          <w:lang w:eastAsia="fr-FR"/>
        </w:rPr>
        <w:t xml:space="preserve">Les tables de données à disposition présentent des caractéristiques différentes en termes d’identification de lignes, de types de données et de dimensions. Une première tâche de </w:t>
      </w:r>
      <w:r w:rsidR="002E21D8">
        <w:rPr>
          <w:lang w:eastAsia="fr-FR"/>
        </w:rPr>
        <w:t>nettoyage de données</w:t>
      </w:r>
      <w:r>
        <w:rPr>
          <w:lang w:eastAsia="fr-FR"/>
        </w:rPr>
        <w:t xml:space="preserve"> consistait à manipuler et agréger ces tables par des procédures de base d’algèbre relationnel (jointures, concaténations, etc.), en gardant comme clé de repère l’identifiant des bobines produi</w:t>
      </w:r>
      <w:r w:rsidR="009A6EAC">
        <w:rPr>
          <w:lang w:eastAsia="fr-FR"/>
        </w:rPr>
        <w:t>tes entre Janvier et Juin 2017.</w:t>
      </w:r>
    </w:p>
    <w:p w:rsidR="009A6EAC" w:rsidRDefault="009A6EAC" w:rsidP="00BC53C3">
      <w:pPr>
        <w:rPr>
          <w:lang w:eastAsia="fr-FR"/>
        </w:rPr>
      </w:pPr>
    </w:p>
    <w:p w:rsidR="009A6EAC" w:rsidRDefault="009A6EAC" w:rsidP="009A6EAC">
      <w:pPr>
        <w:pStyle w:val="Titre3"/>
        <w:rPr>
          <w:rFonts w:eastAsiaTheme="minorHAnsi"/>
          <w:lang w:eastAsia="fr-FR"/>
        </w:rPr>
      </w:pPr>
      <w:bookmarkStart w:id="21" w:name="_Toc524344721"/>
      <w:r>
        <w:rPr>
          <w:rFonts w:eastAsiaTheme="minorHAnsi"/>
          <w:lang w:eastAsia="fr-FR"/>
        </w:rPr>
        <w:t>Création de la variable « temps de maturation</w:t>
      </w:r>
      <w:r w:rsidR="00257D18">
        <w:rPr>
          <w:rFonts w:eastAsiaTheme="minorHAnsi"/>
          <w:lang w:eastAsia="fr-FR"/>
        </w:rPr>
        <w:t> »</w:t>
      </w:r>
      <w:r>
        <w:rPr>
          <w:rFonts w:eastAsiaTheme="minorHAnsi"/>
          <w:lang w:eastAsia="fr-FR"/>
        </w:rPr>
        <w:t xml:space="preserve"> et décomposition (moyenne, écart-type, minimum, maximum).</w:t>
      </w:r>
      <w:bookmarkEnd w:id="21"/>
    </w:p>
    <w:p w:rsidR="009A6EAC" w:rsidRDefault="009A6EAC" w:rsidP="009A6EAC">
      <w:pPr>
        <w:rPr>
          <w:lang w:eastAsia="fr-FR"/>
        </w:rPr>
      </w:pPr>
    </w:p>
    <w:p w:rsidR="00EA1898" w:rsidRDefault="009A6EAC" w:rsidP="003D6C20">
      <w:pPr>
        <w:jc w:val="both"/>
        <w:rPr>
          <w:lang w:eastAsia="fr-FR"/>
        </w:rPr>
      </w:pPr>
      <w:r>
        <w:rPr>
          <w:lang w:eastAsia="fr-FR"/>
        </w:rPr>
        <w:t xml:space="preserve">Parallèlement à cette phase de traitement des tables, </w:t>
      </w:r>
      <w:r w:rsidR="00063320">
        <w:rPr>
          <w:lang w:eastAsia="fr-FR"/>
        </w:rPr>
        <w:t xml:space="preserve">une stratégie </w:t>
      </w:r>
      <w:r w:rsidR="00A63DB2">
        <w:rPr>
          <w:lang w:eastAsia="fr-FR"/>
        </w:rPr>
        <w:t xml:space="preserve">de création de variables a été définie pour la matrice </w:t>
      </w:r>
      <m:oMath>
        <m:r>
          <m:rPr>
            <m:sty m:val="bi"/>
          </m:rPr>
          <w:rPr>
            <w:rFonts w:ascii="Cambria Math" w:hAnsi="Cambria Math"/>
            <w:lang w:eastAsia="fr-FR"/>
          </w:rPr>
          <m:t>X</m:t>
        </m:r>
      </m:oMath>
      <w:r w:rsidR="00A63DB2">
        <w:rPr>
          <w:rFonts w:eastAsiaTheme="minorEastAsia"/>
          <w:lang w:eastAsia="fr-FR"/>
        </w:rPr>
        <w:t xml:space="preserve">, </w:t>
      </w:r>
      <w:r w:rsidR="00A63DB2" w:rsidRPr="00A63DB2">
        <w:rPr>
          <w:lang w:eastAsia="fr-FR"/>
        </w:rPr>
        <w:t>en</w:t>
      </w:r>
      <w:r w:rsidR="00A63DB2">
        <w:rPr>
          <w:lang w:eastAsia="fr-FR"/>
        </w:rPr>
        <w:t xml:space="preserve"> fonction des données brutes à disposition. Dans un premier temps, le format des données </w:t>
      </w:r>
      <w:proofErr w:type="spellStart"/>
      <w:r w:rsidR="00A63DB2">
        <w:rPr>
          <w:lang w:eastAsia="fr-FR"/>
        </w:rPr>
        <w:t>process</w:t>
      </w:r>
      <w:proofErr w:type="spellEnd"/>
      <w:r w:rsidR="00A63DB2">
        <w:rPr>
          <w:lang w:eastAsia="fr-FR"/>
        </w:rPr>
        <w:t xml:space="preserve"> et </w:t>
      </w:r>
      <w:proofErr w:type="spellStart"/>
      <w:r w:rsidR="00A63DB2">
        <w:rPr>
          <w:lang w:eastAsia="fr-FR"/>
        </w:rPr>
        <w:t>rhéomètriques</w:t>
      </w:r>
      <w:proofErr w:type="spellEnd"/>
      <w:r w:rsidR="00A63DB2">
        <w:rPr>
          <w:lang w:eastAsia="fr-FR"/>
        </w:rPr>
        <w:t xml:space="preserve"> ne permettent pas d’obtenir une ligne de données pour chaque bobine.</w:t>
      </w:r>
    </w:p>
    <w:p w:rsidR="00482A63" w:rsidRDefault="00A63DB2" w:rsidP="003D6C20">
      <w:pPr>
        <w:jc w:val="both"/>
        <w:rPr>
          <w:lang w:eastAsia="fr-FR"/>
        </w:rPr>
      </w:pPr>
      <w:r>
        <w:rPr>
          <w:lang w:eastAsia="fr-FR"/>
        </w:rPr>
        <w:t>Il s’agit d’abord de définir l’historique de production d’une bobine, à partir des données horodatées pour chaque capteur.</w:t>
      </w:r>
    </w:p>
    <w:p w:rsidR="00A63DB2" w:rsidRDefault="00A63DB2" w:rsidP="003D6C20">
      <w:pPr>
        <w:jc w:val="both"/>
        <w:rPr>
          <w:lang w:eastAsia="fr-FR"/>
        </w:rPr>
      </w:pPr>
      <w:r>
        <w:rPr>
          <w:lang w:eastAsia="fr-FR"/>
        </w:rPr>
        <w:t>Le temps de production d’une bobine est compris entre une 1h et 1h30, selon les évènements pouvant ralentir la production et l</w:t>
      </w:r>
      <w:r w:rsidR="00396B51">
        <w:rPr>
          <w:lang w:eastAsia="fr-FR"/>
        </w:rPr>
        <w:t>a longueur exigée de la bobine. De plus, la cadence de ligne</w:t>
      </w:r>
      <w:r w:rsidR="00DA3A5D">
        <w:rPr>
          <w:lang w:eastAsia="fr-FR"/>
        </w:rPr>
        <w:t xml:space="preserve"> (en mètres/h)</w:t>
      </w:r>
      <w:r w:rsidR="00396B51">
        <w:rPr>
          <w:lang w:eastAsia="fr-FR"/>
        </w:rPr>
        <w:t xml:space="preserve"> dépend de la matière produite. Elle est paramétrée selon une consigne spécifique </w:t>
      </w:r>
      <w:r w:rsidR="00DA3A5D">
        <w:rPr>
          <w:lang w:eastAsia="fr-FR"/>
        </w:rPr>
        <w:t xml:space="preserve">renseignée dans les </w:t>
      </w:r>
      <w:r w:rsidR="00482A63">
        <w:rPr>
          <w:lang w:eastAsia="fr-FR"/>
        </w:rPr>
        <w:t xml:space="preserve">tables de </w:t>
      </w:r>
      <w:r w:rsidR="00DA3A5D">
        <w:rPr>
          <w:lang w:eastAsia="fr-FR"/>
        </w:rPr>
        <w:t>données.</w:t>
      </w:r>
      <w:r w:rsidR="00482A63">
        <w:rPr>
          <w:lang w:eastAsia="fr-FR"/>
        </w:rPr>
        <w:t xml:space="preserve"> En utilisant l’heure de début de production d’un lot de vulcanisation et la cadence standard de la ligne, on obtient</w:t>
      </w:r>
      <w:r w:rsidR="00EA6990">
        <w:rPr>
          <w:lang w:eastAsia="fr-FR"/>
        </w:rPr>
        <w:t xml:space="preserve"> un horaire présumé</w:t>
      </w:r>
      <w:r w:rsidR="00267709">
        <w:rPr>
          <w:lang w:eastAsia="fr-FR"/>
        </w:rPr>
        <w:t xml:space="preserve"> de fin de production.</w:t>
      </w:r>
      <w:r w:rsidR="00482A63">
        <w:rPr>
          <w:lang w:eastAsia="fr-FR"/>
        </w:rPr>
        <w:t xml:space="preserve"> </w:t>
      </w:r>
      <w:r w:rsidR="00267709">
        <w:rPr>
          <w:lang w:eastAsia="fr-FR"/>
        </w:rPr>
        <w:t xml:space="preserve">Cette méthode fut appliquée pour chaque table de données </w:t>
      </w:r>
      <w:proofErr w:type="spellStart"/>
      <w:r w:rsidR="00267709">
        <w:rPr>
          <w:lang w:eastAsia="fr-FR"/>
        </w:rPr>
        <w:t>process</w:t>
      </w:r>
      <w:proofErr w:type="spellEnd"/>
      <w:r w:rsidR="00267709">
        <w:rPr>
          <w:lang w:eastAsia="fr-FR"/>
        </w:rPr>
        <w:t>, de manière à obtenir une séquence de valeurs par capteur. Ces s</w:t>
      </w:r>
      <w:r w:rsidR="000202A3">
        <w:rPr>
          <w:lang w:eastAsia="fr-FR"/>
        </w:rPr>
        <w:t>éries de données</w:t>
      </w:r>
      <w:r w:rsidR="00267709">
        <w:rPr>
          <w:lang w:eastAsia="fr-FR"/>
        </w:rPr>
        <w:t xml:space="preserve"> définissent le suivi de production d’une bobine.</w:t>
      </w:r>
      <w:r w:rsidR="000202A3">
        <w:rPr>
          <w:lang w:eastAsia="fr-FR"/>
        </w:rPr>
        <w:t xml:space="preserve"> Pour décrire numériquement ce suivi, chaque séquence sera résumée par un vecteur de statistiques descriptives : moyenne, écart-type, minimum, maximum. Ce choix suit l’idée de représenter statistiquement la variabilité du paramètre </w:t>
      </w:r>
      <w:proofErr w:type="spellStart"/>
      <w:r w:rsidR="000202A3">
        <w:rPr>
          <w:lang w:eastAsia="fr-FR"/>
        </w:rPr>
        <w:t>process</w:t>
      </w:r>
      <w:proofErr w:type="spellEnd"/>
      <w:r w:rsidR="000202A3">
        <w:rPr>
          <w:lang w:eastAsia="fr-FR"/>
        </w:rPr>
        <w:t xml:space="preserve"> pendant le temps de production.</w:t>
      </w:r>
    </w:p>
    <w:p w:rsidR="00254D02" w:rsidRDefault="00254D02" w:rsidP="003D6C20">
      <w:pPr>
        <w:jc w:val="both"/>
        <w:rPr>
          <w:lang w:eastAsia="fr-FR"/>
        </w:rPr>
      </w:pPr>
      <w:r>
        <w:rPr>
          <w:lang w:eastAsia="fr-FR"/>
        </w:rPr>
        <w:t>Ainsi, pour un paramètre donné, cette variabilité sera illustrée par le vecteur [« </w:t>
      </w:r>
      <w:proofErr w:type="spellStart"/>
      <w:r>
        <w:rPr>
          <w:lang w:eastAsia="fr-FR"/>
        </w:rPr>
        <w:t>Param_avg</w:t>
      </w:r>
      <w:proofErr w:type="spellEnd"/>
      <w:r>
        <w:rPr>
          <w:lang w:eastAsia="fr-FR"/>
        </w:rPr>
        <w:t> », « </w:t>
      </w:r>
      <w:proofErr w:type="spellStart"/>
      <w:r>
        <w:rPr>
          <w:lang w:eastAsia="fr-FR"/>
        </w:rPr>
        <w:t>Param_stdev</w:t>
      </w:r>
      <w:proofErr w:type="spellEnd"/>
      <w:r>
        <w:rPr>
          <w:lang w:eastAsia="fr-FR"/>
        </w:rPr>
        <w:t> », « </w:t>
      </w:r>
      <w:proofErr w:type="spellStart"/>
      <w:r>
        <w:rPr>
          <w:lang w:eastAsia="fr-FR"/>
        </w:rPr>
        <w:t>Param_min</w:t>
      </w:r>
      <w:proofErr w:type="spellEnd"/>
      <w:r>
        <w:rPr>
          <w:lang w:eastAsia="fr-FR"/>
        </w:rPr>
        <w:t> », « </w:t>
      </w:r>
      <w:proofErr w:type="spellStart"/>
      <w:r>
        <w:rPr>
          <w:lang w:eastAsia="fr-FR"/>
        </w:rPr>
        <w:t>Param_max</w:t>
      </w:r>
      <w:proofErr w:type="spellEnd"/>
      <w:r>
        <w:rPr>
          <w:lang w:eastAsia="fr-FR"/>
        </w:rPr>
        <w:t>].</w:t>
      </w:r>
    </w:p>
    <w:p w:rsidR="003D6C20" w:rsidRDefault="00912D0F" w:rsidP="003D6C20">
      <w:pPr>
        <w:jc w:val="both"/>
        <w:rPr>
          <w:lang w:eastAsia="fr-FR"/>
        </w:rPr>
      </w:pPr>
      <w:r>
        <w:rPr>
          <w:lang w:eastAsia="fr-FR"/>
        </w:rPr>
        <w:t xml:space="preserve">La même approche sera utilisée pour les indicateurs </w:t>
      </w:r>
      <w:proofErr w:type="spellStart"/>
      <w:r>
        <w:rPr>
          <w:lang w:eastAsia="fr-FR"/>
        </w:rPr>
        <w:t>rhéomètriques</w:t>
      </w:r>
      <w:proofErr w:type="spellEnd"/>
      <w:r>
        <w:rPr>
          <w:lang w:eastAsia="fr-FR"/>
        </w:rPr>
        <w:t xml:space="preserve"> d’un lot mélange. Ceux-ci</w:t>
      </w:r>
      <w:r w:rsidR="005C1AB2">
        <w:rPr>
          <w:lang w:eastAsia="fr-FR"/>
        </w:rPr>
        <w:t xml:space="preserve"> étant mesurés sur chaque charge d’un lot.</w:t>
      </w:r>
      <w:r w:rsidR="000A12CD">
        <w:rPr>
          <w:lang w:eastAsia="fr-FR"/>
        </w:rPr>
        <w:t xml:space="preserve"> Le résultat qualité global du lot sera donc décrit par le vecteur [« </w:t>
      </w:r>
      <w:proofErr w:type="spellStart"/>
      <w:r w:rsidR="000A12CD">
        <w:rPr>
          <w:lang w:eastAsia="fr-FR"/>
        </w:rPr>
        <w:t>rheo_avg</w:t>
      </w:r>
      <w:proofErr w:type="spellEnd"/>
      <w:r w:rsidR="000A12CD">
        <w:rPr>
          <w:lang w:eastAsia="fr-FR"/>
        </w:rPr>
        <w:t> », « </w:t>
      </w:r>
      <w:proofErr w:type="spellStart"/>
      <w:r w:rsidR="000A12CD">
        <w:rPr>
          <w:lang w:eastAsia="fr-FR"/>
        </w:rPr>
        <w:t>rheo_stdev</w:t>
      </w:r>
      <w:proofErr w:type="spellEnd"/>
      <w:r w:rsidR="000A12CD">
        <w:rPr>
          <w:lang w:eastAsia="fr-FR"/>
        </w:rPr>
        <w:t> », « </w:t>
      </w:r>
      <w:proofErr w:type="spellStart"/>
      <w:r w:rsidR="000A12CD">
        <w:rPr>
          <w:lang w:eastAsia="fr-FR"/>
        </w:rPr>
        <w:t>rheo_min</w:t>
      </w:r>
      <w:proofErr w:type="spellEnd"/>
      <w:r w:rsidR="000A12CD">
        <w:rPr>
          <w:lang w:eastAsia="fr-FR"/>
        </w:rPr>
        <w:t> », « </w:t>
      </w:r>
      <w:proofErr w:type="spellStart"/>
      <w:r w:rsidR="000A12CD">
        <w:rPr>
          <w:lang w:eastAsia="fr-FR"/>
        </w:rPr>
        <w:t>rheo_max</w:t>
      </w:r>
      <w:proofErr w:type="spellEnd"/>
      <w:r w:rsidR="005F636A">
        <w:rPr>
          <w:lang w:eastAsia="fr-FR"/>
        </w:rPr>
        <w:t> »</w:t>
      </w:r>
      <w:r w:rsidR="000A12CD">
        <w:rPr>
          <w:lang w:eastAsia="fr-FR"/>
        </w:rPr>
        <w:t>].</w:t>
      </w:r>
    </w:p>
    <w:p w:rsidR="009A6EAC" w:rsidRDefault="00EA1898" w:rsidP="003D6C20">
      <w:pPr>
        <w:jc w:val="both"/>
        <w:rPr>
          <w:lang w:eastAsia="fr-FR"/>
        </w:rPr>
      </w:pPr>
      <w:r>
        <w:rPr>
          <w:lang w:eastAsia="fr-FR"/>
        </w:rPr>
        <w:t>Par ailleurs, le temps de maturation d’un lot de mélange n’est pas une donnée disponible. Cette variable (mesurée en jours) a été créée</w:t>
      </w:r>
      <w:r w:rsidR="00CA4CDB">
        <w:rPr>
          <w:lang w:eastAsia="fr-FR"/>
        </w:rPr>
        <w:t xml:space="preserve"> en calculant le delta entre deux dates clés : la date de fin de production du lot (avant sa mise en magasin), et celle de chargement dans la ligne LVC. </w:t>
      </w:r>
      <w:r>
        <w:rPr>
          <w:lang w:eastAsia="fr-FR"/>
        </w:rPr>
        <w:t xml:space="preserve">En phase de vulcanisation, un seul lot de mélange </w:t>
      </w:r>
      <w:r w:rsidR="00AA4078">
        <w:rPr>
          <w:lang w:eastAsia="fr-FR"/>
        </w:rPr>
        <w:t>doit</w:t>
      </w:r>
      <w:r>
        <w:rPr>
          <w:lang w:eastAsia="fr-FR"/>
        </w:rPr>
        <w:t xml:space="preserve"> </w:t>
      </w:r>
      <w:r w:rsidR="00AA4078">
        <w:rPr>
          <w:lang w:eastAsia="fr-FR"/>
        </w:rPr>
        <w:t xml:space="preserve">être </w:t>
      </w:r>
      <w:r>
        <w:rPr>
          <w:lang w:eastAsia="fr-FR"/>
        </w:rPr>
        <w:t>consommé pour la production d’</w:t>
      </w:r>
      <w:r w:rsidR="00AA4078">
        <w:rPr>
          <w:lang w:eastAsia="fr-FR"/>
        </w:rPr>
        <w:t xml:space="preserve">un lot de bandes vulcanisées, mais ce lot est consommable pour plusieurs lots de vulcanisation. </w:t>
      </w:r>
    </w:p>
    <w:p w:rsidR="003D6C20" w:rsidRDefault="003D6C20" w:rsidP="009A6EAC">
      <w:pPr>
        <w:rPr>
          <w:lang w:eastAsia="fr-FR"/>
        </w:rPr>
      </w:pPr>
    </w:p>
    <w:p w:rsidR="003D6C20" w:rsidRDefault="003D6C20" w:rsidP="003D6C20">
      <w:pPr>
        <w:pStyle w:val="Titre3"/>
        <w:rPr>
          <w:lang w:eastAsia="fr-FR"/>
        </w:rPr>
      </w:pPr>
      <w:bookmarkStart w:id="22" w:name="_Toc524344722"/>
      <w:r>
        <w:rPr>
          <w:lang w:eastAsia="fr-FR"/>
        </w:rPr>
        <w:t xml:space="preserve">Spécificité des tables </w:t>
      </w:r>
      <w:proofErr w:type="spellStart"/>
      <w:r>
        <w:rPr>
          <w:lang w:eastAsia="fr-FR"/>
        </w:rPr>
        <w:t>process</w:t>
      </w:r>
      <w:proofErr w:type="spellEnd"/>
      <w:r>
        <w:rPr>
          <w:lang w:eastAsia="fr-FR"/>
        </w:rPr>
        <w:t xml:space="preserve"> et ajout de données</w:t>
      </w:r>
      <w:bookmarkEnd w:id="22"/>
    </w:p>
    <w:p w:rsidR="003D6C20" w:rsidRDefault="003D6C20" w:rsidP="003D6C20">
      <w:pPr>
        <w:rPr>
          <w:lang w:eastAsia="fr-FR"/>
        </w:rPr>
      </w:pPr>
    </w:p>
    <w:p w:rsidR="003D6C20" w:rsidRDefault="003D6C20" w:rsidP="006324D0">
      <w:pPr>
        <w:jc w:val="both"/>
        <w:rPr>
          <w:lang w:eastAsia="fr-FR"/>
        </w:rPr>
      </w:pPr>
      <w:r>
        <w:rPr>
          <w:lang w:eastAsia="fr-FR"/>
        </w:rPr>
        <w:t xml:space="preserve">Les tables de données </w:t>
      </w:r>
      <w:proofErr w:type="spellStart"/>
      <w:r>
        <w:rPr>
          <w:lang w:eastAsia="fr-FR"/>
        </w:rPr>
        <w:t>process</w:t>
      </w:r>
      <w:proofErr w:type="spellEnd"/>
      <w:r>
        <w:rPr>
          <w:lang w:eastAsia="fr-FR"/>
        </w:rPr>
        <w:t xml:space="preserve"> sont de dimensions variables. Le nombre d’enregistrements pour une période de 6 mois peut aller du millier pour un capteur, jusqu’à 5 millions pour un autre capteur. </w:t>
      </w:r>
      <w:r w:rsidR="001E7642">
        <w:rPr>
          <w:lang w:eastAsia="fr-FR"/>
        </w:rPr>
        <w:t>Cette différence s’explique par la fréquence de stockage des valeurs, différente selo</w:t>
      </w:r>
      <w:r w:rsidR="00C93B98">
        <w:rPr>
          <w:lang w:eastAsia="fr-FR"/>
        </w:rPr>
        <w:t>n le capteur.</w:t>
      </w:r>
    </w:p>
    <w:p w:rsidR="00C93B98" w:rsidRDefault="00C93B98" w:rsidP="006324D0">
      <w:pPr>
        <w:jc w:val="both"/>
        <w:rPr>
          <w:lang w:eastAsia="fr-FR"/>
        </w:rPr>
      </w:pPr>
      <w:r>
        <w:rPr>
          <w:lang w:eastAsia="fr-FR"/>
        </w:rPr>
        <w:t xml:space="preserve">Pour un paramètre </w:t>
      </w:r>
      <w:proofErr w:type="spellStart"/>
      <w:r>
        <w:rPr>
          <w:lang w:eastAsia="fr-FR"/>
        </w:rPr>
        <w:t>process</w:t>
      </w:r>
      <w:proofErr w:type="spellEnd"/>
      <w:r>
        <w:rPr>
          <w:lang w:eastAsia="fr-FR"/>
        </w:rPr>
        <w:t xml:space="preserve"> affichant une valeur constante sur une longue période, seule la première valeur sera enregistrée et stockée sur la base de données, jusqu’au prochain changement effectué sur le paramètre. Certaines périodes présentent donc des trous dans les tables de données </w:t>
      </w:r>
      <w:proofErr w:type="spellStart"/>
      <w:r>
        <w:rPr>
          <w:lang w:eastAsia="fr-FR"/>
        </w:rPr>
        <w:t>process</w:t>
      </w:r>
      <w:proofErr w:type="spellEnd"/>
      <w:r>
        <w:rPr>
          <w:lang w:eastAsia="fr-FR"/>
        </w:rPr>
        <w:t>. Ce type de stockage de données rend impossible le calcul des indicateurs statistiques pour certaines capteurs et bobines produit</w:t>
      </w:r>
      <w:r w:rsidR="005B4ABA">
        <w:rPr>
          <w:lang w:eastAsia="fr-FR"/>
        </w:rPr>
        <w:t>es.</w:t>
      </w:r>
    </w:p>
    <w:p w:rsidR="00C93B98" w:rsidRDefault="005B4ABA" w:rsidP="006324D0">
      <w:pPr>
        <w:jc w:val="both"/>
        <w:rPr>
          <w:lang w:eastAsia="fr-FR"/>
        </w:rPr>
      </w:pPr>
      <w:r>
        <w:rPr>
          <w:lang w:eastAsia="fr-FR"/>
        </w:rPr>
        <w:t xml:space="preserve">La méthode adoptée pour remédier à ce problème consiste à combler les vides par l’ajout fréquentiel (toute les 5 secondes) de valeurs égales à celle enregistrée lors de la dernière modification du paramètre. </w:t>
      </w:r>
    </w:p>
    <w:p w:rsidR="00613CBD" w:rsidRDefault="00613CBD" w:rsidP="006324D0">
      <w:pPr>
        <w:jc w:val="both"/>
        <w:rPr>
          <w:lang w:eastAsia="fr-FR"/>
        </w:rPr>
      </w:pPr>
    </w:p>
    <w:p w:rsidR="00613CBD" w:rsidRDefault="00613CBD" w:rsidP="00613CBD">
      <w:pPr>
        <w:ind w:firstLine="142"/>
        <w:rPr>
          <w:lang w:eastAsia="fr-FR"/>
        </w:rPr>
      </w:pPr>
      <w:r>
        <w:rPr>
          <w:noProof/>
          <w:lang w:eastAsia="fr-FR"/>
        </w:rPr>
        <w:drawing>
          <wp:inline distT="0" distB="0" distL="0" distR="0">
            <wp:extent cx="6212636" cy="1464590"/>
            <wp:effectExtent l="0" t="0" r="0" b="254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29624" cy="1492169"/>
                    </a:xfrm>
                    <a:prstGeom prst="rect">
                      <a:avLst/>
                    </a:prstGeom>
                    <a:noFill/>
                    <a:ln>
                      <a:noFill/>
                    </a:ln>
                  </pic:spPr>
                </pic:pic>
              </a:graphicData>
            </a:graphic>
          </wp:inline>
        </w:drawing>
      </w:r>
    </w:p>
    <w:p w:rsidR="00613CBD" w:rsidRDefault="00613CBD" w:rsidP="00613CBD">
      <w:pPr>
        <w:ind w:firstLine="142"/>
        <w:rPr>
          <w:lang w:eastAsia="fr-FR"/>
        </w:rPr>
      </w:pPr>
      <w:r>
        <w:rPr>
          <w:noProof/>
          <w:lang w:eastAsia="fr-FR"/>
        </w:rPr>
        <mc:AlternateContent>
          <mc:Choice Requires="wps">
            <w:drawing>
              <wp:anchor distT="0" distB="0" distL="114300" distR="114300" simplePos="0" relativeHeight="251679744" behindDoc="0" locked="0" layoutInCell="1" allowOverlap="1">
                <wp:simplePos x="0" y="0"/>
                <wp:positionH relativeFrom="column">
                  <wp:posOffset>2131447</wp:posOffset>
                </wp:positionH>
                <wp:positionV relativeFrom="paragraph">
                  <wp:posOffset>6350</wp:posOffset>
                </wp:positionV>
                <wp:extent cx="2208508" cy="519193"/>
                <wp:effectExtent l="0" t="0" r="1905" b="0"/>
                <wp:wrapNone/>
                <wp:docPr id="32" name="Zone de texte 32"/>
                <wp:cNvGraphicFramePr/>
                <a:graphic xmlns:a="http://schemas.openxmlformats.org/drawingml/2006/main">
                  <a:graphicData uri="http://schemas.microsoft.com/office/word/2010/wordprocessingShape">
                    <wps:wsp>
                      <wps:cNvSpPr txBox="1"/>
                      <wps:spPr>
                        <a:xfrm>
                          <a:off x="0" y="0"/>
                          <a:ext cx="2208508" cy="519193"/>
                        </a:xfrm>
                        <a:prstGeom prst="rect">
                          <a:avLst/>
                        </a:prstGeom>
                        <a:solidFill>
                          <a:schemeClr val="lt1"/>
                        </a:solidFill>
                        <a:ln w="6350">
                          <a:noFill/>
                        </a:ln>
                      </wps:spPr>
                      <wps:txbx>
                        <w:txbxContent>
                          <w:p w:rsidR="003C6C4B" w:rsidRPr="00613CBD" w:rsidRDefault="003C6C4B" w:rsidP="00EE45F6">
                            <w:pPr>
                              <w:ind w:firstLine="0"/>
                              <w:jc w:val="center"/>
                              <w:rPr>
                                <w:sz w:val="18"/>
                                <w:szCs w:val="18"/>
                              </w:rPr>
                            </w:pPr>
                            <w:r w:rsidRPr="00613CBD">
                              <w:rPr>
                                <w:sz w:val="18"/>
                                <w:szCs w:val="18"/>
                                <w:u w:val="single"/>
                              </w:rPr>
                              <w:t>Exemple</w:t>
                            </w:r>
                            <w:r w:rsidRPr="00613CBD">
                              <w:rPr>
                                <w:sz w:val="18"/>
                                <w:szCs w:val="18"/>
                              </w:rPr>
                              <w:t xml:space="preserve"> : temps de maturation et variables </w:t>
                            </w:r>
                            <w:proofErr w:type="spellStart"/>
                            <w:r w:rsidRPr="00613CBD">
                              <w:rPr>
                                <w:sz w:val="18"/>
                                <w:szCs w:val="18"/>
                              </w:rPr>
                              <w:t>rhéomètriques</w:t>
                            </w:r>
                            <w:proofErr w:type="spellEnd"/>
                            <w:r w:rsidRPr="00613CBD">
                              <w:rPr>
                                <w:sz w:val="18"/>
                                <w:szCs w:val="18"/>
                              </w:rPr>
                              <w:t xml:space="preserve"> du jeu de données final </w:t>
                            </w:r>
                            <m:oMath>
                              <m:r>
                                <w:rPr>
                                  <w:rFonts w:ascii="Cambria Math" w:hAnsi="Cambria Math"/>
                                  <w:sz w:val="18"/>
                                  <w:szCs w:val="18"/>
                                </w:rPr>
                                <m:t>D</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2" o:spid="_x0000_s1027" type="#_x0000_t202" style="position:absolute;left:0;text-align:left;margin-left:167.85pt;margin-top:.5pt;width:173.9pt;height:4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" fillcolor="white [3201]" stroked="f" strokeweight=".5pt">
                <v:textbox>
                  <w:txbxContent>
                    <w:p w:rsidR="003C6C4B" w:rsidRPr="00613CBD" w:rsidRDefault="003C6C4B" w:rsidP="00EE45F6">
                      <w:pPr>
                        <w:ind w:firstLine="0"/>
                        <w:jc w:val="center"/>
                        <w:rPr>
                          <w:sz w:val="18"/>
                          <w:szCs w:val="18"/>
                        </w:rPr>
                      </w:pPr>
                      <w:r w:rsidRPr="00613CBD">
                        <w:rPr>
                          <w:sz w:val="18"/>
                          <w:szCs w:val="18"/>
                          <w:u w:val="single"/>
                        </w:rPr>
                        <w:t>Exemple</w:t>
                      </w:r>
                      <w:r w:rsidRPr="00613CBD">
                        <w:rPr>
                          <w:sz w:val="18"/>
                          <w:szCs w:val="18"/>
                        </w:rPr>
                        <w:t xml:space="preserve"> : temps de maturation et variables </w:t>
                      </w:r>
                      <w:proofErr w:type="spellStart"/>
                      <w:r w:rsidRPr="00613CBD">
                        <w:rPr>
                          <w:sz w:val="18"/>
                          <w:szCs w:val="18"/>
                        </w:rPr>
                        <w:t>rhéomètriques</w:t>
                      </w:r>
                      <w:proofErr w:type="spellEnd"/>
                      <w:r w:rsidRPr="00613CBD">
                        <w:rPr>
                          <w:sz w:val="18"/>
                          <w:szCs w:val="18"/>
                        </w:rPr>
                        <w:t xml:space="preserve"> du jeu de données final </w:t>
                      </w:r>
                      <m:oMath>
                        <m:r>
                          <w:rPr>
                            <w:rFonts w:ascii="Cambria Math" w:hAnsi="Cambria Math"/>
                            <w:sz w:val="18"/>
                            <w:szCs w:val="18"/>
                          </w:rPr>
                          <m:t>D</m:t>
                        </m:r>
                      </m:oMath>
                    </w:p>
                  </w:txbxContent>
                </v:textbox>
              </v:shape>
            </w:pict>
          </mc:Fallback>
        </mc:AlternateContent>
      </w:r>
    </w:p>
    <w:p w:rsidR="00613CBD" w:rsidRDefault="00613CBD" w:rsidP="00613CBD">
      <w:pPr>
        <w:ind w:firstLine="142"/>
        <w:rPr>
          <w:lang w:eastAsia="fr-FR"/>
        </w:rPr>
      </w:pPr>
    </w:p>
    <w:p w:rsidR="00B472CC" w:rsidRDefault="00B472CC" w:rsidP="006324D0">
      <w:pPr>
        <w:jc w:val="both"/>
        <w:rPr>
          <w:lang w:eastAsia="fr-FR"/>
        </w:rPr>
      </w:pPr>
    </w:p>
    <w:p w:rsidR="00B472CC" w:rsidRDefault="00B472CC" w:rsidP="006324D0">
      <w:pPr>
        <w:jc w:val="both"/>
        <w:rPr>
          <w:rFonts w:eastAsiaTheme="minorEastAsia"/>
          <w:lang w:eastAsia="fr-FR"/>
        </w:rPr>
      </w:pPr>
      <w:r>
        <w:rPr>
          <w:lang w:eastAsia="fr-FR"/>
        </w:rPr>
        <w:t xml:space="preserve">Les différents points évoqués dans cette section constituaient les principaux défis de cette phase de </w:t>
      </w:r>
      <w:r w:rsidR="002E21D8">
        <w:rPr>
          <w:lang w:eastAsia="fr-FR"/>
        </w:rPr>
        <w:t>nettoyage de données</w:t>
      </w:r>
      <w:r>
        <w:rPr>
          <w:lang w:eastAsia="fr-FR"/>
        </w:rPr>
        <w:t xml:space="preserve">. A l’issue de cette étape, nous disposons d’un jeu de données </w:t>
      </w:r>
      <m:oMath>
        <m:r>
          <w:rPr>
            <w:rFonts w:ascii="Cambria Math" w:hAnsi="Cambria Math"/>
            <w:lang w:eastAsia="fr-FR"/>
          </w:rPr>
          <m:t>D</m:t>
        </m:r>
      </m:oMath>
      <w:r>
        <w:rPr>
          <w:rFonts w:eastAsiaTheme="minorEastAsia"/>
          <w:lang w:eastAsia="fr-FR"/>
        </w:rPr>
        <w:t xml:space="preserve"> comportant </w:t>
      </w:r>
      <m:oMath>
        <m:r>
          <w:rPr>
            <w:rFonts w:ascii="Cambria Math" w:eastAsiaTheme="minorEastAsia" w:hAnsi="Cambria Math"/>
            <w:lang w:eastAsia="fr-FR"/>
          </w:rPr>
          <m:t>n=1698</m:t>
        </m:r>
      </m:oMath>
      <w:r>
        <w:rPr>
          <w:rFonts w:eastAsiaTheme="minorEastAsia"/>
          <w:lang w:eastAsia="fr-FR"/>
        </w:rPr>
        <w:t xml:space="preserve"> observations, </w:t>
      </w:r>
      <m:oMath>
        <m:r>
          <w:rPr>
            <w:rFonts w:ascii="Cambria Math" w:eastAsiaTheme="minorEastAsia" w:hAnsi="Cambria Math"/>
            <w:lang w:eastAsia="fr-FR"/>
          </w:rPr>
          <m:t>p=129</m:t>
        </m:r>
      </m:oMath>
      <w:r>
        <w:rPr>
          <w:rFonts w:eastAsiaTheme="minorEastAsia"/>
          <w:lang w:eastAsia="fr-FR"/>
        </w:rPr>
        <w:t xml:space="preserve"> variables </w:t>
      </w:r>
      <w:r w:rsidR="007B57E0">
        <w:rPr>
          <w:rFonts w:eastAsiaTheme="minorEastAsia"/>
          <w:lang w:eastAsia="fr-FR"/>
        </w:rPr>
        <w:t>explicatives</w:t>
      </w:r>
      <w:r>
        <w:rPr>
          <w:rFonts w:eastAsiaTheme="minorEastAsia"/>
          <w:lang w:eastAsia="fr-FR"/>
        </w:rPr>
        <w:t xml:space="preserve"> et </w:t>
      </w:r>
      <m:oMath>
        <m:r>
          <w:rPr>
            <w:rFonts w:ascii="Cambria Math" w:eastAsiaTheme="minorEastAsia" w:hAnsi="Cambria Math"/>
            <w:lang w:eastAsia="fr-FR"/>
          </w:rPr>
          <m:t>q=4</m:t>
        </m:r>
      </m:oMath>
      <w:r>
        <w:rPr>
          <w:rFonts w:eastAsiaTheme="minorEastAsia"/>
          <w:lang w:eastAsia="fr-FR"/>
        </w:rPr>
        <w:t xml:space="preserve"> variables dépendantes</w:t>
      </w:r>
      <w:r w:rsidR="007F1680">
        <w:rPr>
          <w:rFonts w:eastAsiaTheme="minorEastAsia"/>
          <w:lang w:eastAsia="fr-FR"/>
        </w:rPr>
        <w:t>.</w:t>
      </w:r>
      <w:bookmarkStart w:id="23" w:name="_GoBack"/>
      <w:bookmarkEnd w:id="23"/>
    </w:p>
    <w:p w:rsidR="00613CBD" w:rsidRDefault="00613CBD" w:rsidP="006324D0">
      <w:pPr>
        <w:jc w:val="both"/>
        <w:rPr>
          <w:rFonts w:eastAsiaTheme="minorEastAsia"/>
          <w:lang w:eastAsia="fr-FR"/>
        </w:rPr>
      </w:pPr>
    </w:p>
    <w:p w:rsidR="00613CBD" w:rsidRDefault="00613CBD" w:rsidP="00613CBD">
      <w:pPr>
        <w:jc w:val="center"/>
        <w:rPr>
          <w:rFonts w:eastAsiaTheme="minorEastAsia"/>
          <w:lang w:eastAsia="fr-FR"/>
        </w:rPr>
      </w:pPr>
      <w:r>
        <w:rPr>
          <w:rFonts w:eastAsiaTheme="minorEastAsia"/>
          <w:noProof/>
          <w:lang w:eastAsia="fr-FR"/>
        </w:rPr>
        <w:drawing>
          <wp:inline distT="0" distB="0" distL="0" distR="0">
            <wp:extent cx="4231005" cy="156527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31005" cy="1565275"/>
                    </a:xfrm>
                    <a:prstGeom prst="rect">
                      <a:avLst/>
                    </a:prstGeom>
                    <a:noFill/>
                    <a:ln>
                      <a:noFill/>
                    </a:ln>
                  </pic:spPr>
                </pic:pic>
              </a:graphicData>
            </a:graphic>
          </wp:inline>
        </w:drawing>
      </w:r>
    </w:p>
    <w:p w:rsidR="00613CBD" w:rsidRDefault="00613CBD" w:rsidP="00613CBD">
      <w:pPr>
        <w:jc w:val="center"/>
        <w:rPr>
          <w:rFonts w:eastAsiaTheme="minorEastAsia"/>
          <w:lang w:eastAsia="fr-FR"/>
        </w:rPr>
      </w:pPr>
      <w:r>
        <w:rPr>
          <w:noProof/>
          <w:lang w:eastAsia="fr-FR"/>
        </w:rPr>
        <mc:AlternateContent>
          <mc:Choice Requires="wps">
            <w:drawing>
              <wp:anchor distT="0" distB="0" distL="114300" distR="114300" simplePos="0" relativeHeight="251681792" behindDoc="0" locked="0" layoutInCell="1" allowOverlap="1" wp14:anchorId="685124CA" wp14:editId="0BFD4D86">
                <wp:simplePos x="0" y="0"/>
                <wp:positionH relativeFrom="margin">
                  <wp:posOffset>2133729</wp:posOffset>
                </wp:positionH>
                <wp:positionV relativeFrom="paragraph">
                  <wp:posOffset>26035</wp:posOffset>
                </wp:positionV>
                <wp:extent cx="2208508" cy="519193"/>
                <wp:effectExtent l="0" t="0" r="1905" b="0"/>
                <wp:wrapNone/>
                <wp:docPr id="33" name="Zone de texte 33"/>
                <wp:cNvGraphicFramePr/>
                <a:graphic xmlns:a="http://schemas.openxmlformats.org/drawingml/2006/main">
                  <a:graphicData uri="http://schemas.microsoft.com/office/word/2010/wordprocessingShape">
                    <wps:wsp>
                      <wps:cNvSpPr txBox="1"/>
                      <wps:spPr>
                        <a:xfrm>
                          <a:off x="0" y="0"/>
                          <a:ext cx="2208508" cy="519193"/>
                        </a:xfrm>
                        <a:prstGeom prst="rect">
                          <a:avLst/>
                        </a:prstGeom>
                        <a:solidFill>
                          <a:schemeClr val="lt1"/>
                        </a:solidFill>
                        <a:ln w="6350">
                          <a:noFill/>
                        </a:ln>
                      </wps:spPr>
                      <wps:txbx>
                        <w:txbxContent>
                          <w:p w:rsidR="003C6C4B" w:rsidRPr="00613CBD" w:rsidRDefault="003C6C4B" w:rsidP="00EE45F6">
                            <w:pPr>
                              <w:ind w:firstLine="0"/>
                              <w:jc w:val="center"/>
                              <w:rPr>
                                <w:sz w:val="18"/>
                                <w:szCs w:val="18"/>
                              </w:rPr>
                            </w:pPr>
                            <w:r w:rsidRPr="00613CBD">
                              <w:rPr>
                                <w:sz w:val="18"/>
                                <w:szCs w:val="18"/>
                                <w:u w:val="single"/>
                              </w:rPr>
                              <w:t>Exemple</w:t>
                            </w:r>
                            <w:r w:rsidRPr="00613CBD">
                              <w:rPr>
                                <w:sz w:val="18"/>
                                <w:szCs w:val="18"/>
                              </w:rPr>
                              <w:t xml:space="preserve"> : </w:t>
                            </w:r>
                            <w:r>
                              <w:rPr>
                                <w:sz w:val="18"/>
                                <w:szCs w:val="18"/>
                              </w:rPr>
                              <w:t xml:space="preserve">variables statistiques pour deux paramètres </w:t>
                            </w:r>
                            <w:proofErr w:type="spellStart"/>
                            <w:r>
                              <w:rPr>
                                <w:sz w:val="18"/>
                                <w:szCs w:val="18"/>
                              </w:rPr>
                              <w:t>process</w:t>
                            </w:r>
                            <w:proofErr w:type="spellEnd"/>
                            <w:r>
                              <w:rPr>
                                <w:sz w:val="18"/>
                                <w:szCs w:val="18"/>
                              </w:rPr>
                              <w:t xml:space="preserve"> issues du jeu de données final </w:t>
                            </w:r>
                            <m:oMath>
                              <m:r>
                                <w:rPr>
                                  <w:rFonts w:ascii="Cambria Math" w:hAnsi="Cambria Math"/>
                                  <w:sz w:val="18"/>
                                  <w:szCs w:val="18"/>
                                </w:rPr>
                                <m:t>D</m:t>
                              </m:r>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124CA" id="Zone de texte 33" o:spid="_x0000_s1028" type="#_x0000_t202" style="position:absolute;left:0;text-align:left;margin-left:168pt;margin-top:2.05pt;width:173.9pt;height:40.9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" fillcolor="white [3201]" stroked="f" strokeweight=".5pt">
                <v:textbox>
                  <w:txbxContent>
                    <w:p w:rsidR="003C6C4B" w:rsidRPr="00613CBD" w:rsidRDefault="003C6C4B" w:rsidP="00EE45F6">
                      <w:pPr>
                        <w:ind w:firstLine="0"/>
                        <w:jc w:val="center"/>
                        <w:rPr>
                          <w:sz w:val="18"/>
                          <w:szCs w:val="18"/>
                        </w:rPr>
                      </w:pPr>
                      <w:r w:rsidRPr="00613CBD">
                        <w:rPr>
                          <w:sz w:val="18"/>
                          <w:szCs w:val="18"/>
                          <w:u w:val="single"/>
                        </w:rPr>
                        <w:t>Exemple</w:t>
                      </w:r>
                      <w:r w:rsidRPr="00613CBD">
                        <w:rPr>
                          <w:sz w:val="18"/>
                          <w:szCs w:val="18"/>
                        </w:rPr>
                        <w:t xml:space="preserve"> : </w:t>
                      </w:r>
                      <w:r>
                        <w:rPr>
                          <w:sz w:val="18"/>
                          <w:szCs w:val="18"/>
                        </w:rPr>
                        <w:t xml:space="preserve">variables statistiques pour deux paramètres </w:t>
                      </w:r>
                      <w:proofErr w:type="spellStart"/>
                      <w:r>
                        <w:rPr>
                          <w:sz w:val="18"/>
                          <w:szCs w:val="18"/>
                        </w:rPr>
                        <w:t>process</w:t>
                      </w:r>
                      <w:proofErr w:type="spellEnd"/>
                      <w:r>
                        <w:rPr>
                          <w:sz w:val="18"/>
                          <w:szCs w:val="18"/>
                        </w:rPr>
                        <w:t xml:space="preserve"> issues du jeu de données final </w:t>
                      </w:r>
                      <m:oMath>
                        <m:r>
                          <w:rPr>
                            <w:rFonts w:ascii="Cambria Math" w:hAnsi="Cambria Math"/>
                            <w:sz w:val="18"/>
                            <w:szCs w:val="18"/>
                          </w:rPr>
                          <m:t>D</m:t>
                        </m:r>
                      </m:oMath>
                    </w:p>
                  </w:txbxContent>
                </v:textbox>
                <w10:wrap anchorx="margin"/>
              </v:shape>
            </w:pict>
          </mc:Fallback>
        </mc:AlternateContent>
      </w:r>
    </w:p>
    <w:p w:rsidR="00613CBD" w:rsidRDefault="00613CBD" w:rsidP="00613CBD">
      <w:pPr>
        <w:jc w:val="center"/>
        <w:rPr>
          <w:rFonts w:eastAsiaTheme="minorEastAsia"/>
          <w:lang w:eastAsia="fr-FR"/>
        </w:rPr>
      </w:pPr>
    </w:p>
    <w:p w:rsidR="007F1680" w:rsidRDefault="007F1680" w:rsidP="003D6C20">
      <w:pPr>
        <w:rPr>
          <w:rFonts w:eastAsiaTheme="minorEastAsia"/>
          <w:lang w:eastAsia="fr-FR"/>
        </w:rPr>
      </w:pPr>
    </w:p>
    <w:p w:rsidR="007F1680" w:rsidRDefault="007F1680" w:rsidP="007F1680">
      <w:pPr>
        <w:pStyle w:val="Titre2"/>
        <w:rPr>
          <w:lang w:eastAsia="fr-FR"/>
        </w:rPr>
      </w:pPr>
      <w:bookmarkStart w:id="24" w:name="_Toc524344723"/>
      <w:r>
        <w:rPr>
          <w:lang w:eastAsia="fr-FR"/>
        </w:rPr>
        <w:t>Statistiques descriptives et compréhension des données</w:t>
      </w:r>
      <w:bookmarkEnd w:id="24"/>
    </w:p>
    <w:p w:rsidR="00407F6F" w:rsidRDefault="00407F6F" w:rsidP="00407F6F">
      <w:pPr>
        <w:rPr>
          <w:lang w:eastAsia="fr-FR"/>
        </w:rPr>
      </w:pPr>
    </w:p>
    <w:p w:rsidR="00407F6F" w:rsidRDefault="00407F6F" w:rsidP="006324D0">
      <w:pPr>
        <w:jc w:val="both"/>
        <w:rPr>
          <w:rFonts w:eastAsiaTheme="minorEastAsia"/>
          <w:lang w:eastAsia="fr-FR"/>
        </w:rPr>
      </w:pPr>
      <w:r>
        <w:rPr>
          <w:lang w:eastAsia="fr-FR"/>
        </w:rPr>
        <w:t>Une étape d’analyse exploratoire des données, à travers l’étude des statistiques descriptives, doit nous permettre de comp</w:t>
      </w:r>
      <w:r w:rsidR="00A24629">
        <w:rPr>
          <w:lang w:eastAsia="fr-FR"/>
        </w:rPr>
        <w:t>rendre et cibler les</w:t>
      </w:r>
      <w:r>
        <w:rPr>
          <w:lang w:eastAsia="fr-FR"/>
        </w:rPr>
        <w:t xml:space="preserve"> caractéristiques du jeu de données </w:t>
      </w:r>
      <m:oMath>
        <m:r>
          <w:rPr>
            <w:rFonts w:ascii="Cambria Math" w:hAnsi="Cambria Math"/>
            <w:lang w:eastAsia="fr-FR"/>
          </w:rPr>
          <m:t>D</m:t>
        </m:r>
      </m:oMath>
      <w:r>
        <w:rPr>
          <w:rFonts w:eastAsiaTheme="minorEastAsia"/>
          <w:lang w:eastAsia="fr-FR"/>
        </w:rPr>
        <w:t xml:space="preserve">. Par ailleurs, l’objectif de cette section est de révéler </w:t>
      </w:r>
      <w:r w:rsidR="00DB627D">
        <w:rPr>
          <w:rFonts w:eastAsiaTheme="minorEastAsia"/>
          <w:lang w:eastAsia="fr-FR"/>
        </w:rPr>
        <w:t xml:space="preserve">d’éventuelles propriétés statistiques chez certaines variables, en vue des modèles de régression sélectionnés et du respect de leurs hypothèses ou conditions </w:t>
      </w:r>
      <w:r w:rsidR="00A24629">
        <w:rPr>
          <w:rFonts w:eastAsiaTheme="minorEastAsia"/>
          <w:lang w:eastAsia="fr-FR"/>
        </w:rPr>
        <w:t xml:space="preserve">optimales </w:t>
      </w:r>
      <w:r w:rsidR="00DB627D">
        <w:rPr>
          <w:rFonts w:eastAsiaTheme="minorEastAsia"/>
          <w:lang w:eastAsia="fr-FR"/>
        </w:rPr>
        <w:t>d’implémentation.</w:t>
      </w:r>
    </w:p>
    <w:p w:rsidR="001F2FBB" w:rsidRDefault="00A24629" w:rsidP="006324D0">
      <w:pPr>
        <w:jc w:val="both"/>
        <w:rPr>
          <w:rFonts w:eastAsiaTheme="minorEastAsia"/>
          <w:lang w:eastAsia="fr-FR"/>
        </w:rPr>
      </w:pPr>
      <w:r>
        <w:rPr>
          <w:rFonts w:eastAsiaTheme="minorEastAsia"/>
          <w:lang w:eastAsia="fr-FR"/>
        </w:rPr>
        <w:t>Un</w:t>
      </w:r>
      <w:r w:rsidR="001F2FBB">
        <w:rPr>
          <w:rFonts w:eastAsiaTheme="minorEastAsia"/>
          <w:lang w:eastAsia="fr-FR"/>
        </w:rPr>
        <w:t xml:space="preserve"> modèle de régression linéaire est </w:t>
      </w:r>
      <w:r w:rsidR="009D4073">
        <w:rPr>
          <w:rFonts w:eastAsiaTheme="minorEastAsia"/>
          <w:lang w:eastAsia="fr-FR"/>
        </w:rPr>
        <w:t>altéré</w:t>
      </w:r>
      <w:r w:rsidR="001F2FBB">
        <w:rPr>
          <w:rFonts w:eastAsiaTheme="minorEastAsia"/>
          <w:lang w:eastAsia="fr-FR"/>
        </w:rPr>
        <w:t xml:space="preserve"> par la présence de </w:t>
      </w:r>
      <w:proofErr w:type="spellStart"/>
      <w:r w:rsidR="001F2FBB">
        <w:rPr>
          <w:rFonts w:eastAsiaTheme="minorEastAsia"/>
          <w:lang w:eastAsia="fr-FR"/>
        </w:rPr>
        <w:t>multi</w:t>
      </w:r>
      <w:r w:rsidR="007B57E0">
        <w:rPr>
          <w:rFonts w:eastAsiaTheme="minorEastAsia"/>
          <w:lang w:eastAsia="fr-FR"/>
        </w:rPr>
        <w:t>collinéarité</w:t>
      </w:r>
      <w:proofErr w:type="spellEnd"/>
      <w:r w:rsidR="007B57E0">
        <w:rPr>
          <w:rFonts w:eastAsiaTheme="minorEastAsia"/>
          <w:lang w:eastAsia="fr-FR"/>
        </w:rPr>
        <w:t xml:space="preserve"> entre les prédicteurs</w:t>
      </w:r>
      <w:r w:rsidR="001F2FBB">
        <w:rPr>
          <w:rFonts w:eastAsiaTheme="minorEastAsia"/>
          <w:lang w:eastAsia="fr-FR"/>
        </w:rPr>
        <w:t xml:space="preserve">, et se caractérise notamment par une erreur standard </w:t>
      </w:r>
      <w:r>
        <w:rPr>
          <w:rFonts w:eastAsiaTheme="minorEastAsia"/>
          <w:lang w:eastAsia="fr-FR"/>
        </w:rPr>
        <w:t xml:space="preserve">élevée des coefficients (associés aux prédicteurs </w:t>
      </w:r>
      <w:r>
        <w:rPr>
          <w:rFonts w:eastAsiaTheme="minorEastAsia"/>
          <w:lang w:eastAsia="fr-FR"/>
        </w:rPr>
        <w:lastRenderedPageBreak/>
        <w:t>corrélés). Un modèle linéaire ajusté sur des variables corrélées est caractérisé par une faible performance de généralisation, et des coefficients difficilement interprétables.</w:t>
      </w:r>
    </w:p>
    <w:p w:rsidR="00A24629" w:rsidRDefault="00A24629" w:rsidP="006324D0">
      <w:pPr>
        <w:jc w:val="both"/>
        <w:rPr>
          <w:rFonts w:eastAsiaTheme="minorEastAsia"/>
          <w:lang w:eastAsia="fr-FR"/>
        </w:rPr>
      </w:pPr>
      <w:r>
        <w:rPr>
          <w:rFonts w:eastAsiaTheme="minorEastAsia"/>
          <w:lang w:eastAsia="fr-FR"/>
        </w:rPr>
        <w:t xml:space="preserve">Le classement des variables importantes propre au modèle </w:t>
      </w:r>
      <w:proofErr w:type="spellStart"/>
      <w:r>
        <w:rPr>
          <w:rFonts w:eastAsiaTheme="minorEastAsia"/>
          <w:lang w:eastAsia="fr-FR"/>
        </w:rPr>
        <w:t>random</w:t>
      </w:r>
      <w:proofErr w:type="spellEnd"/>
      <w:r>
        <w:rPr>
          <w:rFonts w:eastAsiaTheme="minorEastAsia"/>
          <w:lang w:eastAsia="fr-FR"/>
        </w:rPr>
        <w:t xml:space="preserve"> </w:t>
      </w:r>
      <w:proofErr w:type="spellStart"/>
      <w:r>
        <w:rPr>
          <w:rFonts w:eastAsiaTheme="minorEastAsia"/>
          <w:lang w:eastAsia="fr-FR"/>
        </w:rPr>
        <w:t>forest</w:t>
      </w:r>
      <w:proofErr w:type="spellEnd"/>
      <w:r>
        <w:rPr>
          <w:rFonts w:eastAsiaTheme="minorEastAsia"/>
          <w:lang w:eastAsia="fr-FR"/>
        </w:rPr>
        <w:t xml:space="preserve"> est également influencé par la </w:t>
      </w:r>
      <w:proofErr w:type="spellStart"/>
      <w:r>
        <w:rPr>
          <w:rFonts w:eastAsiaTheme="minorEastAsia"/>
          <w:lang w:eastAsia="fr-FR"/>
        </w:rPr>
        <w:t>multicollinéarité</w:t>
      </w:r>
      <w:proofErr w:type="spellEnd"/>
      <w:r>
        <w:rPr>
          <w:rFonts w:eastAsiaTheme="minorEastAsia"/>
          <w:lang w:eastAsia="fr-FR"/>
        </w:rPr>
        <w:t xml:space="preserve">. Ce facteur est dû </w:t>
      </w:r>
      <w:r w:rsidR="009F4B82">
        <w:rPr>
          <w:rFonts w:eastAsiaTheme="minorEastAsia"/>
          <w:lang w:eastAsia="fr-FR"/>
        </w:rPr>
        <w:t>au choix arbitraire du split optimal lorsque plusieurs variables explicatives</w:t>
      </w:r>
      <w:r w:rsidR="00D9095A">
        <w:rPr>
          <w:rFonts w:eastAsiaTheme="minorEastAsia"/>
          <w:lang w:eastAsia="fr-FR"/>
        </w:rPr>
        <w:t xml:space="preserve"> corrélées</w:t>
      </w:r>
      <w:r w:rsidR="009F4B82">
        <w:rPr>
          <w:rFonts w:eastAsiaTheme="minorEastAsia"/>
          <w:lang w:eastAsia="fr-FR"/>
        </w:rPr>
        <w:t xml:space="preserve"> sont sélectionnées comme variables candidates.</w:t>
      </w:r>
    </w:p>
    <w:p w:rsidR="00A846F4" w:rsidRDefault="00A846F4" w:rsidP="006324D0">
      <w:pPr>
        <w:jc w:val="both"/>
        <w:rPr>
          <w:rFonts w:eastAsiaTheme="minorEastAsia"/>
          <w:lang w:eastAsia="fr-FR"/>
        </w:rPr>
      </w:pPr>
    </w:p>
    <w:p w:rsidR="00A846F4" w:rsidRDefault="00A846F4" w:rsidP="00A846F4">
      <w:pPr>
        <w:pStyle w:val="Titre3"/>
        <w:rPr>
          <w:rFonts w:eastAsiaTheme="minorEastAsia"/>
          <w:lang w:eastAsia="fr-FR"/>
        </w:rPr>
      </w:pPr>
      <w:bookmarkStart w:id="25" w:name="_Toc524344724"/>
      <w:r>
        <w:rPr>
          <w:rFonts w:eastAsiaTheme="minorEastAsia"/>
          <w:lang w:eastAsia="fr-FR"/>
        </w:rPr>
        <w:t xml:space="preserve">Evaluation de la </w:t>
      </w:r>
      <w:proofErr w:type="spellStart"/>
      <w:r>
        <w:rPr>
          <w:rFonts w:eastAsiaTheme="minorEastAsia"/>
          <w:lang w:eastAsia="fr-FR"/>
        </w:rPr>
        <w:t>multicollinéarité</w:t>
      </w:r>
      <w:proofErr w:type="spellEnd"/>
      <w:r>
        <w:rPr>
          <w:rFonts w:eastAsiaTheme="minorEastAsia"/>
          <w:lang w:eastAsia="fr-FR"/>
        </w:rPr>
        <w:t xml:space="preserve"> et filtrage des variables</w:t>
      </w:r>
      <w:bookmarkEnd w:id="25"/>
    </w:p>
    <w:p w:rsidR="00A846F4" w:rsidRPr="00A846F4" w:rsidRDefault="00A846F4" w:rsidP="00A846F4">
      <w:pPr>
        <w:rPr>
          <w:lang w:eastAsia="fr-FR"/>
        </w:rPr>
      </w:pPr>
    </w:p>
    <w:p w:rsidR="00D72F17" w:rsidRDefault="00D9095A" w:rsidP="00F55367">
      <w:pPr>
        <w:jc w:val="both"/>
        <w:rPr>
          <w:lang w:eastAsia="fr-FR"/>
        </w:rPr>
      </w:pPr>
      <w:r>
        <w:rPr>
          <w:rFonts w:eastAsiaTheme="minorEastAsia"/>
          <w:lang w:eastAsia="fr-FR"/>
        </w:rPr>
        <w:t>La démarche sera donc dans un premier temps</w:t>
      </w:r>
      <w:r w:rsidR="00F55367">
        <w:rPr>
          <w:rFonts w:eastAsiaTheme="minorEastAsia"/>
          <w:lang w:eastAsia="fr-FR"/>
        </w:rPr>
        <w:t xml:space="preserve"> </w:t>
      </w:r>
      <w:r w:rsidR="00E84198">
        <w:rPr>
          <w:rFonts w:eastAsiaTheme="minorEastAsia"/>
          <w:lang w:eastAsia="fr-FR"/>
        </w:rPr>
        <w:t>d’étudier</w:t>
      </w:r>
      <w:r w:rsidR="00980B1B">
        <w:rPr>
          <w:rFonts w:eastAsiaTheme="minorEastAsia"/>
          <w:lang w:eastAsia="fr-FR"/>
        </w:rPr>
        <w:t xml:space="preserve"> la matrice de corrélation</w:t>
      </w:r>
      <w:r w:rsidR="00F55367">
        <w:rPr>
          <w:rFonts w:eastAsiaTheme="minorEastAsia"/>
          <w:lang w:eastAsia="fr-FR"/>
        </w:rPr>
        <w:t xml:space="preserve"> (coefficient de </w:t>
      </w:r>
      <w:proofErr w:type="spellStart"/>
      <w:r w:rsidR="00F55367">
        <w:rPr>
          <w:rFonts w:eastAsiaTheme="minorEastAsia"/>
          <w:lang w:eastAsia="fr-FR"/>
        </w:rPr>
        <w:t>pearson</w:t>
      </w:r>
      <w:proofErr w:type="spellEnd"/>
      <w:r w:rsidR="00F55367">
        <w:rPr>
          <w:rFonts w:eastAsiaTheme="minorEastAsia"/>
          <w:lang w:eastAsia="fr-FR"/>
        </w:rPr>
        <w:t xml:space="preserve">) associée à </w:t>
      </w:r>
      <m:oMath>
        <m:r>
          <m:rPr>
            <m:sty m:val="bi"/>
          </m:rPr>
          <w:rPr>
            <w:rFonts w:ascii="Cambria Math" w:eastAsiaTheme="minorEastAsia" w:hAnsi="Cambria Math"/>
            <w:lang w:eastAsia="fr-FR"/>
          </w:rPr>
          <m:t>X</m:t>
        </m:r>
      </m:oMath>
      <w:r w:rsidR="00F55367">
        <w:rPr>
          <w:rFonts w:eastAsiaTheme="minorEastAsia"/>
          <w:lang w:eastAsia="fr-FR"/>
        </w:rPr>
        <w:t>.</w:t>
      </w:r>
    </w:p>
    <w:p w:rsidR="00D72F17" w:rsidRDefault="00D72F17" w:rsidP="00FF5045">
      <w:pPr>
        <w:rPr>
          <w:noProof/>
          <w:lang w:eastAsia="fr-FR"/>
        </w:rPr>
      </w:pPr>
    </w:p>
    <w:p w:rsidR="00776989" w:rsidRDefault="00EE45F6" w:rsidP="00BB3BC1">
      <w:r>
        <w:rPr>
          <w:noProof/>
          <w:lang w:eastAsia="fr-FR"/>
        </w:rPr>
        <mc:AlternateContent>
          <mc:Choice Requires="wps">
            <w:drawing>
              <wp:anchor distT="0" distB="0" distL="114300" distR="114300" simplePos="0" relativeHeight="251682816" behindDoc="0" locked="0" layoutInCell="1" allowOverlap="1">
                <wp:simplePos x="0" y="0"/>
                <wp:positionH relativeFrom="column">
                  <wp:posOffset>2451606</wp:posOffset>
                </wp:positionH>
                <wp:positionV relativeFrom="paragraph">
                  <wp:posOffset>4434205</wp:posOffset>
                </wp:positionV>
                <wp:extent cx="1658318" cy="410705"/>
                <wp:effectExtent l="0" t="0" r="0" b="8890"/>
                <wp:wrapNone/>
                <wp:docPr id="34" name="Zone de texte 34"/>
                <wp:cNvGraphicFramePr/>
                <a:graphic xmlns:a="http://schemas.openxmlformats.org/drawingml/2006/main">
                  <a:graphicData uri="http://schemas.microsoft.com/office/word/2010/wordprocessingShape">
                    <wps:wsp>
                      <wps:cNvSpPr txBox="1"/>
                      <wps:spPr>
                        <a:xfrm>
                          <a:off x="0" y="0"/>
                          <a:ext cx="1658318" cy="410705"/>
                        </a:xfrm>
                        <a:prstGeom prst="rect">
                          <a:avLst/>
                        </a:prstGeom>
                        <a:solidFill>
                          <a:schemeClr val="lt1"/>
                        </a:solidFill>
                        <a:ln w="6350">
                          <a:noFill/>
                        </a:ln>
                      </wps:spPr>
                      <wps:txbx>
                        <w:txbxContent>
                          <w:p w:rsidR="003C6C4B" w:rsidRPr="00EE45F6" w:rsidRDefault="003C6C4B" w:rsidP="00EE45F6">
                            <w:pPr>
                              <w:ind w:firstLine="0"/>
                              <w:jc w:val="center"/>
                              <w:rPr>
                                <w:sz w:val="18"/>
                                <w:szCs w:val="18"/>
                              </w:rPr>
                            </w:pPr>
                            <w:r>
                              <w:rPr>
                                <w:sz w:val="18"/>
                                <w:szCs w:val="18"/>
                                <w:u w:val="single"/>
                              </w:rPr>
                              <w:t>Graphique</w:t>
                            </w:r>
                            <w:r>
                              <w:rPr>
                                <w:sz w:val="18"/>
                                <w:szCs w:val="18"/>
                              </w:rPr>
                              <w:t> : matrice des corrélations calculées sur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4" o:spid="_x0000_s1029" type="#_x0000_t202" style="position:absolute;left:0;text-align:left;margin-left:193.05pt;margin-top:349.15pt;width:130.6pt;height:32.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" fillcolor="white [3201]" stroked="f" strokeweight=".5pt">
                <v:textbox>
                  <w:txbxContent>
                    <w:p w:rsidR="003C6C4B" w:rsidRPr="00EE45F6" w:rsidRDefault="003C6C4B" w:rsidP="00EE45F6">
                      <w:pPr>
                        <w:ind w:firstLine="0"/>
                        <w:jc w:val="center"/>
                        <w:rPr>
                          <w:sz w:val="18"/>
                          <w:szCs w:val="18"/>
                        </w:rPr>
                      </w:pPr>
                      <w:r>
                        <w:rPr>
                          <w:sz w:val="18"/>
                          <w:szCs w:val="18"/>
                          <w:u w:val="single"/>
                        </w:rPr>
                        <w:t>Graphique</w:t>
                      </w:r>
                      <w:r>
                        <w:rPr>
                          <w:sz w:val="18"/>
                          <w:szCs w:val="18"/>
                        </w:rPr>
                        <w:t> : matrice des corrélations calculées sur X</w:t>
                      </w:r>
                    </w:p>
                  </w:txbxContent>
                </v:textbox>
              </v:shape>
            </w:pict>
          </mc:Fallback>
        </mc:AlternateContent>
      </w:r>
      <w:r w:rsidR="00FF5045">
        <w:rPr>
          <w:noProof/>
          <w:lang w:eastAsia="fr-FR"/>
        </w:rPr>
        <w:drawing>
          <wp:inline distT="0" distB="0" distL="0" distR="0">
            <wp:extent cx="6188581" cy="4432515"/>
            <wp:effectExtent l="0" t="0" r="3175" b="635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rr_mx_1.png"/>
                    <pic:cNvPicPr/>
                  </pic:nvPicPr>
                  <pic:blipFill>
                    <a:blip r:embed="rId15">
                      <a:extLst>
                        <a:ext uri="{28A0092B-C50C-407E-A947-70E740481C1C}">
                          <a14:useLocalDpi xmlns:a14="http://schemas.microsoft.com/office/drawing/2010/main" val="0"/>
                        </a:ext>
                      </a:extLst>
                    </a:blip>
                    <a:stretch>
                      <a:fillRect/>
                    </a:stretch>
                  </pic:blipFill>
                  <pic:spPr>
                    <a:xfrm>
                      <a:off x="0" y="0"/>
                      <a:ext cx="6193074" cy="4435733"/>
                    </a:xfrm>
                    <a:prstGeom prst="rect">
                      <a:avLst/>
                    </a:prstGeom>
                  </pic:spPr>
                </pic:pic>
              </a:graphicData>
            </a:graphic>
          </wp:inline>
        </w:drawing>
      </w:r>
    </w:p>
    <w:p w:rsidR="00BB3BC1" w:rsidRDefault="00BB3BC1" w:rsidP="00BB3BC1"/>
    <w:p w:rsidR="00BB3BC1" w:rsidRDefault="00BB3BC1" w:rsidP="00BB3BC1"/>
    <w:p w:rsidR="00BB3BC1" w:rsidRDefault="00BB3BC1" w:rsidP="00BB3BC1"/>
    <w:p w:rsidR="00BB3BC1" w:rsidRDefault="00E84198" w:rsidP="00867252">
      <w:pPr>
        <w:jc w:val="both"/>
      </w:pPr>
      <w:r>
        <w:t xml:space="preserve">On constate la présence d’une corrélation groupée entre deux ensembles de variables : celles associées au positionnement des deux cylindres de </w:t>
      </w:r>
      <w:r w:rsidR="00867252">
        <w:t>la calandre</w:t>
      </w:r>
      <w:r>
        <w:t xml:space="preserve"> (</w:t>
      </w:r>
      <w:proofErr w:type="spellStart"/>
      <w:r>
        <w:t>Caland_Biasing</w:t>
      </w:r>
      <w:proofErr w:type="spellEnd"/>
      <w:r>
        <w:t xml:space="preserve">, </w:t>
      </w:r>
      <w:proofErr w:type="spellStart"/>
      <w:r>
        <w:t>Caland_OpeningLevelRight</w:t>
      </w:r>
      <w:proofErr w:type="spellEnd"/>
      <w:r>
        <w:t xml:space="preserve">, </w:t>
      </w:r>
      <w:proofErr w:type="spellStart"/>
      <w:r>
        <w:t>M_Caland_Opening_LevelLeft</w:t>
      </w:r>
      <w:proofErr w:type="spellEnd"/>
      <w:r>
        <w:t xml:space="preserve">), et </w:t>
      </w:r>
      <w:r w:rsidR="002B213D">
        <w:t xml:space="preserve">celles associées aux paramètres de vitesse de la ligne de vulcanisation (vitesse des cylindres de la calandre, au niveau des refroidisseurs, de la machine de </w:t>
      </w:r>
      <w:proofErr w:type="spellStart"/>
      <w:r w:rsidR="00E90B11">
        <w:t>réfonte</w:t>
      </w:r>
      <w:proofErr w:type="spellEnd"/>
      <w:r w:rsidR="002B213D">
        <w:t xml:space="preserve">, vitesse des cylindres de la </w:t>
      </w:r>
      <w:proofErr w:type="spellStart"/>
      <w:r w:rsidR="002B213D">
        <w:t>rotocure</w:t>
      </w:r>
      <w:proofErr w:type="spellEnd"/>
      <w:r w:rsidR="002B213D">
        <w:t>, vitesse de vis de l’</w:t>
      </w:r>
      <w:r w:rsidR="00867252">
        <w:t>extrudeuse).</w:t>
      </w:r>
      <w:r w:rsidR="000C755A">
        <w:t xml:space="preserve"> En effet, l’écart (en mm) entre les deux cylindres sur le côté droit de la calandre est corrélée positivement avec le biais cylindrique (en mm) et l’écart à gauche. Ce même paramètre est, à l’inverse corrélé négativement avec les </w:t>
      </w:r>
      <w:r w:rsidR="00B114EF">
        <w:t>paramètres de vitesse de ligne.</w:t>
      </w:r>
    </w:p>
    <w:p w:rsidR="00433150" w:rsidRDefault="00B114EF" w:rsidP="00867252">
      <w:pPr>
        <w:jc w:val="both"/>
      </w:pPr>
      <w:r>
        <w:t>Cette relation statistique trouve son origine dans l’épaisseur de bande s</w:t>
      </w:r>
      <w:r w:rsidR="00406E7F">
        <w:t>ouhaité pour un certain lot (qui est également une mesure qualité contrôlée). La configuration de la L</w:t>
      </w:r>
      <w:r w:rsidR="00433150">
        <w:t xml:space="preserve">VC pour ces paramètres change entre </w:t>
      </w:r>
      <w:r w:rsidR="0081195B">
        <w:t xml:space="preserve">des bandes d’épaisseur 1 mm, et 1.5 </w:t>
      </w:r>
      <w:proofErr w:type="spellStart"/>
      <w:r w:rsidR="0081195B">
        <w:t>mm.</w:t>
      </w:r>
      <w:proofErr w:type="spellEnd"/>
      <w:r w:rsidR="0081195B">
        <w:t xml:space="preserve"> Une bande fine implique un rapprochement des </w:t>
      </w:r>
      <w:r w:rsidR="0081195B">
        <w:lastRenderedPageBreak/>
        <w:t>cylindres de la calandre, et une augmentation de la vitesse globale de la ligne, inverseme</w:t>
      </w:r>
      <w:r w:rsidR="003651D6">
        <w:t xml:space="preserve">nt pour une bande plus épaisse de 1.5 </w:t>
      </w:r>
      <w:proofErr w:type="spellStart"/>
      <w:r w:rsidR="003651D6">
        <w:t>mm.</w:t>
      </w:r>
      <w:proofErr w:type="spellEnd"/>
    </w:p>
    <w:p w:rsidR="005173FC" w:rsidRDefault="005173FC" w:rsidP="00867252">
      <w:pPr>
        <w:jc w:val="both"/>
      </w:pPr>
    </w:p>
    <w:p w:rsidR="00B114EF" w:rsidRDefault="00406E7F" w:rsidP="00867252">
      <w:pPr>
        <w:jc w:val="both"/>
      </w:pPr>
      <w:r>
        <w:t xml:space="preserve"> </w:t>
      </w:r>
    </w:p>
    <w:p w:rsidR="00B37A85" w:rsidRDefault="00F9701B" w:rsidP="005173FC">
      <w:pPr>
        <w:ind w:firstLine="284"/>
      </w:pPr>
      <w:r>
        <w:rPr>
          <w:noProof/>
          <w:lang w:eastAsia="fr-FR"/>
        </w:rPr>
        <mc:AlternateContent>
          <mc:Choice Requires="wps">
            <w:drawing>
              <wp:anchor distT="0" distB="0" distL="114300" distR="114300" simplePos="0" relativeHeight="251684864" behindDoc="0" locked="0" layoutInCell="1" allowOverlap="1" wp14:anchorId="198ACA72" wp14:editId="7C854377">
                <wp:simplePos x="0" y="0"/>
                <wp:positionH relativeFrom="column">
                  <wp:posOffset>2412203</wp:posOffset>
                </wp:positionH>
                <wp:positionV relativeFrom="paragraph">
                  <wp:posOffset>4354690</wp:posOffset>
                </wp:positionV>
                <wp:extent cx="1782305" cy="821410"/>
                <wp:effectExtent l="0" t="0" r="8890" b="0"/>
                <wp:wrapNone/>
                <wp:docPr id="35" name="Zone de texte 35"/>
                <wp:cNvGraphicFramePr/>
                <a:graphic xmlns:a="http://schemas.openxmlformats.org/drawingml/2006/main">
                  <a:graphicData uri="http://schemas.microsoft.com/office/word/2010/wordprocessingShape">
                    <wps:wsp>
                      <wps:cNvSpPr txBox="1"/>
                      <wps:spPr>
                        <a:xfrm>
                          <a:off x="0" y="0"/>
                          <a:ext cx="1782305" cy="821410"/>
                        </a:xfrm>
                        <a:prstGeom prst="rect">
                          <a:avLst/>
                        </a:prstGeom>
                        <a:solidFill>
                          <a:schemeClr val="lt1"/>
                        </a:solidFill>
                        <a:ln w="6350">
                          <a:noFill/>
                        </a:ln>
                      </wps:spPr>
                      <wps:txbx>
                        <w:txbxContent>
                          <w:p w:rsidR="003C6C4B" w:rsidRPr="00EE45F6" w:rsidRDefault="003C6C4B" w:rsidP="005173FC">
                            <w:pPr>
                              <w:ind w:firstLine="0"/>
                              <w:jc w:val="center"/>
                              <w:rPr>
                                <w:sz w:val="18"/>
                                <w:szCs w:val="18"/>
                              </w:rPr>
                            </w:pPr>
                            <w:r>
                              <w:rPr>
                                <w:sz w:val="18"/>
                                <w:szCs w:val="18"/>
                                <w:u w:val="single"/>
                              </w:rPr>
                              <w:t>Graphique</w:t>
                            </w:r>
                            <w:r>
                              <w:rPr>
                                <w:sz w:val="18"/>
                                <w:szCs w:val="18"/>
                              </w:rPr>
                              <w:t> : matrice des corrélations calculées sur X sans les bobines de 1.5mm et les 3 paramètres non-influents.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ACA72" id="Zone de texte 35" o:spid="_x0000_s1030" type="#_x0000_t202" style="position:absolute;left:0;text-align:left;margin-left:189.95pt;margin-top:342.9pt;width:140.35pt;height:64.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" fillcolor="white [3201]" stroked="f" strokeweight=".5pt">
                <v:textbox>
                  <w:txbxContent>
                    <w:p w:rsidR="003C6C4B" w:rsidRPr="00EE45F6" w:rsidRDefault="003C6C4B" w:rsidP="005173FC">
                      <w:pPr>
                        <w:ind w:firstLine="0"/>
                        <w:jc w:val="center"/>
                        <w:rPr>
                          <w:sz w:val="18"/>
                          <w:szCs w:val="18"/>
                        </w:rPr>
                      </w:pPr>
                      <w:r>
                        <w:rPr>
                          <w:sz w:val="18"/>
                          <w:szCs w:val="18"/>
                          <w:u w:val="single"/>
                        </w:rPr>
                        <w:t>Graphique</w:t>
                      </w:r>
                      <w:r>
                        <w:rPr>
                          <w:sz w:val="18"/>
                          <w:szCs w:val="18"/>
                        </w:rPr>
                        <w:t> : matrice des corrélations calculées sur X sans les bobines de 1.5mm et les 3 paramètres non-influents.</w:t>
                      </w:r>
                    </w:p>
                  </w:txbxContent>
                </v:textbox>
              </v:shape>
            </w:pict>
          </mc:Fallback>
        </mc:AlternateContent>
      </w:r>
      <w:r w:rsidR="00FF5045">
        <w:rPr>
          <w:noProof/>
          <w:lang w:eastAsia="fr-FR"/>
        </w:rPr>
        <w:drawing>
          <wp:inline distT="0" distB="0" distL="0" distR="0" wp14:anchorId="50DCDB96" wp14:editId="43E0DC70">
            <wp:extent cx="6263640" cy="4373058"/>
            <wp:effectExtent l="0" t="0" r="381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rr_mx_2.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4373058"/>
                    </a:xfrm>
                    <a:prstGeom prst="rect">
                      <a:avLst/>
                    </a:prstGeom>
                  </pic:spPr>
                </pic:pic>
              </a:graphicData>
            </a:graphic>
          </wp:inline>
        </w:drawing>
      </w:r>
    </w:p>
    <w:p w:rsidR="00134545" w:rsidRDefault="00134545" w:rsidP="000B43AF"/>
    <w:p w:rsidR="00D44D82" w:rsidRDefault="00D44D82" w:rsidP="000B43AF"/>
    <w:p w:rsidR="00F9701B" w:rsidRDefault="00F9701B" w:rsidP="000B43AF"/>
    <w:p w:rsidR="00F9701B" w:rsidRDefault="00F9701B" w:rsidP="000B43AF"/>
    <w:p w:rsidR="00F9701B" w:rsidRDefault="00F9701B" w:rsidP="000B43AF"/>
    <w:p w:rsidR="00F9701B" w:rsidRDefault="00F9701B" w:rsidP="0092314C">
      <w:pPr>
        <w:jc w:val="both"/>
      </w:pPr>
      <w:r>
        <w:t xml:space="preserve">Ce constat fait, les bobines d’épaisseurs 1.5mm ont par la suite été retirée de l’analyse, et pour la suite de cette section. </w:t>
      </w:r>
      <w:r w:rsidR="00503C03">
        <w:t>Le focus sera mis sur les bobines de 1 mm, qui constituent la majorité de la production en matière 403</w:t>
      </w:r>
      <w:r w:rsidR="00503C03" w:rsidRPr="00503C03">
        <w:t>E</w:t>
      </w:r>
      <w:r w:rsidR="00771651">
        <w:t>.</w:t>
      </w:r>
      <w:r w:rsidR="00CD61BE">
        <w:t xml:space="preserve"> De plus, 3 paramètres </w:t>
      </w:r>
      <w:proofErr w:type="spellStart"/>
      <w:r w:rsidR="00CD61BE">
        <w:t>process</w:t>
      </w:r>
      <w:proofErr w:type="spellEnd"/>
      <w:r w:rsidR="00AC7073">
        <w:t>,</w:t>
      </w:r>
      <w:r w:rsidR="00CD61BE">
        <w:t xml:space="preserve"> </w:t>
      </w:r>
      <w:r w:rsidR="00AC7073">
        <w:t xml:space="preserve">liés à </w:t>
      </w:r>
      <w:r w:rsidR="00A82FD9">
        <w:t>la vitesse de ligne dans les</w:t>
      </w:r>
      <w:r w:rsidR="00AC7073">
        <w:t xml:space="preserve"> zone</w:t>
      </w:r>
      <w:r w:rsidR="00525FB1">
        <w:t>s</w:t>
      </w:r>
      <w:r w:rsidR="00AC7073">
        <w:t xml:space="preserve"> des refroidisseurs et de </w:t>
      </w:r>
      <w:r w:rsidR="00525FB1">
        <w:t>la machine de refonte de la bande caoutchouc</w:t>
      </w:r>
      <w:r w:rsidR="00AC7073">
        <w:t xml:space="preserve">, </w:t>
      </w:r>
      <w:r w:rsidR="00CD61BE">
        <w:t>ont</w:t>
      </w:r>
      <w:r w:rsidR="00AC7073">
        <w:t xml:space="preserve"> aussi été supprimés de l’</w:t>
      </w:r>
      <w:r w:rsidR="00A82FD9">
        <w:t xml:space="preserve">étude. Ce choix </w:t>
      </w:r>
      <w:r w:rsidR="008E7816">
        <w:t>a été fait par les experts métiers au court d’une réunion de présentation du projet, et des contours du modèle à construire.</w:t>
      </w:r>
    </w:p>
    <w:p w:rsidR="0015468D" w:rsidRDefault="0015468D" w:rsidP="0092314C">
      <w:pPr>
        <w:jc w:val="both"/>
      </w:pPr>
      <w:r>
        <w:t>L’exclusion des bobines d’épaisseur 1.5 mm, ainsi que des trois paramètres d’importance négligeable sur les PMC, a résolu en part</w:t>
      </w:r>
      <w:r w:rsidR="00A81EED">
        <w:t xml:space="preserve">ie la forte corrélation observée dans un premier temps. Il reste néanmoins plusieurs groupes de variables corrélées, correspondant majoritairement à des indicateurs statistiques d’un même paramètre </w:t>
      </w:r>
      <w:proofErr w:type="spellStart"/>
      <w:r w:rsidR="00A81EED">
        <w:t>process</w:t>
      </w:r>
      <w:proofErr w:type="spellEnd"/>
      <w:r w:rsidR="00A81EED">
        <w:t xml:space="preserve">. Ce constat s’applique aux paramètres de l’extrudeuse, et de température des cylindres de la </w:t>
      </w:r>
      <w:proofErr w:type="spellStart"/>
      <w:r w:rsidR="00A81EED">
        <w:t>rotocure</w:t>
      </w:r>
      <w:proofErr w:type="spellEnd"/>
      <w:r w:rsidR="00A81EED">
        <w:t>.</w:t>
      </w:r>
    </w:p>
    <w:p w:rsidR="00D826E1" w:rsidRDefault="00A81EED" w:rsidP="00401F9C">
      <w:pPr>
        <w:jc w:val="both"/>
        <w:rPr>
          <w:rFonts w:eastAsiaTheme="minorEastAsia"/>
        </w:rPr>
      </w:pPr>
      <w:r>
        <w:t>Pour supprimer l’effet de ces groupes corrélés, une procédure de sélection de variable par ca</w:t>
      </w:r>
      <w:r w:rsidR="009A664A">
        <w:t>lcul récursif du coefficient VIF (« Variance Inflation Factor »)</w:t>
      </w:r>
      <w:r>
        <w:t xml:space="preserve"> a été utilisé</w:t>
      </w:r>
      <w:r w:rsidR="009343C7">
        <w:t>e</w:t>
      </w:r>
      <w:r>
        <w:t xml:space="preserve">. Cette mesure de </w:t>
      </w:r>
      <w:proofErr w:type="spellStart"/>
      <w:r>
        <w:t>multicollinéarité</w:t>
      </w:r>
      <w:proofErr w:type="spellEnd"/>
      <w:r>
        <w:t xml:space="preserve"> est calculée dans le cadre d’une régression linéaire, et repose sur l’ajustement d’un modèle </w:t>
      </w:r>
      <w:r w:rsidR="009A664A">
        <w:t xml:space="preserve">de régression, par méthode des </w:t>
      </w:r>
      <w:r w:rsidR="0051608F">
        <w:t>moindres carrés ordinaires</w:t>
      </w:r>
      <w:r w:rsidR="009A664A">
        <w:t>, sur chaque prédicteur</w:t>
      </w:r>
      <w:r w:rsidR="00B22C58">
        <w:t xml:space="preserve"> </w:t>
      </w:r>
      <w:r w:rsidR="00855FD8">
        <w:t xml:space="preserve">en fonction des </w:t>
      </w:r>
      <m:oMath>
        <m:r>
          <w:rPr>
            <w:rFonts w:ascii="Cambria Math" w:hAnsi="Cambria Math"/>
          </w:rPr>
          <m:t>(p-1)</m:t>
        </m:r>
      </m:oMath>
      <w:r w:rsidR="00855FD8">
        <w:rPr>
          <w:rFonts w:eastAsiaTheme="minorEastAsia"/>
        </w:rPr>
        <w:t xml:space="preserve"> variables restantes. L’idée de cette récursive est de prendre en compte les fluctuations des VIF comme conséquence de l’exclusion de la variable</w:t>
      </w:r>
      <w:r w:rsidR="00F96C35">
        <w:rPr>
          <w:rFonts w:eastAsiaTheme="minorEastAsia"/>
        </w:rPr>
        <w:t xml:space="preserve"> associée au VIF le plus élevé. La procédure est </w:t>
      </w:r>
      <w:r w:rsidR="00F96C35">
        <w:rPr>
          <w:rFonts w:eastAsiaTheme="minorEastAsia"/>
        </w:rPr>
        <w:lastRenderedPageBreak/>
        <w:t xml:space="preserve">répétée jusqu’à ce que le VIF maximal soit inférieur à un seuil spécifié en amont. </w:t>
      </w:r>
      <w:r w:rsidR="00D73248">
        <w:rPr>
          <w:rFonts w:eastAsiaTheme="minorEastAsia"/>
        </w:rPr>
        <w:t xml:space="preserve">Dans notre cas, un seuil </w:t>
      </w:r>
      <m:oMath>
        <m:r>
          <w:rPr>
            <w:rFonts w:ascii="Cambria Math" w:eastAsiaTheme="minorEastAsia" w:hAnsi="Cambria Math"/>
          </w:rPr>
          <m:t>VIF=20</m:t>
        </m:r>
      </m:oMath>
      <w:r w:rsidR="00D73248">
        <w:rPr>
          <w:rFonts w:eastAsiaTheme="minorEastAsia"/>
        </w:rPr>
        <w:t xml:space="preserve"> a été choisi, et 48 variables ont é</w:t>
      </w:r>
      <w:r w:rsidR="00A82740">
        <w:rPr>
          <w:rFonts w:eastAsiaTheme="minorEastAsia"/>
        </w:rPr>
        <w:t>té exclue</w:t>
      </w:r>
      <w:r w:rsidR="009343C7">
        <w:rPr>
          <w:rFonts w:eastAsiaTheme="minorEastAsia"/>
        </w:rPr>
        <w:t>s</w:t>
      </w:r>
      <w:r w:rsidR="00A82740">
        <w:rPr>
          <w:rFonts w:eastAsiaTheme="minorEastAsia"/>
        </w:rPr>
        <w:t xml:space="preserve"> à la suite de cette routine.</w:t>
      </w:r>
    </w:p>
    <w:p w:rsidR="00D826E1" w:rsidRDefault="00D826E1" w:rsidP="0092314C">
      <w:pPr>
        <w:jc w:val="both"/>
        <w:rPr>
          <w:rFonts w:eastAsiaTheme="minorEastAsia"/>
        </w:rPr>
      </w:pPr>
      <w:r>
        <w:rPr>
          <w:rFonts w:eastAsiaTheme="minorEastAsia"/>
        </w:rPr>
        <w:t>Le nouveau jeu de données obtenu est de dimension (</w:t>
      </w:r>
      <m:oMath>
        <m:r>
          <w:rPr>
            <w:rFonts w:ascii="Cambria Math" w:eastAsiaTheme="minorEastAsia" w:hAnsi="Cambria Math"/>
          </w:rPr>
          <m:t>n=1260, p=69, q=4)</m:t>
        </m:r>
      </m:oMath>
      <w:r>
        <w:rPr>
          <w:rFonts w:eastAsiaTheme="minorEastAsia"/>
        </w:rPr>
        <w:t>.</w:t>
      </w:r>
    </w:p>
    <w:p w:rsidR="00D201C8" w:rsidRDefault="00D201C8" w:rsidP="0092314C">
      <w:pPr>
        <w:jc w:val="both"/>
        <w:rPr>
          <w:rFonts w:eastAsiaTheme="minorEastAsia"/>
        </w:rPr>
      </w:pPr>
    </w:p>
    <w:p w:rsidR="00D826E1" w:rsidRDefault="00D826E1" w:rsidP="00D826E1">
      <w:pPr>
        <w:rPr>
          <w:rFonts w:eastAsiaTheme="minorEastAsia"/>
        </w:rPr>
      </w:pPr>
    </w:p>
    <w:p w:rsidR="00D826E1" w:rsidRDefault="000662DC" w:rsidP="000662DC">
      <w:pPr>
        <w:pStyle w:val="Titre3"/>
        <w:rPr>
          <w:rFonts w:eastAsiaTheme="minorEastAsia"/>
        </w:rPr>
      </w:pPr>
      <w:bookmarkStart w:id="26" w:name="_Toc524344725"/>
      <w:r>
        <w:rPr>
          <w:rFonts w:eastAsiaTheme="minorEastAsia"/>
        </w:rPr>
        <w:t>Distributions des variables dépendantes</w:t>
      </w:r>
      <w:bookmarkEnd w:id="26"/>
    </w:p>
    <w:p w:rsidR="000662DC" w:rsidRDefault="000662DC" w:rsidP="000662DC"/>
    <w:p w:rsidR="00D201C8" w:rsidRDefault="008D409C" w:rsidP="00D201C8">
      <w:pPr>
        <w:jc w:val="both"/>
      </w:pPr>
      <w:r>
        <w:t>A la lecture des statistiques descriptives et des histogrammes combinés aux densités estimées (noyau gaussien), les distributions des variables dépendantes « </w:t>
      </w:r>
      <w:proofErr w:type="spellStart"/>
      <w:r>
        <w:t>Allgt_avg</w:t>
      </w:r>
      <w:proofErr w:type="spellEnd"/>
      <w:r>
        <w:t> » et « </w:t>
      </w:r>
      <w:proofErr w:type="spellStart"/>
      <w:r>
        <w:t>cont_rupt_avg</w:t>
      </w:r>
      <w:proofErr w:type="spellEnd"/>
      <w:r>
        <w:t> » semblent se rapprocher d’une loi normale, centrées sur leur moyenne respective (400</w:t>
      </w:r>
      <w:r w:rsidR="005A7A67">
        <w:t xml:space="preserve"> % et 13.96 </w:t>
      </w:r>
      <w:proofErr w:type="spellStart"/>
      <w:r w:rsidR="005A7A67">
        <w:t>MpA</w:t>
      </w:r>
      <w:proofErr w:type="spellEnd"/>
      <w:r w:rsidR="005A7A67">
        <w:t>).</w:t>
      </w:r>
    </w:p>
    <w:p w:rsidR="005A7A67" w:rsidRDefault="005A7A67" w:rsidP="005A7A67"/>
    <w:p w:rsidR="00134545" w:rsidRDefault="00134545" w:rsidP="000B43AF"/>
    <w:tbl>
      <w:tblPr>
        <w:tblStyle w:val="TableauGrille5Fonc-Accentuation1"/>
        <w:tblW w:w="9955" w:type="dxa"/>
        <w:jc w:val="center"/>
        <w:tblLayout w:type="fixed"/>
        <w:tblLook w:val="04A0" w:firstRow="1" w:lastRow="0" w:firstColumn="1" w:lastColumn="0" w:noHBand="0" w:noVBand="1"/>
      </w:tblPr>
      <w:tblGrid>
        <w:gridCol w:w="1748"/>
        <w:gridCol w:w="1122"/>
        <w:gridCol w:w="1191"/>
        <w:gridCol w:w="1179"/>
        <w:gridCol w:w="1179"/>
        <w:gridCol w:w="1179"/>
        <w:gridCol w:w="1178"/>
        <w:gridCol w:w="1179"/>
      </w:tblGrid>
      <w:tr w:rsidR="00C25ACD" w:rsidTr="00B31575">
        <w:trPr>
          <w:cnfStyle w:val="100000000000" w:firstRow="1" w:lastRow="0" w:firstColumn="0" w:lastColumn="0" w:oddVBand="0" w:evenVBand="0" w:oddHBand="0" w:evenHBand="0" w:firstRowFirstColumn="0" w:firstRowLastColumn="0" w:lastRowFirstColumn="0" w:lastRowLastColumn="0"/>
          <w:trHeight w:val="767"/>
          <w:jc w:val="center"/>
        </w:trPr>
        <w:tc>
          <w:tcPr>
            <w:cnfStyle w:val="001000000000" w:firstRow="0" w:lastRow="0" w:firstColumn="1" w:lastColumn="0" w:oddVBand="0" w:evenVBand="0" w:oddHBand="0" w:evenHBand="0" w:firstRowFirstColumn="0" w:firstRowLastColumn="0" w:lastRowFirstColumn="0" w:lastRowLastColumn="0"/>
            <w:tcW w:w="1748" w:type="dxa"/>
          </w:tcPr>
          <w:p w:rsidR="00AE0629" w:rsidRDefault="00AE0629" w:rsidP="00C25ACD">
            <w:pPr>
              <w:jc w:val="center"/>
            </w:pPr>
            <w:r>
              <w:br w:type="page"/>
            </w:r>
          </w:p>
        </w:tc>
        <w:tc>
          <w:tcPr>
            <w:tcW w:w="1122" w:type="dxa"/>
            <w:vAlign w:val="center"/>
          </w:tcPr>
          <w:p w:rsidR="00AE0629" w:rsidRPr="00D44D82" w:rsidRDefault="00AE0629" w:rsidP="00C25ACD">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Moyenne</w:t>
            </w:r>
          </w:p>
        </w:tc>
        <w:tc>
          <w:tcPr>
            <w:tcW w:w="1191" w:type="dxa"/>
            <w:vAlign w:val="center"/>
          </w:tcPr>
          <w:p w:rsidR="00AE0629" w:rsidRPr="00D44D82" w:rsidRDefault="00AE0629" w:rsidP="00C25ACD">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Ecart-type</w:t>
            </w:r>
          </w:p>
        </w:tc>
        <w:tc>
          <w:tcPr>
            <w:tcW w:w="1179" w:type="dxa"/>
            <w:vAlign w:val="center"/>
          </w:tcPr>
          <w:p w:rsidR="00AE0629" w:rsidRPr="00D44D82" w:rsidRDefault="00AE0629" w:rsidP="00C25ACD">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Minimum</w:t>
            </w:r>
          </w:p>
        </w:tc>
        <w:tc>
          <w:tcPr>
            <w:tcW w:w="1179" w:type="dxa"/>
            <w:vAlign w:val="center"/>
          </w:tcPr>
          <w:p w:rsidR="00AE0629" w:rsidRPr="00D44D82" w:rsidRDefault="00AE0629" w:rsidP="00C25ACD">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Percentile 25%</w:t>
            </w:r>
          </w:p>
        </w:tc>
        <w:tc>
          <w:tcPr>
            <w:tcW w:w="1179" w:type="dxa"/>
            <w:vAlign w:val="center"/>
          </w:tcPr>
          <w:p w:rsidR="00AE0629" w:rsidRPr="00D44D82" w:rsidRDefault="00AE0629" w:rsidP="00C25ACD">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Percentile 50%</w:t>
            </w:r>
          </w:p>
        </w:tc>
        <w:tc>
          <w:tcPr>
            <w:tcW w:w="1178" w:type="dxa"/>
            <w:vAlign w:val="center"/>
          </w:tcPr>
          <w:p w:rsidR="00AE0629" w:rsidRPr="00D44D82" w:rsidRDefault="00AE0629" w:rsidP="00C25ACD">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Percentile 75%</w:t>
            </w:r>
          </w:p>
        </w:tc>
        <w:tc>
          <w:tcPr>
            <w:tcW w:w="1179" w:type="dxa"/>
            <w:vAlign w:val="center"/>
          </w:tcPr>
          <w:p w:rsidR="00AE0629" w:rsidRPr="00D44D82" w:rsidRDefault="00AE0629" w:rsidP="00C25ACD">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Maximum</w:t>
            </w:r>
          </w:p>
        </w:tc>
      </w:tr>
      <w:tr w:rsidR="00C25ACD" w:rsidTr="00B31575">
        <w:trPr>
          <w:cnfStyle w:val="000000100000" w:firstRow="0" w:lastRow="0" w:firstColumn="0" w:lastColumn="0" w:oddVBand="0" w:evenVBand="0" w:oddHBand="1" w:evenHBand="0" w:firstRowFirstColumn="0" w:firstRowLastColumn="0" w:lastRowFirstColumn="0" w:lastRowLastColumn="0"/>
          <w:trHeight w:val="806"/>
          <w:jc w:val="center"/>
        </w:trPr>
        <w:tc>
          <w:tcPr>
            <w:cnfStyle w:val="001000000000" w:firstRow="0" w:lastRow="0" w:firstColumn="1" w:lastColumn="0" w:oddVBand="0" w:evenVBand="0" w:oddHBand="0" w:evenHBand="0" w:firstRowFirstColumn="0" w:firstRowLastColumn="0" w:lastRowFirstColumn="0" w:lastRowLastColumn="0"/>
            <w:tcW w:w="1748" w:type="dxa"/>
            <w:vAlign w:val="center"/>
          </w:tcPr>
          <w:p w:rsidR="00AE0629" w:rsidRPr="00D44D82" w:rsidRDefault="00AE0629" w:rsidP="00C25ACD">
            <w:pPr>
              <w:ind w:firstLine="0"/>
              <w:jc w:val="center"/>
              <w:rPr>
                <w:rFonts w:asciiTheme="minorHAnsi" w:hAnsiTheme="minorHAnsi"/>
                <w:sz w:val="22"/>
              </w:rPr>
            </w:pPr>
            <w:proofErr w:type="spellStart"/>
            <w:r w:rsidRPr="00D44D82">
              <w:rPr>
                <w:rFonts w:asciiTheme="minorHAnsi" w:hAnsiTheme="minorHAnsi"/>
                <w:sz w:val="22"/>
              </w:rPr>
              <w:t>Allgt_avg</w:t>
            </w:r>
            <w:proofErr w:type="spellEnd"/>
            <w:r w:rsidR="00C25ACD">
              <w:rPr>
                <w:rFonts w:asciiTheme="minorHAnsi" w:hAnsiTheme="minorHAnsi"/>
                <w:sz w:val="22"/>
              </w:rPr>
              <w:t xml:space="preserve"> </w:t>
            </w:r>
            <w:r w:rsidRPr="00D44D82">
              <w:rPr>
                <w:rFonts w:asciiTheme="minorHAnsi" w:hAnsiTheme="minorHAnsi"/>
                <w:sz w:val="22"/>
              </w:rPr>
              <w:t>(</w:t>
            </w:r>
            <w:r w:rsidR="00D44D82" w:rsidRPr="00D44D82">
              <w:rPr>
                <w:rFonts w:asciiTheme="minorHAnsi" w:hAnsiTheme="minorHAnsi"/>
                <w:sz w:val="22"/>
              </w:rPr>
              <w:t>%)</w:t>
            </w:r>
          </w:p>
        </w:tc>
        <w:tc>
          <w:tcPr>
            <w:tcW w:w="1122" w:type="dxa"/>
            <w:vAlign w:val="center"/>
          </w:tcPr>
          <w:p w:rsidR="00AE0629" w:rsidRPr="00D44D82" w:rsidRDefault="00AE0629" w:rsidP="00C25ACD">
            <w:pP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rPr>
            </w:pPr>
            <w:r w:rsidRPr="00D44D82">
              <w:rPr>
                <w:rFonts w:asciiTheme="minorHAnsi" w:hAnsiTheme="minorHAnsi"/>
                <w:color w:val="000000"/>
                <w:sz w:val="22"/>
              </w:rPr>
              <w:t>400</w:t>
            </w:r>
          </w:p>
        </w:tc>
        <w:tc>
          <w:tcPr>
            <w:tcW w:w="1191" w:type="dxa"/>
            <w:vAlign w:val="center"/>
          </w:tcPr>
          <w:p w:rsidR="00AE0629" w:rsidRPr="006F1DAD" w:rsidRDefault="00AE0629" w:rsidP="00C25ACD">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6F1DAD">
              <w:rPr>
                <w:rFonts w:asciiTheme="minorHAnsi" w:hAnsiTheme="minorHAnsi"/>
                <w:sz w:val="22"/>
              </w:rPr>
              <w:t>28.5</w:t>
            </w:r>
          </w:p>
        </w:tc>
        <w:tc>
          <w:tcPr>
            <w:tcW w:w="1179"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314</w:t>
            </w:r>
          </w:p>
        </w:tc>
        <w:tc>
          <w:tcPr>
            <w:tcW w:w="1179"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382</w:t>
            </w:r>
          </w:p>
        </w:tc>
        <w:tc>
          <w:tcPr>
            <w:tcW w:w="1179"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402</w:t>
            </w:r>
          </w:p>
        </w:tc>
        <w:tc>
          <w:tcPr>
            <w:tcW w:w="1178"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419</w:t>
            </w:r>
          </w:p>
        </w:tc>
        <w:tc>
          <w:tcPr>
            <w:tcW w:w="1179"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477</w:t>
            </w:r>
          </w:p>
        </w:tc>
      </w:tr>
      <w:tr w:rsidR="00C25ACD" w:rsidTr="00B31575">
        <w:trPr>
          <w:trHeight w:val="767"/>
          <w:jc w:val="center"/>
        </w:trPr>
        <w:tc>
          <w:tcPr>
            <w:cnfStyle w:val="001000000000" w:firstRow="0" w:lastRow="0" w:firstColumn="1" w:lastColumn="0" w:oddVBand="0" w:evenVBand="0" w:oddHBand="0" w:evenHBand="0" w:firstRowFirstColumn="0" w:firstRowLastColumn="0" w:lastRowFirstColumn="0" w:lastRowLastColumn="0"/>
            <w:tcW w:w="1748" w:type="dxa"/>
            <w:vAlign w:val="center"/>
          </w:tcPr>
          <w:p w:rsidR="00D44D82" w:rsidRPr="00D44D82" w:rsidRDefault="00AE0629" w:rsidP="00C25ACD">
            <w:pPr>
              <w:ind w:firstLine="0"/>
              <w:jc w:val="center"/>
              <w:rPr>
                <w:rFonts w:asciiTheme="minorHAnsi" w:hAnsiTheme="minorHAnsi"/>
                <w:sz w:val="22"/>
              </w:rPr>
            </w:pPr>
            <w:r w:rsidRPr="00D44D82">
              <w:rPr>
                <w:rFonts w:asciiTheme="minorHAnsi" w:hAnsiTheme="minorHAnsi"/>
                <w:sz w:val="22"/>
              </w:rPr>
              <w:t>Cont_100_avg</w:t>
            </w:r>
            <w:r w:rsidR="00C25ACD">
              <w:rPr>
                <w:rFonts w:asciiTheme="minorHAnsi" w:hAnsiTheme="minorHAnsi"/>
                <w:sz w:val="22"/>
              </w:rPr>
              <w:t xml:space="preserve"> </w:t>
            </w:r>
            <w:r w:rsidR="00D44D82">
              <w:rPr>
                <w:rFonts w:asciiTheme="minorHAnsi" w:hAnsiTheme="minorHAnsi"/>
                <w:sz w:val="22"/>
              </w:rPr>
              <w:t>(</w:t>
            </w:r>
            <w:proofErr w:type="spellStart"/>
            <w:r w:rsidR="00D44D82">
              <w:rPr>
                <w:rFonts w:asciiTheme="minorHAnsi" w:hAnsiTheme="minorHAnsi"/>
                <w:sz w:val="22"/>
              </w:rPr>
              <w:t>MPa</w:t>
            </w:r>
            <w:proofErr w:type="spellEnd"/>
            <w:r w:rsidR="00D44D82">
              <w:rPr>
                <w:rFonts w:asciiTheme="minorHAnsi" w:hAnsiTheme="minorHAnsi"/>
                <w:sz w:val="22"/>
              </w:rPr>
              <w:t>)</w:t>
            </w:r>
          </w:p>
        </w:tc>
        <w:tc>
          <w:tcPr>
            <w:tcW w:w="1122" w:type="dxa"/>
            <w:vAlign w:val="center"/>
          </w:tcPr>
          <w:p w:rsidR="00AE0629" w:rsidRPr="00D44D82" w:rsidRDefault="00AE0629" w:rsidP="00C25ACD">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rPr>
            </w:pPr>
            <w:r w:rsidRPr="00D44D82">
              <w:rPr>
                <w:rFonts w:asciiTheme="minorHAnsi" w:hAnsiTheme="minorHAnsi"/>
                <w:color w:val="000000"/>
                <w:sz w:val="22"/>
              </w:rPr>
              <w:t>3.85</w:t>
            </w:r>
          </w:p>
        </w:tc>
        <w:tc>
          <w:tcPr>
            <w:tcW w:w="1191" w:type="dxa"/>
            <w:vAlign w:val="center"/>
          </w:tcPr>
          <w:p w:rsidR="00AE0629" w:rsidRPr="00D44D82" w:rsidRDefault="00AE0629" w:rsidP="00C25ACD">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0.35</w:t>
            </w:r>
          </w:p>
        </w:tc>
        <w:tc>
          <w:tcPr>
            <w:tcW w:w="1179"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2.9</w:t>
            </w:r>
          </w:p>
        </w:tc>
        <w:tc>
          <w:tcPr>
            <w:tcW w:w="1179" w:type="dxa"/>
            <w:vAlign w:val="center"/>
          </w:tcPr>
          <w:p w:rsidR="006F1DAD" w:rsidRDefault="006F1DAD" w:rsidP="00C25A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p>
          <w:p w:rsidR="00AE0629"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3.6</w:t>
            </w:r>
          </w:p>
          <w:p w:rsidR="006F1DAD" w:rsidRPr="00D44D82" w:rsidRDefault="006F1DAD" w:rsidP="00C25ACD">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p>
        </w:tc>
        <w:tc>
          <w:tcPr>
            <w:tcW w:w="1179"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3.8</w:t>
            </w:r>
          </w:p>
        </w:tc>
        <w:tc>
          <w:tcPr>
            <w:tcW w:w="1178"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4.1</w:t>
            </w:r>
          </w:p>
        </w:tc>
        <w:tc>
          <w:tcPr>
            <w:tcW w:w="1179"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5</w:t>
            </w:r>
          </w:p>
        </w:tc>
      </w:tr>
      <w:tr w:rsidR="00C25ACD" w:rsidTr="00B31575">
        <w:trPr>
          <w:cnfStyle w:val="000000100000" w:firstRow="0" w:lastRow="0" w:firstColumn="0" w:lastColumn="0" w:oddVBand="0" w:evenVBand="0" w:oddHBand="1" w:evenHBand="0" w:firstRowFirstColumn="0" w:firstRowLastColumn="0" w:lastRowFirstColumn="0" w:lastRowLastColumn="0"/>
          <w:trHeight w:val="806"/>
          <w:jc w:val="center"/>
        </w:trPr>
        <w:tc>
          <w:tcPr>
            <w:cnfStyle w:val="001000000000" w:firstRow="0" w:lastRow="0" w:firstColumn="1" w:lastColumn="0" w:oddVBand="0" w:evenVBand="0" w:oddHBand="0" w:evenHBand="0" w:firstRowFirstColumn="0" w:firstRowLastColumn="0" w:lastRowFirstColumn="0" w:lastRowLastColumn="0"/>
            <w:tcW w:w="1748" w:type="dxa"/>
            <w:vAlign w:val="center"/>
          </w:tcPr>
          <w:p w:rsidR="00D44D82" w:rsidRPr="00D44D82" w:rsidRDefault="00AE0629" w:rsidP="00C25ACD">
            <w:pPr>
              <w:ind w:firstLine="0"/>
              <w:jc w:val="center"/>
              <w:rPr>
                <w:rFonts w:asciiTheme="minorHAnsi" w:hAnsiTheme="minorHAnsi"/>
                <w:sz w:val="22"/>
              </w:rPr>
            </w:pPr>
            <w:proofErr w:type="spellStart"/>
            <w:r w:rsidRPr="00D44D82">
              <w:rPr>
                <w:rFonts w:asciiTheme="minorHAnsi" w:hAnsiTheme="minorHAnsi"/>
                <w:sz w:val="22"/>
              </w:rPr>
              <w:t>Cont_rupt_avg</w:t>
            </w:r>
            <w:proofErr w:type="spellEnd"/>
            <w:r w:rsidR="00C25ACD">
              <w:rPr>
                <w:rFonts w:asciiTheme="minorHAnsi" w:hAnsiTheme="minorHAnsi"/>
                <w:sz w:val="22"/>
              </w:rPr>
              <w:t xml:space="preserve"> </w:t>
            </w:r>
            <w:r w:rsidR="00D44D82">
              <w:rPr>
                <w:rFonts w:asciiTheme="minorHAnsi" w:hAnsiTheme="minorHAnsi"/>
                <w:sz w:val="22"/>
              </w:rPr>
              <w:t>(</w:t>
            </w:r>
            <w:proofErr w:type="spellStart"/>
            <w:r w:rsidR="00D44D82">
              <w:rPr>
                <w:rFonts w:asciiTheme="minorHAnsi" w:hAnsiTheme="minorHAnsi"/>
                <w:sz w:val="22"/>
              </w:rPr>
              <w:t>MPa</w:t>
            </w:r>
            <w:proofErr w:type="spellEnd"/>
            <w:r w:rsidR="00D44D82">
              <w:rPr>
                <w:rFonts w:asciiTheme="minorHAnsi" w:hAnsiTheme="minorHAnsi"/>
                <w:sz w:val="22"/>
              </w:rPr>
              <w:t>)</w:t>
            </w:r>
          </w:p>
        </w:tc>
        <w:tc>
          <w:tcPr>
            <w:tcW w:w="1122"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2"/>
              </w:rPr>
            </w:pPr>
            <w:r w:rsidRPr="00D44D82">
              <w:rPr>
                <w:rFonts w:asciiTheme="minorHAnsi" w:hAnsiTheme="minorHAnsi"/>
                <w:color w:val="000000"/>
                <w:sz w:val="22"/>
              </w:rPr>
              <w:t>13.96</w:t>
            </w:r>
          </w:p>
        </w:tc>
        <w:tc>
          <w:tcPr>
            <w:tcW w:w="1191" w:type="dxa"/>
            <w:vAlign w:val="center"/>
          </w:tcPr>
          <w:p w:rsidR="00AE0629" w:rsidRPr="00D44D82" w:rsidRDefault="00AE0629" w:rsidP="00C25ACD">
            <w:pP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0.98</w:t>
            </w:r>
          </w:p>
        </w:tc>
        <w:tc>
          <w:tcPr>
            <w:tcW w:w="1179"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10</w:t>
            </w:r>
          </w:p>
        </w:tc>
        <w:tc>
          <w:tcPr>
            <w:tcW w:w="1179"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13.3</w:t>
            </w:r>
          </w:p>
        </w:tc>
        <w:tc>
          <w:tcPr>
            <w:tcW w:w="1179"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14</w:t>
            </w:r>
          </w:p>
        </w:tc>
        <w:tc>
          <w:tcPr>
            <w:tcW w:w="1178"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14.6</w:t>
            </w:r>
          </w:p>
        </w:tc>
        <w:tc>
          <w:tcPr>
            <w:tcW w:w="1179" w:type="dxa"/>
            <w:vAlign w:val="center"/>
          </w:tcPr>
          <w:p w:rsidR="00AE0629" w:rsidRPr="00D44D82" w:rsidRDefault="00AE0629" w:rsidP="00C25AC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D44D82">
              <w:rPr>
                <w:rFonts w:asciiTheme="minorHAnsi" w:hAnsiTheme="minorHAnsi"/>
                <w:sz w:val="22"/>
              </w:rPr>
              <w:t>17.2</w:t>
            </w:r>
          </w:p>
        </w:tc>
      </w:tr>
      <w:tr w:rsidR="00C25ACD" w:rsidTr="00B31575">
        <w:trPr>
          <w:trHeight w:val="767"/>
          <w:jc w:val="center"/>
        </w:trPr>
        <w:tc>
          <w:tcPr>
            <w:cnfStyle w:val="001000000000" w:firstRow="0" w:lastRow="0" w:firstColumn="1" w:lastColumn="0" w:oddVBand="0" w:evenVBand="0" w:oddHBand="0" w:evenHBand="0" w:firstRowFirstColumn="0" w:firstRowLastColumn="0" w:lastRowFirstColumn="0" w:lastRowLastColumn="0"/>
            <w:tcW w:w="1748" w:type="dxa"/>
            <w:vAlign w:val="center"/>
          </w:tcPr>
          <w:p w:rsidR="00C25ACD" w:rsidRDefault="00AE0629" w:rsidP="00C25ACD">
            <w:pPr>
              <w:ind w:firstLine="0"/>
              <w:jc w:val="center"/>
              <w:rPr>
                <w:rFonts w:asciiTheme="minorHAnsi" w:hAnsiTheme="minorHAnsi"/>
                <w:sz w:val="22"/>
                <w:lang w:val="en-US"/>
              </w:rPr>
            </w:pPr>
            <w:proofErr w:type="spellStart"/>
            <w:r w:rsidRPr="00D72F17">
              <w:rPr>
                <w:rFonts w:asciiTheme="minorHAnsi" w:hAnsiTheme="minorHAnsi"/>
                <w:sz w:val="22"/>
                <w:lang w:val="en-US"/>
              </w:rPr>
              <w:t>Durete_avg</w:t>
            </w:r>
            <w:proofErr w:type="spellEnd"/>
            <w:r w:rsidR="00C25ACD">
              <w:rPr>
                <w:rFonts w:asciiTheme="minorHAnsi" w:hAnsiTheme="minorHAnsi"/>
                <w:sz w:val="22"/>
                <w:lang w:val="en-US"/>
              </w:rPr>
              <w:t xml:space="preserve"> </w:t>
            </w:r>
          </w:p>
          <w:p w:rsidR="00AE0629" w:rsidRPr="00D72F17" w:rsidRDefault="00D44D82" w:rsidP="00C25ACD">
            <w:pPr>
              <w:ind w:firstLine="0"/>
              <w:jc w:val="center"/>
              <w:rPr>
                <w:rFonts w:asciiTheme="minorHAnsi" w:hAnsiTheme="minorHAnsi"/>
                <w:sz w:val="22"/>
                <w:lang w:val="en-US"/>
              </w:rPr>
            </w:pPr>
            <w:r w:rsidRPr="00D72F17">
              <w:rPr>
                <w:rFonts w:asciiTheme="minorHAnsi" w:hAnsiTheme="minorHAnsi"/>
                <w:sz w:val="22"/>
                <w:lang w:val="en-US"/>
              </w:rPr>
              <w:t>(Point shore A)</w:t>
            </w:r>
          </w:p>
        </w:tc>
        <w:tc>
          <w:tcPr>
            <w:tcW w:w="1122" w:type="dxa"/>
            <w:vAlign w:val="center"/>
          </w:tcPr>
          <w:p w:rsidR="00AE0629" w:rsidRPr="00D44D82" w:rsidRDefault="00AE0629" w:rsidP="00C25ACD">
            <w:pP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2"/>
              </w:rPr>
            </w:pPr>
            <w:r w:rsidRPr="00D44D82">
              <w:rPr>
                <w:rFonts w:asciiTheme="minorHAnsi" w:hAnsiTheme="minorHAnsi"/>
                <w:color w:val="000000"/>
                <w:sz w:val="22"/>
              </w:rPr>
              <w:t>68</w:t>
            </w:r>
          </w:p>
        </w:tc>
        <w:tc>
          <w:tcPr>
            <w:tcW w:w="1191" w:type="dxa"/>
            <w:vAlign w:val="center"/>
          </w:tcPr>
          <w:p w:rsidR="00AE0629" w:rsidRPr="00D44D82" w:rsidRDefault="00AE0629" w:rsidP="00C25ACD">
            <w:pP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0.84</w:t>
            </w:r>
          </w:p>
        </w:tc>
        <w:tc>
          <w:tcPr>
            <w:tcW w:w="1179"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65</w:t>
            </w:r>
          </w:p>
        </w:tc>
        <w:tc>
          <w:tcPr>
            <w:tcW w:w="1179"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67</w:t>
            </w:r>
          </w:p>
        </w:tc>
        <w:tc>
          <w:tcPr>
            <w:tcW w:w="1179"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68</w:t>
            </w:r>
          </w:p>
        </w:tc>
        <w:tc>
          <w:tcPr>
            <w:tcW w:w="1178"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68</w:t>
            </w:r>
          </w:p>
        </w:tc>
        <w:tc>
          <w:tcPr>
            <w:tcW w:w="1179" w:type="dxa"/>
            <w:vAlign w:val="center"/>
          </w:tcPr>
          <w:p w:rsidR="00AE0629" w:rsidRPr="00D44D82" w:rsidRDefault="00AE0629" w:rsidP="00C25AC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D44D82">
              <w:rPr>
                <w:rFonts w:asciiTheme="minorHAnsi" w:hAnsiTheme="minorHAnsi"/>
                <w:sz w:val="22"/>
              </w:rPr>
              <w:t>70</w:t>
            </w:r>
          </w:p>
        </w:tc>
      </w:tr>
    </w:tbl>
    <w:p w:rsidR="00134545" w:rsidRDefault="00AE0629">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2179665</wp:posOffset>
                </wp:positionH>
                <wp:positionV relativeFrom="paragraph">
                  <wp:posOffset>132349</wp:posOffset>
                </wp:positionV>
                <wp:extent cx="2169763" cy="371959"/>
                <wp:effectExtent l="0" t="0" r="21590" b="28575"/>
                <wp:wrapNone/>
                <wp:docPr id="14" name="Zone de texte 14"/>
                <wp:cNvGraphicFramePr/>
                <a:graphic xmlns:a="http://schemas.openxmlformats.org/drawingml/2006/main">
                  <a:graphicData uri="http://schemas.microsoft.com/office/word/2010/wordprocessingShape">
                    <wps:wsp>
                      <wps:cNvSpPr txBox="1"/>
                      <wps:spPr>
                        <a:xfrm>
                          <a:off x="0" y="0"/>
                          <a:ext cx="2169763" cy="371959"/>
                        </a:xfrm>
                        <a:prstGeom prst="rect">
                          <a:avLst/>
                        </a:prstGeom>
                        <a:solidFill>
                          <a:schemeClr val="lt1"/>
                        </a:solidFill>
                        <a:ln w="6350">
                          <a:solidFill>
                            <a:schemeClr val="bg1"/>
                          </a:solidFill>
                        </a:ln>
                      </wps:spPr>
                      <wps:txbx>
                        <w:txbxContent>
                          <w:p w:rsidR="003C6C4B" w:rsidRPr="00AE0629" w:rsidRDefault="003C6C4B" w:rsidP="001C2BAC">
                            <w:pPr>
                              <w:ind w:firstLine="0"/>
                              <w:jc w:val="center"/>
                              <w:rPr>
                                <w:sz w:val="18"/>
                                <w:szCs w:val="18"/>
                              </w:rPr>
                            </w:pPr>
                            <w:r>
                              <w:rPr>
                                <w:sz w:val="18"/>
                                <w:szCs w:val="18"/>
                                <w:u w:val="single"/>
                              </w:rPr>
                              <w:t>T</w:t>
                            </w:r>
                            <w:r w:rsidRPr="00AE0629">
                              <w:rPr>
                                <w:sz w:val="18"/>
                                <w:szCs w:val="18"/>
                                <w:u w:val="single"/>
                              </w:rPr>
                              <w:t>able</w:t>
                            </w:r>
                            <w:r>
                              <w:rPr>
                                <w:sz w:val="18"/>
                                <w:szCs w:val="18"/>
                              </w:rPr>
                              <w:t> : statistiques descriptives des 4 variables dépendantes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14" o:spid="_x0000_s1031" type="#_x0000_t202" style="position:absolute;left:0;text-align:left;margin-left:171.65pt;margin-top:10.4pt;width:170.85pt;height:29.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" fillcolor="white [3201]" strokecolor="white [3212]" strokeweight=".5pt">
                <v:textbox>
                  <w:txbxContent>
                    <w:p w:rsidR="003C6C4B" w:rsidRPr="00AE0629" w:rsidRDefault="003C6C4B" w:rsidP="001C2BAC">
                      <w:pPr>
                        <w:ind w:firstLine="0"/>
                        <w:jc w:val="center"/>
                        <w:rPr>
                          <w:sz w:val="18"/>
                          <w:szCs w:val="18"/>
                        </w:rPr>
                      </w:pPr>
                      <w:r>
                        <w:rPr>
                          <w:sz w:val="18"/>
                          <w:szCs w:val="18"/>
                          <w:u w:val="single"/>
                        </w:rPr>
                        <w:t>T</w:t>
                      </w:r>
                      <w:r w:rsidRPr="00AE0629">
                        <w:rPr>
                          <w:sz w:val="18"/>
                          <w:szCs w:val="18"/>
                          <w:u w:val="single"/>
                        </w:rPr>
                        <w:t>able</w:t>
                      </w:r>
                      <w:r>
                        <w:rPr>
                          <w:sz w:val="18"/>
                          <w:szCs w:val="18"/>
                        </w:rPr>
                        <w:t> : statistiques descriptives des 4 variables dépendantes</w:t>
                      </w:r>
                    </w:p>
                  </w:txbxContent>
                </v:textbox>
              </v:shape>
            </w:pict>
          </mc:Fallback>
        </mc:AlternateContent>
      </w:r>
    </w:p>
    <w:p w:rsidR="00134545" w:rsidRDefault="00134545" w:rsidP="000B43AF"/>
    <w:p w:rsidR="00D44D82" w:rsidRDefault="00D44D82" w:rsidP="00D201C8">
      <w:pPr>
        <w:ind w:firstLine="0"/>
        <w:jc w:val="both"/>
      </w:pPr>
    </w:p>
    <w:p w:rsidR="00F532A4" w:rsidRDefault="00F532A4" w:rsidP="00D44D82">
      <w:pPr>
        <w:jc w:val="both"/>
      </w:pPr>
    </w:p>
    <w:p w:rsidR="00D201C8" w:rsidRDefault="00D201C8" w:rsidP="00D44D82">
      <w:pPr>
        <w:jc w:val="both"/>
      </w:pPr>
    </w:p>
    <w:p w:rsidR="005A7A67" w:rsidRDefault="005A7A67" w:rsidP="00D44D82">
      <w:pPr>
        <w:jc w:val="both"/>
        <w:rPr>
          <w:rFonts w:eastAsiaTheme="minorEastAsia"/>
        </w:rPr>
      </w:pPr>
      <w:r>
        <w:t xml:space="preserve">Parallèlement, les tests de </w:t>
      </w:r>
      <w:proofErr w:type="spellStart"/>
      <w:r>
        <w:t>shapiro-wilk</w:t>
      </w:r>
      <w:proofErr w:type="spellEnd"/>
      <w:r>
        <w:t xml:space="preserve"> effectués sur ces deux variables ont abouti à un rejet de l’hypothèse nulle de normalité pour l’allongement moyen, et un non-rejet pour la cont</w:t>
      </w:r>
      <w:r w:rsidR="007F70D8">
        <w:t xml:space="preserve">rainte à la rupture moyenne, au niveau </w:t>
      </w:r>
      <m:oMath>
        <m:r>
          <w:rPr>
            <w:rFonts w:ascii="Cambria Math" w:hAnsi="Cambria Math"/>
          </w:rPr>
          <m:t>α=5%</m:t>
        </m:r>
      </m:oMath>
      <w:r w:rsidR="007F70D8">
        <w:rPr>
          <w:rFonts w:eastAsiaTheme="minorEastAsia"/>
        </w:rPr>
        <w:t>.</w:t>
      </w:r>
      <w:r w:rsidR="0086546E">
        <w:rPr>
          <w:rFonts w:eastAsiaTheme="minorEastAsia"/>
        </w:rPr>
        <w:t xml:space="preserve"> </w:t>
      </w:r>
      <w:r w:rsidR="00F532A4">
        <w:rPr>
          <w:rFonts w:eastAsiaTheme="minorEastAsia"/>
        </w:rPr>
        <w:t>C</w:t>
      </w:r>
      <w:r w:rsidR="0086546E">
        <w:rPr>
          <w:rFonts w:eastAsiaTheme="minorEastAsia"/>
        </w:rPr>
        <w:t>es deux variables présentent une répartition</w:t>
      </w:r>
      <w:r w:rsidR="00F532A4">
        <w:rPr>
          <w:rFonts w:eastAsiaTheme="minorEastAsia"/>
        </w:rPr>
        <w:t xml:space="preserve"> relativement</w:t>
      </w:r>
      <w:r w:rsidR="0086546E">
        <w:rPr>
          <w:rFonts w:eastAsiaTheme="minorEastAsia"/>
        </w:rPr>
        <w:t xml:space="preserve"> </w:t>
      </w:r>
      <w:r w:rsidR="00EC1DB7">
        <w:rPr>
          <w:rFonts w:eastAsiaTheme="minorEastAsia"/>
        </w:rPr>
        <w:t xml:space="preserve">étalée </w:t>
      </w:r>
      <w:r w:rsidR="0086546E">
        <w:rPr>
          <w:rFonts w:eastAsiaTheme="minorEastAsia"/>
        </w:rPr>
        <w:t>de leur</w:t>
      </w:r>
      <w:r w:rsidR="007B57E0">
        <w:rPr>
          <w:rFonts w:eastAsiaTheme="minorEastAsia"/>
        </w:rPr>
        <w:t>s</w:t>
      </w:r>
      <w:r w:rsidR="0086546E">
        <w:rPr>
          <w:rFonts w:eastAsiaTheme="minorEastAsia"/>
        </w:rPr>
        <w:t xml:space="preserve"> valeur</w:t>
      </w:r>
      <w:r w:rsidR="007B57E0">
        <w:rPr>
          <w:rFonts w:eastAsiaTheme="minorEastAsia"/>
        </w:rPr>
        <w:t>s</w:t>
      </w:r>
      <w:r w:rsidR="0086546E">
        <w:rPr>
          <w:rFonts w:eastAsiaTheme="minorEastAsia"/>
        </w:rPr>
        <w:t xml:space="preserve"> </w:t>
      </w:r>
      <w:r w:rsidR="00EC1DB7">
        <w:rPr>
          <w:rFonts w:eastAsiaTheme="minorEastAsia"/>
        </w:rPr>
        <w:t xml:space="preserve">sur leur </w:t>
      </w:r>
      <w:r w:rsidR="00F532A4">
        <w:rPr>
          <w:rFonts w:eastAsiaTheme="minorEastAsia"/>
        </w:rPr>
        <w:t>intervalle de spécification</w:t>
      </w:r>
      <w:r w:rsidR="00EC1DB7">
        <w:rPr>
          <w:rFonts w:eastAsiaTheme="minorEastAsia"/>
        </w:rPr>
        <w:t>.</w:t>
      </w:r>
    </w:p>
    <w:p w:rsidR="00627264" w:rsidRDefault="00AF2A51" w:rsidP="00627264">
      <w:pPr>
        <w:jc w:val="both"/>
        <w:rPr>
          <w:rFonts w:eastAsiaTheme="minorEastAsia"/>
        </w:rPr>
      </w:pPr>
      <w:r>
        <w:rPr>
          <w:rFonts w:eastAsiaTheme="minorEastAsia"/>
        </w:rPr>
        <w:t>Les variables « cont_</w:t>
      </w:r>
      <w:r w:rsidR="0025385B">
        <w:rPr>
          <w:rFonts w:eastAsiaTheme="minorEastAsia"/>
        </w:rPr>
        <w:t>100</w:t>
      </w:r>
      <w:r>
        <w:rPr>
          <w:rFonts w:eastAsiaTheme="minorEastAsia"/>
        </w:rPr>
        <w:t>_avg » et « </w:t>
      </w:r>
      <w:proofErr w:type="spellStart"/>
      <w:r>
        <w:rPr>
          <w:rFonts w:eastAsiaTheme="minorEastAsia"/>
        </w:rPr>
        <w:t>durete_avg</w:t>
      </w:r>
      <w:proofErr w:type="spellEnd"/>
      <w:r>
        <w:rPr>
          <w:rFonts w:eastAsiaTheme="minorEastAsia"/>
        </w:rPr>
        <w:t xml:space="preserve"> » affichent des distributions spécifiques. </w:t>
      </w:r>
      <w:r w:rsidR="00EC1DB7">
        <w:rPr>
          <w:rFonts w:eastAsiaTheme="minorEastAsia"/>
        </w:rPr>
        <w:t xml:space="preserve">Avec </w:t>
      </w:r>
      <w:r w:rsidR="00F532A4">
        <w:rPr>
          <w:rFonts w:eastAsiaTheme="minorEastAsia"/>
        </w:rPr>
        <w:t xml:space="preserve">un écart-type plus faible que la contrainte à la rupture (même unité de mesure), le module à 100% possède une distribution </w:t>
      </w:r>
      <w:r w:rsidR="0025385B">
        <w:rPr>
          <w:rFonts w:eastAsiaTheme="minorEastAsia"/>
        </w:rPr>
        <w:t>plus répartie autour de sa moyenne</w:t>
      </w:r>
      <w:r w:rsidR="00F532A4">
        <w:rPr>
          <w:rFonts w:eastAsiaTheme="minorEastAsia"/>
        </w:rPr>
        <w:t xml:space="preserve">, et vers ses </w:t>
      </w:r>
      <w:r w:rsidR="0025385B">
        <w:rPr>
          <w:rFonts w:eastAsiaTheme="minorEastAsia"/>
        </w:rPr>
        <w:t>limites</w:t>
      </w:r>
      <w:r w:rsidR="00627264">
        <w:rPr>
          <w:rFonts w:eastAsiaTheme="minorEastAsia"/>
        </w:rPr>
        <w:t xml:space="preserve"> de spécification. La dureté moyenne affiche une </w:t>
      </w:r>
      <w:r w:rsidR="009343C7">
        <w:rPr>
          <w:rFonts w:eastAsiaTheme="minorEastAsia"/>
        </w:rPr>
        <w:t xml:space="preserve">faible </w:t>
      </w:r>
      <w:r w:rsidR="00627264">
        <w:rPr>
          <w:rFonts w:eastAsiaTheme="minorEastAsia"/>
        </w:rPr>
        <w:t xml:space="preserve">amplitude de valeurs, avec un couple minimum/maximum respectif à 65 </w:t>
      </w:r>
      <w:proofErr w:type="spellStart"/>
      <w:r w:rsidR="00627264">
        <w:rPr>
          <w:rFonts w:eastAsiaTheme="minorEastAsia"/>
        </w:rPr>
        <w:t>psA</w:t>
      </w:r>
      <w:proofErr w:type="spellEnd"/>
      <w:r w:rsidR="00627264">
        <w:rPr>
          <w:rFonts w:eastAsiaTheme="minorEastAsia"/>
        </w:rPr>
        <w:t xml:space="preserve"> et 70 </w:t>
      </w:r>
      <w:proofErr w:type="spellStart"/>
      <w:r w:rsidR="00627264">
        <w:rPr>
          <w:rFonts w:eastAsiaTheme="minorEastAsia"/>
        </w:rPr>
        <w:t>psA</w:t>
      </w:r>
      <w:proofErr w:type="spellEnd"/>
      <w:r w:rsidR="00627264">
        <w:rPr>
          <w:rFonts w:eastAsiaTheme="minorEastAsia"/>
        </w:rPr>
        <w:t>.</w:t>
      </w:r>
      <w:r w:rsidR="00472D37">
        <w:rPr>
          <w:rFonts w:eastAsiaTheme="minorEastAsia"/>
        </w:rPr>
        <w:t xml:space="preserve"> De plus, 50% des observations</w:t>
      </w:r>
      <w:r w:rsidR="00180970">
        <w:rPr>
          <w:rFonts w:eastAsiaTheme="minorEastAsia"/>
        </w:rPr>
        <w:t xml:space="preserve"> prennent les valeurs 67 </w:t>
      </w:r>
      <w:proofErr w:type="spellStart"/>
      <w:r w:rsidR="00180970">
        <w:rPr>
          <w:rFonts w:eastAsiaTheme="minorEastAsia"/>
        </w:rPr>
        <w:t>psA</w:t>
      </w:r>
      <w:proofErr w:type="spellEnd"/>
      <w:r w:rsidR="00180970">
        <w:rPr>
          <w:rFonts w:eastAsiaTheme="minorEastAsia"/>
        </w:rPr>
        <w:t xml:space="preserve"> et 68 </w:t>
      </w:r>
      <w:proofErr w:type="spellStart"/>
      <w:r w:rsidR="00180970">
        <w:rPr>
          <w:rFonts w:eastAsiaTheme="minorEastAsia"/>
        </w:rPr>
        <w:t>psA</w:t>
      </w:r>
      <w:proofErr w:type="spellEnd"/>
      <w:r w:rsidR="00180970">
        <w:rPr>
          <w:rFonts w:eastAsiaTheme="minorEastAsia"/>
        </w:rPr>
        <w:t>.</w:t>
      </w:r>
    </w:p>
    <w:p w:rsidR="00180970" w:rsidRDefault="00F96C36" w:rsidP="00D201C8">
      <w:pPr>
        <w:ind w:firstLine="0"/>
        <w:jc w:val="center"/>
      </w:pPr>
      <w:r>
        <w:rPr>
          <w:noProof/>
          <w:lang w:eastAsia="fr-FR"/>
        </w:rPr>
        <w:lastRenderedPageBreak/>
        <mc:AlternateContent>
          <mc:Choice Requires="wps">
            <w:drawing>
              <wp:anchor distT="0" distB="0" distL="114300" distR="114300" simplePos="0" relativeHeight="251675648" behindDoc="0" locked="0" layoutInCell="1" allowOverlap="1">
                <wp:simplePos x="0" y="0"/>
                <wp:positionH relativeFrom="column">
                  <wp:posOffset>2102485</wp:posOffset>
                </wp:positionH>
                <wp:positionV relativeFrom="paragraph">
                  <wp:posOffset>3026410</wp:posOffset>
                </wp:positionV>
                <wp:extent cx="2308860" cy="716280"/>
                <wp:effectExtent l="0" t="0" r="0" b="7620"/>
                <wp:wrapNone/>
                <wp:docPr id="20" name="Zone de texte 20"/>
                <wp:cNvGraphicFramePr/>
                <a:graphic xmlns:a="http://schemas.openxmlformats.org/drawingml/2006/main">
                  <a:graphicData uri="http://schemas.microsoft.com/office/word/2010/wordprocessingShape">
                    <wps:wsp>
                      <wps:cNvSpPr txBox="1"/>
                      <wps:spPr>
                        <a:xfrm>
                          <a:off x="0" y="0"/>
                          <a:ext cx="2308860" cy="716280"/>
                        </a:xfrm>
                        <a:prstGeom prst="rect">
                          <a:avLst/>
                        </a:prstGeom>
                        <a:solidFill>
                          <a:schemeClr val="lt1"/>
                        </a:solidFill>
                        <a:ln w="6350">
                          <a:noFill/>
                        </a:ln>
                      </wps:spPr>
                      <wps:txbx>
                        <w:txbxContent>
                          <w:p w:rsidR="003C6C4B" w:rsidRPr="00F96C36" w:rsidRDefault="003C6C4B" w:rsidP="00F532A4">
                            <w:pPr>
                              <w:ind w:firstLine="0"/>
                              <w:jc w:val="center"/>
                              <w:rPr>
                                <w:sz w:val="18"/>
                              </w:rPr>
                            </w:pPr>
                            <w:r w:rsidRPr="00F96C36">
                              <w:rPr>
                                <w:sz w:val="18"/>
                                <w:u w:val="single"/>
                              </w:rPr>
                              <w:t>Graphique</w:t>
                            </w:r>
                            <w:r>
                              <w:rPr>
                                <w:sz w:val="18"/>
                              </w:rPr>
                              <w:t> : histogramme et densité estimée par noyau gaussien des 4 variables dépendantes – les limites des abscisses correspondent aux spécifications respectives.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0" o:spid="_x0000_s1032" type="#_x0000_t202" style="position:absolute;left:0;text-align:left;margin-left:165.55pt;margin-top:238.3pt;width:181.8pt;height:56.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" fillcolor="white [3201]" stroked="f" strokeweight=".5pt">
                <v:textbox>
                  <w:txbxContent>
                    <w:p w:rsidR="003C6C4B" w:rsidRPr="00F96C36" w:rsidRDefault="003C6C4B" w:rsidP="00F532A4">
                      <w:pPr>
                        <w:ind w:firstLine="0"/>
                        <w:jc w:val="center"/>
                        <w:rPr>
                          <w:sz w:val="18"/>
                        </w:rPr>
                      </w:pPr>
                      <w:r w:rsidRPr="00F96C36">
                        <w:rPr>
                          <w:sz w:val="18"/>
                          <w:u w:val="single"/>
                        </w:rPr>
                        <w:t>Graphique</w:t>
                      </w:r>
                      <w:r>
                        <w:rPr>
                          <w:sz w:val="18"/>
                        </w:rPr>
                        <w:t> : histogramme et densité estimée par noyau gaussien des 4 variables dépendantes – les limites des abscisses correspondent aux spécifications respectives.</w:t>
                      </w:r>
                    </w:p>
                  </w:txbxContent>
                </v:textbox>
              </v:shape>
            </w:pict>
          </mc:Fallback>
        </mc:AlternateContent>
      </w:r>
      <w:r w:rsidR="00D44D82">
        <w:rPr>
          <w:noProof/>
          <w:lang w:eastAsia="fr-FR"/>
        </w:rPr>
        <w:drawing>
          <wp:inline distT="0" distB="0" distL="0" distR="0">
            <wp:extent cx="6139237" cy="313372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Y_stat_desc_densf.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3928" cy="3171850"/>
                    </a:xfrm>
                    <a:prstGeom prst="rect">
                      <a:avLst/>
                    </a:prstGeom>
                  </pic:spPr>
                </pic:pic>
              </a:graphicData>
            </a:graphic>
          </wp:inline>
        </w:drawing>
      </w:r>
    </w:p>
    <w:p w:rsidR="00180970" w:rsidRDefault="00180970" w:rsidP="0086546E">
      <w:pPr>
        <w:ind w:firstLine="0"/>
      </w:pPr>
    </w:p>
    <w:p w:rsidR="00180970" w:rsidRDefault="00180970" w:rsidP="0086546E">
      <w:pPr>
        <w:ind w:firstLine="0"/>
      </w:pPr>
    </w:p>
    <w:p w:rsidR="00180970" w:rsidRDefault="00180970" w:rsidP="0086546E">
      <w:pPr>
        <w:ind w:firstLine="0"/>
      </w:pPr>
    </w:p>
    <w:p w:rsidR="0092314C" w:rsidRDefault="0092314C" w:rsidP="0092314C">
      <w:pPr>
        <w:ind w:firstLine="0"/>
      </w:pPr>
    </w:p>
    <w:p w:rsidR="00525825" w:rsidRDefault="00180970" w:rsidP="0092314C">
      <w:pPr>
        <w:jc w:val="both"/>
      </w:pPr>
      <w:r>
        <w:t xml:space="preserve">Les </w:t>
      </w:r>
      <w:r w:rsidR="0046081C">
        <w:t xml:space="preserve">distributions des </w:t>
      </w:r>
      <w:r>
        <w:t>variables « </w:t>
      </w:r>
      <w:proofErr w:type="spellStart"/>
      <w:r>
        <w:t>Allgt_avg</w:t>
      </w:r>
      <w:proofErr w:type="spellEnd"/>
      <w:r>
        <w:t> » et « </w:t>
      </w:r>
      <w:proofErr w:type="spellStart"/>
      <w:r>
        <w:t>cont_rupt</w:t>
      </w:r>
      <w:proofErr w:type="spellEnd"/>
      <w:r>
        <w:t xml:space="preserve"> » se distinguent donc des autres variables </w:t>
      </w:r>
      <w:r w:rsidR="00CB1C6A">
        <w:t>dépendantes</w:t>
      </w:r>
      <w:r>
        <w:t>. Cette caractéristique s’explique notamment par l’étendue des spé</w:t>
      </w:r>
      <w:r w:rsidR="00525825">
        <w:t xml:space="preserve">cifications </w:t>
      </w:r>
      <w:r>
        <w:t>pour chaque propriété mécanique.</w:t>
      </w:r>
      <w:r w:rsidR="00525825">
        <w:t xml:space="preserve"> Les spécifications min / max plus souples pour l’allongement et la contrainte à la rupture impliquent une marge d’erreur plus élevée</w:t>
      </w:r>
      <w:r w:rsidR="009D4ADA">
        <w:t xml:space="preserve"> par rapport à la valeur cible. A l’inverse, les spécifications très rédu</w:t>
      </w:r>
      <w:r w:rsidR="00A32B88">
        <w:t>ites pour la dureté ont</w:t>
      </w:r>
      <w:r w:rsidR="009D4ADA">
        <w:t xml:space="preserve"> pour conséquence des mesures majoritairement centrées sur quelques valeurs seulement.</w:t>
      </w:r>
    </w:p>
    <w:p w:rsidR="00A32B88" w:rsidRDefault="00A32B88" w:rsidP="0092314C">
      <w:pPr>
        <w:jc w:val="both"/>
      </w:pPr>
    </w:p>
    <w:p w:rsidR="00A32B88" w:rsidRDefault="00A32B88" w:rsidP="00A32B88">
      <w:pPr>
        <w:pStyle w:val="Titre3"/>
      </w:pPr>
      <w:bookmarkStart w:id="27" w:name="_Toc524344726"/>
      <w:r>
        <w:t xml:space="preserve">Niveau de corrélation entre </w:t>
      </w:r>
      <w:r w:rsidR="000820BC">
        <w:t>les 4 PMC.</w:t>
      </w:r>
      <w:bookmarkEnd w:id="27"/>
    </w:p>
    <w:p w:rsidR="00980B1B" w:rsidRDefault="00980B1B" w:rsidP="00980B1B"/>
    <w:p w:rsidR="00D44D82" w:rsidRDefault="00980B1B" w:rsidP="004F2FCA">
      <w:r>
        <w:t>Le lien d’influence entre les 4 PMC est un enjeu important dans l’approche de modélisation choisie. Il s’agit de vérifier statistiquement cette dépendance par la matrice de corrélation</w:t>
      </w:r>
      <w:r w:rsidR="004F2FCA">
        <w:t xml:space="preserve"> (coefficient de </w:t>
      </w:r>
      <w:proofErr w:type="spellStart"/>
      <w:r w:rsidR="004F2FCA">
        <w:t>pearson</w:t>
      </w:r>
      <w:proofErr w:type="spellEnd"/>
      <w:r w:rsidR="004F2FCA">
        <w:t>).</w:t>
      </w:r>
    </w:p>
    <w:p w:rsidR="004F2FCA" w:rsidRDefault="004F2FCA" w:rsidP="004F2FCA">
      <w:pPr>
        <w:ind w:firstLine="0"/>
      </w:pPr>
    </w:p>
    <w:p w:rsidR="004F2FCA" w:rsidRDefault="004F2FCA" w:rsidP="004F2FCA">
      <w:pPr>
        <w:ind w:firstLine="0"/>
      </w:pPr>
    </w:p>
    <w:tbl>
      <w:tblPr>
        <w:tblStyle w:val="TableauGrille5Fonc-Accentuation1"/>
        <w:tblW w:w="9488" w:type="dxa"/>
        <w:jc w:val="center"/>
        <w:tblLook w:val="04A0" w:firstRow="1" w:lastRow="0" w:firstColumn="1" w:lastColumn="0" w:noHBand="0" w:noVBand="1"/>
      </w:tblPr>
      <w:tblGrid>
        <w:gridCol w:w="2089"/>
        <w:gridCol w:w="1525"/>
        <w:gridCol w:w="2026"/>
        <w:gridCol w:w="2089"/>
        <w:gridCol w:w="1759"/>
      </w:tblGrid>
      <w:tr w:rsidR="000950C1" w:rsidTr="001323BD">
        <w:trPr>
          <w:cnfStyle w:val="100000000000" w:firstRow="1" w:lastRow="0" w:firstColumn="0" w:lastColumn="0" w:oddVBand="0" w:evenVBand="0" w:oddHBand="0"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2089" w:type="dxa"/>
          </w:tcPr>
          <w:p w:rsidR="000950C1" w:rsidRPr="000950C1" w:rsidRDefault="000950C1" w:rsidP="0056393B">
            <w:pPr>
              <w:jc w:val="center"/>
              <w:rPr>
                <w:rFonts w:asciiTheme="minorHAnsi" w:hAnsiTheme="minorHAnsi"/>
              </w:rPr>
            </w:pPr>
            <w:r>
              <w:br w:type="page"/>
            </w:r>
          </w:p>
        </w:tc>
        <w:tc>
          <w:tcPr>
            <w:tcW w:w="1525" w:type="dxa"/>
          </w:tcPr>
          <w:p w:rsidR="000950C1" w:rsidRPr="000950C1" w:rsidRDefault="000950C1" w:rsidP="001323BD">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950C1">
              <w:rPr>
                <w:rFonts w:asciiTheme="minorHAnsi" w:hAnsiTheme="minorHAnsi"/>
              </w:rPr>
              <w:t>Allgt_avg</w:t>
            </w:r>
            <w:proofErr w:type="spellEnd"/>
          </w:p>
        </w:tc>
        <w:tc>
          <w:tcPr>
            <w:tcW w:w="2026" w:type="dxa"/>
          </w:tcPr>
          <w:p w:rsidR="000950C1" w:rsidRPr="000950C1" w:rsidRDefault="000950C1" w:rsidP="0056393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950C1">
              <w:rPr>
                <w:rFonts w:asciiTheme="minorHAnsi" w:hAnsiTheme="minorHAnsi"/>
              </w:rPr>
              <w:t>Cont_100_avg</w:t>
            </w:r>
          </w:p>
        </w:tc>
        <w:tc>
          <w:tcPr>
            <w:tcW w:w="2089" w:type="dxa"/>
          </w:tcPr>
          <w:p w:rsidR="000950C1" w:rsidRPr="000950C1" w:rsidRDefault="000950C1" w:rsidP="0056393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950C1">
              <w:rPr>
                <w:rFonts w:asciiTheme="minorHAnsi" w:hAnsiTheme="minorHAnsi"/>
              </w:rPr>
              <w:t>Cont_rupt_avg</w:t>
            </w:r>
            <w:proofErr w:type="spellEnd"/>
          </w:p>
        </w:tc>
        <w:tc>
          <w:tcPr>
            <w:tcW w:w="1759" w:type="dxa"/>
          </w:tcPr>
          <w:p w:rsidR="000950C1" w:rsidRPr="000950C1" w:rsidRDefault="000950C1" w:rsidP="0056393B">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950C1">
              <w:rPr>
                <w:rFonts w:asciiTheme="minorHAnsi" w:hAnsiTheme="minorHAnsi"/>
              </w:rPr>
              <w:t>Durete_avg</w:t>
            </w:r>
            <w:proofErr w:type="spellEnd"/>
          </w:p>
        </w:tc>
      </w:tr>
      <w:tr w:rsidR="000950C1" w:rsidTr="001323BD">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2089" w:type="dxa"/>
          </w:tcPr>
          <w:p w:rsidR="000950C1" w:rsidRPr="000950C1" w:rsidRDefault="000950C1" w:rsidP="001323BD">
            <w:pPr>
              <w:ind w:firstLine="0"/>
              <w:jc w:val="center"/>
              <w:rPr>
                <w:rFonts w:asciiTheme="minorHAnsi" w:hAnsiTheme="minorHAnsi"/>
              </w:rPr>
            </w:pPr>
            <w:proofErr w:type="spellStart"/>
            <w:r w:rsidRPr="000950C1">
              <w:rPr>
                <w:rFonts w:asciiTheme="minorHAnsi" w:hAnsiTheme="minorHAnsi"/>
              </w:rPr>
              <w:t>Allgt_avg</w:t>
            </w:r>
            <w:proofErr w:type="spellEnd"/>
          </w:p>
        </w:tc>
        <w:tc>
          <w:tcPr>
            <w:tcW w:w="1525" w:type="dxa"/>
          </w:tcPr>
          <w:p w:rsidR="000950C1" w:rsidRPr="000950C1" w:rsidRDefault="000950C1" w:rsidP="001323B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0950C1">
              <w:rPr>
                <w:rFonts w:asciiTheme="minorHAnsi" w:hAnsiTheme="minorHAnsi"/>
                <w:b/>
              </w:rPr>
              <w:t>1</w:t>
            </w:r>
          </w:p>
        </w:tc>
        <w:tc>
          <w:tcPr>
            <w:tcW w:w="2026" w:type="dxa"/>
          </w:tcPr>
          <w:p w:rsidR="000950C1" w:rsidRPr="001323BD" w:rsidRDefault="000950C1" w:rsidP="001323B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323BD">
              <w:rPr>
                <w:rFonts w:asciiTheme="minorHAnsi" w:hAnsiTheme="minorHAnsi"/>
              </w:rPr>
              <w:t>-0.58</w:t>
            </w:r>
          </w:p>
        </w:tc>
        <w:tc>
          <w:tcPr>
            <w:tcW w:w="2089" w:type="dxa"/>
          </w:tcPr>
          <w:p w:rsidR="000950C1" w:rsidRPr="000950C1" w:rsidRDefault="000950C1" w:rsidP="001323B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950C1">
              <w:rPr>
                <w:rFonts w:asciiTheme="minorHAnsi" w:hAnsiTheme="minorHAnsi"/>
              </w:rPr>
              <w:t>0.4</w:t>
            </w:r>
          </w:p>
        </w:tc>
        <w:tc>
          <w:tcPr>
            <w:tcW w:w="1759" w:type="dxa"/>
          </w:tcPr>
          <w:p w:rsidR="000950C1" w:rsidRPr="001323BD" w:rsidRDefault="000950C1" w:rsidP="0056393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1323BD">
              <w:rPr>
                <w:rFonts w:asciiTheme="minorHAnsi" w:hAnsiTheme="minorHAnsi"/>
              </w:rPr>
              <w:t>-0.49</w:t>
            </w:r>
          </w:p>
        </w:tc>
      </w:tr>
      <w:tr w:rsidR="000950C1" w:rsidTr="001323BD">
        <w:trPr>
          <w:trHeight w:val="440"/>
          <w:jc w:val="center"/>
        </w:trPr>
        <w:tc>
          <w:tcPr>
            <w:cnfStyle w:val="001000000000" w:firstRow="0" w:lastRow="0" w:firstColumn="1" w:lastColumn="0" w:oddVBand="0" w:evenVBand="0" w:oddHBand="0" w:evenHBand="0" w:firstRowFirstColumn="0" w:firstRowLastColumn="0" w:lastRowFirstColumn="0" w:lastRowLastColumn="0"/>
            <w:tcW w:w="2089" w:type="dxa"/>
          </w:tcPr>
          <w:p w:rsidR="000950C1" w:rsidRPr="000950C1" w:rsidRDefault="000950C1" w:rsidP="001323BD">
            <w:pPr>
              <w:ind w:firstLine="0"/>
              <w:jc w:val="center"/>
              <w:rPr>
                <w:rFonts w:asciiTheme="minorHAnsi" w:hAnsiTheme="minorHAnsi"/>
              </w:rPr>
            </w:pPr>
            <w:r w:rsidRPr="000950C1">
              <w:rPr>
                <w:rFonts w:asciiTheme="minorHAnsi" w:hAnsiTheme="minorHAnsi"/>
              </w:rPr>
              <w:t>Cont_100_avg</w:t>
            </w:r>
          </w:p>
        </w:tc>
        <w:tc>
          <w:tcPr>
            <w:tcW w:w="1525" w:type="dxa"/>
            <w:shd w:val="clear" w:color="auto" w:fill="9CC2E5" w:themeFill="accent1" w:themeFillTint="99"/>
          </w:tcPr>
          <w:p w:rsidR="000950C1" w:rsidRPr="00C26484" w:rsidRDefault="000950C1" w:rsidP="0056393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p>
        </w:tc>
        <w:tc>
          <w:tcPr>
            <w:tcW w:w="2026" w:type="dxa"/>
          </w:tcPr>
          <w:p w:rsidR="000950C1" w:rsidRPr="000950C1" w:rsidRDefault="000950C1" w:rsidP="0056393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0950C1">
              <w:rPr>
                <w:rFonts w:asciiTheme="minorHAnsi" w:hAnsiTheme="minorHAnsi"/>
                <w:b/>
              </w:rPr>
              <w:t>1</w:t>
            </w:r>
          </w:p>
        </w:tc>
        <w:tc>
          <w:tcPr>
            <w:tcW w:w="2089" w:type="dxa"/>
          </w:tcPr>
          <w:p w:rsidR="000950C1" w:rsidRPr="000950C1" w:rsidRDefault="000950C1" w:rsidP="001323BD">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950C1">
              <w:rPr>
                <w:rFonts w:asciiTheme="minorHAnsi" w:hAnsiTheme="minorHAnsi"/>
              </w:rPr>
              <w:t>0.3</w:t>
            </w:r>
          </w:p>
        </w:tc>
        <w:tc>
          <w:tcPr>
            <w:tcW w:w="1759" w:type="dxa"/>
          </w:tcPr>
          <w:p w:rsidR="000950C1" w:rsidRPr="001323BD" w:rsidRDefault="000950C1" w:rsidP="0056393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1323BD">
              <w:rPr>
                <w:rFonts w:asciiTheme="minorHAnsi" w:hAnsiTheme="minorHAnsi"/>
              </w:rPr>
              <w:t>0.48</w:t>
            </w:r>
          </w:p>
        </w:tc>
      </w:tr>
      <w:tr w:rsidR="000950C1" w:rsidTr="001323BD">
        <w:trPr>
          <w:cnfStyle w:val="000000100000" w:firstRow="0" w:lastRow="0" w:firstColumn="0" w:lastColumn="0" w:oddVBand="0" w:evenVBand="0" w:oddHBand="1" w:evenHBand="0" w:firstRowFirstColumn="0" w:firstRowLastColumn="0" w:lastRowFirstColumn="0" w:lastRowLastColumn="0"/>
          <w:trHeight w:val="421"/>
          <w:jc w:val="center"/>
        </w:trPr>
        <w:tc>
          <w:tcPr>
            <w:cnfStyle w:val="001000000000" w:firstRow="0" w:lastRow="0" w:firstColumn="1" w:lastColumn="0" w:oddVBand="0" w:evenVBand="0" w:oddHBand="0" w:evenHBand="0" w:firstRowFirstColumn="0" w:firstRowLastColumn="0" w:lastRowFirstColumn="0" w:lastRowLastColumn="0"/>
            <w:tcW w:w="2089" w:type="dxa"/>
          </w:tcPr>
          <w:p w:rsidR="000950C1" w:rsidRPr="000950C1" w:rsidRDefault="000950C1" w:rsidP="001323BD">
            <w:pPr>
              <w:ind w:firstLine="0"/>
              <w:jc w:val="center"/>
              <w:rPr>
                <w:rFonts w:asciiTheme="minorHAnsi" w:hAnsiTheme="minorHAnsi"/>
              </w:rPr>
            </w:pPr>
            <w:proofErr w:type="spellStart"/>
            <w:r w:rsidRPr="000950C1">
              <w:rPr>
                <w:rFonts w:asciiTheme="minorHAnsi" w:hAnsiTheme="minorHAnsi"/>
              </w:rPr>
              <w:t>Cont_rupt_avg</w:t>
            </w:r>
            <w:proofErr w:type="spellEnd"/>
          </w:p>
        </w:tc>
        <w:tc>
          <w:tcPr>
            <w:tcW w:w="1525" w:type="dxa"/>
            <w:shd w:val="clear" w:color="auto" w:fill="9CC2E5" w:themeFill="accent1" w:themeFillTint="99"/>
          </w:tcPr>
          <w:p w:rsidR="000950C1" w:rsidRPr="00C26484" w:rsidRDefault="000950C1" w:rsidP="0056393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026" w:type="dxa"/>
            <w:shd w:val="clear" w:color="auto" w:fill="9CC2E5" w:themeFill="accent1" w:themeFillTint="99"/>
          </w:tcPr>
          <w:p w:rsidR="000950C1" w:rsidRPr="000950C1" w:rsidRDefault="000950C1" w:rsidP="0056393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089" w:type="dxa"/>
          </w:tcPr>
          <w:p w:rsidR="000950C1" w:rsidRPr="000950C1" w:rsidRDefault="000950C1" w:rsidP="001323BD">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0950C1">
              <w:rPr>
                <w:rFonts w:asciiTheme="minorHAnsi" w:hAnsiTheme="minorHAnsi"/>
                <w:b/>
              </w:rPr>
              <w:t>1</w:t>
            </w:r>
          </w:p>
        </w:tc>
        <w:tc>
          <w:tcPr>
            <w:tcW w:w="1759" w:type="dxa"/>
          </w:tcPr>
          <w:p w:rsidR="000950C1" w:rsidRPr="000950C1" w:rsidRDefault="000950C1" w:rsidP="0056393B">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950C1">
              <w:rPr>
                <w:rFonts w:asciiTheme="minorHAnsi" w:hAnsiTheme="minorHAnsi"/>
              </w:rPr>
              <w:t>-0.01</w:t>
            </w:r>
          </w:p>
        </w:tc>
      </w:tr>
      <w:tr w:rsidR="000950C1" w:rsidTr="001323BD">
        <w:trPr>
          <w:trHeight w:val="421"/>
          <w:jc w:val="center"/>
        </w:trPr>
        <w:tc>
          <w:tcPr>
            <w:cnfStyle w:val="001000000000" w:firstRow="0" w:lastRow="0" w:firstColumn="1" w:lastColumn="0" w:oddVBand="0" w:evenVBand="0" w:oddHBand="0" w:evenHBand="0" w:firstRowFirstColumn="0" w:firstRowLastColumn="0" w:lastRowFirstColumn="0" w:lastRowLastColumn="0"/>
            <w:tcW w:w="2089" w:type="dxa"/>
          </w:tcPr>
          <w:p w:rsidR="000950C1" w:rsidRPr="000950C1" w:rsidRDefault="000950C1" w:rsidP="001323BD">
            <w:pPr>
              <w:ind w:firstLine="0"/>
              <w:jc w:val="center"/>
              <w:rPr>
                <w:rFonts w:asciiTheme="minorHAnsi" w:hAnsiTheme="minorHAnsi"/>
              </w:rPr>
            </w:pPr>
            <w:proofErr w:type="spellStart"/>
            <w:r w:rsidRPr="000950C1">
              <w:rPr>
                <w:rFonts w:asciiTheme="minorHAnsi" w:hAnsiTheme="minorHAnsi"/>
              </w:rPr>
              <w:t>Durete_avg</w:t>
            </w:r>
            <w:proofErr w:type="spellEnd"/>
          </w:p>
        </w:tc>
        <w:tc>
          <w:tcPr>
            <w:tcW w:w="1525" w:type="dxa"/>
            <w:shd w:val="clear" w:color="auto" w:fill="9CC2E5" w:themeFill="accent1" w:themeFillTint="99"/>
          </w:tcPr>
          <w:p w:rsidR="000950C1" w:rsidRPr="00C26484" w:rsidRDefault="000950C1" w:rsidP="0056393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026" w:type="dxa"/>
            <w:shd w:val="clear" w:color="auto" w:fill="9CC2E5" w:themeFill="accent1" w:themeFillTint="99"/>
          </w:tcPr>
          <w:p w:rsidR="000950C1" w:rsidRPr="000950C1" w:rsidRDefault="000950C1" w:rsidP="0056393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089" w:type="dxa"/>
            <w:shd w:val="clear" w:color="auto" w:fill="9CC2E5" w:themeFill="accent1" w:themeFillTint="99"/>
          </w:tcPr>
          <w:p w:rsidR="000950C1" w:rsidRPr="000950C1" w:rsidRDefault="000950C1" w:rsidP="0056393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759" w:type="dxa"/>
          </w:tcPr>
          <w:p w:rsidR="000950C1" w:rsidRPr="000950C1" w:rsidRDefault="000950C1" w:rsidP="0056393B">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0950C1">
              <w:rPr>
                <w:rFonts w:asciiTheme="minorHAnsi" w:hAnsiTheme="minorHAnsi"/>
                <w:b/>
              </w:rPr>
              <w:t>1</w:t>
            </w:r>
          </w:p>
        </w:tc>
      </w:tr>
    </w:tbl>
    <w:p w:rsidR="000950C1" w:rsidRDefault="004F2FCA" w:rsidP="00D44D82">
      <w:pPr>
        <w:jc w:val="both"/>
      </w:pPr>
      <w:r>
        <w:rPr>
          <w:noProof/>
          <w:lang w:eastAsia="fr-FR"/>
        </w:rPr>
        <mc:AlternateContent>
          <mc:Choice Requires="wps">
            <w:drawing>
              <wp:anchor distT="0" distB="0" distL="114300" distR="114300" simplePos="0" relativeHeight="251688960" behindDoc="0" locked="0" layoutInCell="1" allowOverlap="1" wp14:anchorId="441D49C8" wp14:editId="32A44FEE">
                <wp:simplePos x="0" y="0"/>
                <wp:positionH relativeFrom="column">
                  <wp:posOffset>2037715</wp:posOffset>
                </wp:positionH>
                <wp:positionV relativeFrom="paragraph">
                  <wp:posOffset>23495</wp:posOffset>
                </wp:positionV>
                <wp:extent cx="2255520" cy="266700"/>
                <wp:effectExtent l="0" t="0" r="11430" b="19050"/>
                <wp:wrapNone/>
                <wp:docPr id="23" name="Zone de texte 23"/>
                <wp:cNvGraphicFramePr/>
                <a:graphic xmlns:a="http://schemas.openxmlformats.org/drawingml/2006/main">
                  <a:graphicData uri="http://schemas.microsoft.com/office/word/2010/wordprocessingShape">
                    <wps:wsp>
                      <wps:cNvSpPr txBox="1"/>
                      <wps:spPr>
                        <a:xfrm>
                          <a:off x="0" y="0"/>
                          <a:ext cx="2255520" cy="266700"/>
                        </a:xfrm>
                        <a:prstGeom prst="rect">
                          <a:avLst/>
                        </a:prstGeom>
                        <a:solidFill>
                          <a:schemeClr val="lt1"/>
                        </a:solidFill>
                        <a:ln w="6350">
                          <a:solidFill>
                            <a:schemeClr val="bg1"/>
                          </a:solidFill>
                        </a:ln>
                      </wps:spPr>
                      <wps:txbx>
                        <w:txbxContent>
                          <w:p w:rsidR="003C6C4B" w:rsidRPr="00AE0629" w:rsidRDefault="003C6C4B" w:rsidP="0005218E">
                            <w:pPr>
                              <w:ind w:firstLine="0"/>
                              <w:jc w:val="center"/>
                              <w:rPr>
                                <w:sz w:val="18"/>
                                <w:szCs w:val="18"/>
                              </w:rPr>
                            </w:pPr>
                            <w:r>
                              <w:rPr>
                                <w:sz w:val="18"/>
                                <w:szCs w:val="18"/>
                                <w:u w:val="single"/>
                              </w:rPr>
                              <w:t>T</w:t>
                            </w:r>
                            <w:r w:rsidRPr="00AE0629">
                              <w:rPr>
                                <w:sz w:val="18"/>
                                <w:szCs w:val="18"/>
                                <w:u w:val="single"/>
                              </w:rPr>
                              <w:t>able</w:t>
                            </w:r>
                            <w:r>
                              <w:rPr>
                                <w:sz w:val="18"/>
                                <w:szCs w:val="18"/>
                              </w:rPr>
                              <w:t> : matrice de corrélation calculée sur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D49C8" id="Zone de texte 23" o:spid="_x0000_s1033" type="#_x0000_t202" style="position:absolute;left:0;text-align:left;margin-left:160.45pt;margin-top:1.85pt;width:177.6pt;height:2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" fillcolor="white [3201]" strokecolor="white [3212]" strokeweight=".5pt">
                <v:textbox>
                  <w:txbxContent>
                    <w:p w:rsidR="003C6C4B" w:rsidRPr="00AE0629" w:rsidRDefault="003C6C4B" w:rsidP="0005218E">
                      <w:pPr>
                        <w:ind w:firstLine="0"/>
                        <w:jc w:val="center"/>
                        <w:rPr>
                          <w:sz w:val="18"/>
                          <w:szCs w:val="18"/>
                        </w:rPr>
                      </w:pPr>
                      <w:r>
                        <w:rPr>
                          <w:sz w:val="18"/>
                          <w:szCs w:val="18"/>
                          <w:u w:val="single"/>
                        </w:rPr>
                        <w:t>T</w:t>
                      </w:r>
                      <w:r w:rsidRPr="00AE0629">
                        <w:rPr>
                          <w:sz w:val="18"/>
                          <w:szCs w:val="18"/>
                          <w:u w:val="single"/>
                        </w:rPr>
                        <w:t>able</w:t>
                      </w:r>
                      <w:r>
                        <w:rPr>
                          <w:sz w:val="18"/>
                          <w:szCs w:val="18"/>
                        </w:rPr>
                        <w:t> : matrice de corrélation calculée sur Y</w:t>
                      </w:r>
                    </w:p>
                  </w:txbxContent>
                </v:textbox>
              </v:shape>
            </w:pict>
          </mc:Fallback>
        </mc:AlternateContent>
      </w:r>
    </w:p>
    <w:p w:rsidR="000950C1" w:rsidRDefault="000950C1"/>
    <w:p w:rsidR="004F2FCA" w:rsidRDefault="004F2FCA"/>
    <w:p w:rsidR="001323BD" w:rsidRDefault="004F2FCA" w:rsidP="001323BD">
      <w:pPr>
        <w:ind w:left="357" w:firstLine="0"/>
        <w:rPr>
          <w:rFonts w:eastAsiaTheme="minorEastAsia"/>
        </w:rPr>
      </w:pPr>
      <w:r>
        <w:t xml:space="preserve">L’analyse de la matrice met en lumière trois liens pour lesquels </w:t>
      </w:r>
      <m:oMath>
        <m:r>
          <w:rPr>
            <w:rFonts w:ascii="Cambria Math" w:hAnsi="Cambria Math"/>
          </w:rPr>
          <m:t>r≥0.5 et r≤ -0.5</m:t>
        </m:r>
      </m:oMath>
      <w:r w:rsidR="001323BD">
        <w:rPr>
          <w:rFonts w:eastAsiaTheme="minorEastAsia"/>
        </w:rPr>
        <w:t>.</w:t>
      </w:r>
    </w:p>
    <w:p w:rsidR="004F2FCA" w:rsidRDefault="00531839" w:rsidP="004717AC">
      <w:r>
        <w:rPr>
          <w:rFonts w:eastAsiaTheme="minorEastAsia"/>
        </w:rPr>
        <w:t>L’</w:t>
      </w:r>
      <w:r w:rsidR="007A5C4B">
        <w:rPr>
          <w:rFonts w:eastAsiaTheme="minorEastAsia"/>
        </w:rPr>
        <w:t>allongement semble corrélé</w:t>
      </w:r>
      <w:r>
        <w:rPr>
          <w:rFonts w:eastAsiaTheme="minorEastAsia"/>
        </w:rPr>
        <w:t xml:space="preserve"> négativement avec le module à 100%, et dans une moindre mesure avec la dureté. </w:t>
      </w:r>
      <w:r w:rsidR="007A5C4B">
        <w:rPr>
          <w:rFonts w:eastAsiaTheme="minorEastAsia"/>
        </w:rPr>
        <w:t>D’autre part</w:t>
      </w:r>
      <w:r w:rsidR="00BC282C">
        <w:rPr>
          <w:rFonts w:eastAsiaTheme="minorEastAsia"/>
        </w:rPr>
        <w:t xml:space="preserve"> le module à 100% est faiblement corrélé avec la dureté.</w:t>
      </w:r>
    </w:p>
    <w:p w:rsidR="000950C1" w:rsidRPr="008221AA" w:rsidRDefault="008221AA" w:rsidP="00CF4069">
      <w:pPr>
        <w:jc w:val="both"/>
      </w:pPr>
      <w:r>
        <w:lastRenderedPageBreak/>
        <w:t xml:space="preserve">Dans un premier temps, cette étape de compréhension des données a </w:t>
      </w:r>
      <w:r w:rsidR="00000A6F">
        <w:t xml:space="preserve">permis de distinguer les conditions de production entre deux types de bobines de matière 403E, pour privilégier par la suite les bobines d’épaisseur 1 </w:t>
      </w:r>
      <w:proofErr w:type="spellStart"/>
      <w:r w:rsidR="00000A6F">
        <w:t>mm.</w:t>
      </w:r>
      <w:proofErr w:type="spellEnd"/>
      <w:r w:rsidR="00000A6F">
        <w:t xml:space="preserve"> Un algorithme récursif de filtrage des variables explicatives, basé sur le coefficient de </w:t>
      </w:r>
      <w:proofErr w:type="spellStart"/>
      <w:r w:rsidR="00000A6F">
        <w:t>multicollinéarité</w:t>
      </w:r>
      <w:proofErr w:type="spellEnd"/>
      <w:r w:rsidR="00000A6F">
        <w:t xml:space="preserve"> </w:t>
      </w:r>
      <w:r>
        <w:t xml:space="preserve">VIF a ensuite été appliqué. Dans un second temps, l’étude des statistiques descriptives sur </w:t>
      </w:r>
      <m:oMath>
        <m:r>
          <m:rPr>
            <m:sty m:val="bi"/>
          </m:rPr>
          <w:rPr>
            <w:rFonts w:ascii="Cambria Math" w:hAnsi="Cambria Math"/>
          </w:rPr>
          <m:t>Y</m:t>
        </m:r>
      </m:oMath>
      <w:r>
        <w:rPr>
          <w:rFonts w:eastAsiaTheme="minorEastAsia"/>
          <w:b/>
        </w:rPr>
        <w:t xml:space="preserve"> </w:t>
      </w:r>
      <w:r>
        <w:rPr>
          <w:rFonts w:eastAsiaTheme="minorEastAsia"/>
        </w:rPr>
        <w:t xml:space="preserve">a mis en lumière </w:t>
      </w:r>
      <w:r w:rsidR="00CF4069">
        <w:rPr>
          <w:rFonts w:eastAsiaTheme="minorEastAsia"/>
        </w:rPr>
        <w:t xml:space="preserve">la faible </w:t>
      </w:r>
      <w:r>
        <w:rPr>
          <w:rFonts w:eastAsiaTheme="minorEastAsia"/>
        </w:rPr>
        <w:t xml:space="preserve">répartition des données </w:t>
      </w:r>
      <w:r w:rsidR="00CF4069">
        <w:rPr>
          <w:rFonts w:eastAsiaTheme="minorEastAsia"/>
        </w:rPr>
        <w:t>pour les</w:t>
      </w:r>
      <w:r>
        <w:rPr>
          <w:rFonts w:eastAsiaTheme="minorEastAsia"/>
        </w:rPr>
        <w:t xml:space="preserve"> variables « </w:t>
      </w:r>
      <w:proofErr w:type="spellStart"/>
      <w:r>
        <w:rPr>
          <w:rFonts w:eastAsiaTheme="minorEastAsia"/>
        </w:rPr>
        <w:t>durete_avg</w:t>
      </w:r>
      <w:proofErr w:type="spellEnd"/>
      <w:r>
        <w:rPr>
          <w:rFonts w:eastAsiaTheme="minorEastAsia"/>
        </w:rPr>
        <w:t> » et « cont_100_avg »</w:t>
      </w:r>
      <w:r w:rsidR="00CF4069">
        <w:rPr>
          <w:rFonts w:eastAsiaTheme="minorEastAsia"/>
        </w:rPr>
        <w:t>. Les valeurs obtenues sur la matrice des corrélations nous permettent d’envisager la prise en compte des liens entre PMC pour la construction des modèles.</w:t>
      </w:r>
    </w:p>
    <w:p w:rsidR="00000A6F" w:rsidRDefault="00000A6F" w:rsidP="000B43AF">
      <w:r>
        <w:t xml:space="preserve"> </w:t>
      </w:r>
    </w:p>
    <w:p w:rsidR="00532FC1" w:rsidRDefault="00532FC1" w:rsidP="00162A4D">
      <w:pPr>
        <w:pStyle w:val="Titre2"/>
      </w:pPr>
      <w:bookmarkStart w:id="28" w:name="_Toc524344727"/>
      <w:r>
        <w:t>Régression linéaire multivariée</w:t>
      </w:r>
      <w:bookmarkEnd w:id="28"/>
    </w:p>
    <w:p w:rsidR="00532FC1" w:rsidRDefault="00532FC1" w:rsidP="001323BD">
      <w:pPr>
        <w:jc w:val="both"/>
      </w:pPr>
    </w:p>
    <w:p w:rsidR="00532FC1" w:rsidRDefault="00532FC1" w:rsidP="001323BD">
      <w:pPr>
        <w:ind w:firstLine="360"/>
        <w:jc w:val="both"/>
      </w:pPr>
      <w:r>
        <w:t xml:space="preserve">L’implémentation du modèle linéaire multivarié (MMR) et de la procédure MANOVA associée s’est faite sur logiciel R via le package de statistiques </w:t>
      </w:r>
      <w:proofErr w:type="spellStart"/>
      <w:r>
        <w:t>inférentielles</w:t>
      </w:r>
      <w:proofErr w:type="spellEnd"/>
      <w:r>
        <w:t xml:space="preserve"> </w:t>
      </w:r>
      <w:r>
        <w:rPr>
          <w:i/>
        </w:rPr>
        <w:t>{car}</w:t>
      </w:r>
      <w:r>
        <w:t xml:space="preserve"> et la fonction de R base </w:t>
      </w:r>
      <w:proofErr w:type="gramStart"/>
      <w:r>
        <w:rPr>
          <w:i/>
        </w:rPr>
        <w:t>lm( )</w:t>
      </w:r>
      <w:proofErr w:type="gramEnd"/>
      <w:r>
        <w:rPr>
          <w:i/>
        </w:rPr>
        <w:t xml:space="preserve"> </w:t>
      </w:r>
      <w:r>
        <w:t>pour la construction d’un modèle linéaire.</w:t>
      </w:r>
    </w:p>
    <w:p w:rsidR="00355431" w:rsidRDefault="00355431" w:rsidP="001323BD">
      <w:pPr>
        <w:ind w:firstLine="360"/>
        <w:jc w:val="both"/>
        <w:rPr>
          <w:rFonts w:eastAsiaTheme="minorEastAsia"/>
        </w:rPr>
      </w:pPr>
      <w:r>
        <w:t>On rappelle que l</w:t>
      </w:r>
      <w:r w:rsidR="00532FC1">
        <w:t xml:space="preserve">e jeu de données obtenu à l’issue de l’étape de </w:t>
      </w:r>
      <w:proofErr w:type="spellStart"/>
      <w:r w:rsidR="00532FC1" w:rsidRPr="000D3BDF">
        <w:t>pre-processing</w:t>
      </w:r>
      <w:proofErr w:type="spellEnd"/>
      <w:r w:rsidR="00532FC1">
        <w:t xml:space="preserve"> consiste en un ensemble </w:t>
      </w:r>
      <m:oMath>
        <m:r>
          <w:rPr>
            <w:rFonts w:ascii="Cambria Math" w:hAnsi="Cambria Math"/>
          </w:rPr>
          <m:t>D=</m:t>
        </m:r>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n×p</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n×q</m:t>
                    </m:r>
                  </m:sup>
                </m:sSup>
              </m:e>
            </m:d>
          </m:e>
          <m:sub>
            <m:r>
              <w:rPr>
                <w:rFonts w:ascii="Cambria Math" w:hAnsi="Cambria Math"/>
              </w:rPr>
              <m:t>i=1…n</m:t>
            </m:r>
          </m:sub>
        </m:sSub>
      </m:oMath>
      <w:r w:rsidR="00532FC1">
        <w:rPr>
          <w:rFonts w:eastAsiaTheme="minorEastAsia"/>
        </w:rPr>
        <w:t xml:space="preserve">, </w:t>
      </w:r>
      <m:oMath>
        <m:r>
          <w:rPr>
            <w:rFonts w:ascii="Cambria Math" w:eastAsiaTheme="minorEastAsia" w:hAnsi="Cambria Math"/>
          </w:rPr>
          <m:t>n=1260, p=69, q=4</m:t>
        </m:r>
      </m:oMath>
      <w:r w:rsidR="00532FC1">
        <w:rPr>
          <w:rFonts w:eastAsiaTheme="minorEastAsia"/>
        </w:rPr>
        <w:t>.</w:t>
      </w:r>
    </w:p>
    <w:p w:rsidR="00532FC1" w:rsidRDefault="00532FC1" w:rsidP="001323BD">
      <w:pPr>
        <w:ind w:firstLine="360"/>
        <w:jc w:val="both"/>
        <w:rPr>
          <w:rFonts w:eastAsiaTheme="minorEastAsia"/>
        </w:rPr>
      </w:pPr>
      <w:r>
        <w:rPr>
          <w:rFonts w:eastAsiaTheme="minorEastAsia"/>
        </w:rPr>
        <w:t xml:space="preserve">Celui-ci est découpé en un couple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app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test</m:t>
            </m:r>
          </m:sub>
        </m:sSub>
        <m:r>
          <w:rPr>
            <w:rFonts w:ascii="Cambria Math" w:eastAsiaTheme="minorEastAsia" w:hAnsi="Cambria Math"/>
          </w:rPr>
          <m:t>)</m:t>
        </m:r>
      </m:oMath>
      <w:r>
        <w:rPr>
          <w:rFonts w:eastAsiaTheme="minorEastAsia"/>
        </w:rPr>
        <w:t xml:space="preserve"> selon un rapport 80/20.</w:t>
      </w:r>
    </w:p>
    <w:p w:rsidR="00532FC1" w:rsidRDefault="00532FC1" w:rsidP="001323BD">
      <w:pPr>
        <w:ind w:firstLine="360"/>
        <w:jc w:val="both"/>
        <w:rPr>
          <w:rFonts w:eastAsiaTheme="minorEastAsia"/>
        </w:rPr>
      </w:pPr>
      <w:r>
        <w:rPr>
          <w:rFonts w:eastAsiaTheme="minorEastAsia"/>
        </w:rPr>
        <w:t xml:space="preserve">Les ensembles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app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test</m:t>
            </m:r>
          </m:sub>
        </m:sSub>
        <m:r>
          <w:rPr>
            <w:rFonts w:ascii="Cambria Math" w:eastAsiaTheme="minorEastAsia" w:hAnsi="Cambria Math"/>
          </w:rPr>
          <m:t>)</m:t>
        </m:r>
      </m:oMath>
      <w:r>
        <w:rPr>
          <w:rFonts w:eastAsiaTheme="minorEastAsia"/>
        </w:rPr>
        <w:t xml:space="preserve"> sont dans un premier temps standardisés à l’aide de la fonction </w:t>
      </w:r>
      <w:proofErr w:type="spellStart"/>
      <w:r>
        <w:rPr>
          <w:rFonts w:eastAsiaTheme="minorEastAsia"/>
          <w:i/>
        </w:rPr>
        <w:t>preProcess</w:t>
      </w:r>
      <w:proofErr w:type="spellEnd"/>
      <w:r>
        <w:rPr>
          <w:rFonts w:eastAsiaTheme="minorEastAsia"/>
          <w:i/>
        </w:rPr>
        <w:t>(</w:t>
      </w:r>
      <w:r>
        <w:rPr>
          <w:i/>
        </w:rPr>
        <w:t xml:space="preserve"> )</w:t>
      </w:r>
      <w:r>
        <w:t xml:space="preserve"> du package </w:t>
      </w:r>
      <w:r>
        <w:rPr>
          <w:i/>
        </w:rPr>
        <w:t xml:space="preserve">{caret} </w:t>
      </w:r>
      <w:r>
        <w:t xml:space="preserve">permettant notamment de réutiliser sur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test</m:t>
            </m:r>
          </m:sub>
        </m:sSub>
      </m:oMath>
      <w:r>
        <w:rPr>
          <w:rFonts w:eastAsiaTheme="minorEastAsia"/>
        </w:rPr>
        <w:t xml:space="preserve"> les paramètres de standardisation calculés sur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app</m:t>
            </m:r>
          </m:sub>
        </m:sSub>
      </m:oMath>
      <w:r>
        <w:rPr>
          <w:rFonts w:eastAsiaTheme="minorEastAsia"/>
        </w:rPr>
        <w:t>.</w:t>
      </w:r>
    </w:p>
    <w:p w:rsidR="00532FC1" w:rsidRDefault="00532FC1" w:rsidP="001323BD">
      <w:pPr>
        <w:ind w:firstLine="360"/>
        <w:jc w:val="both"/>
        <w:rPr>
          <w:rFonts w:eastAsiaTheme="minorEastAsia"/>
        </w:rPr>
      </w:pPr>
      <w:r>
        <w:rPr>
          <w:rFonts w:eastAsiaTheme="minorEastAsia"/>
        </w:rPr>
        <w:t xml:space="preserve">Un modèle linéaire multivarié est ensuite ajusté sur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app</m:t>
            </m:r>
          </m:sub>
        </m:sSub>
      </m:oMath>
      <w:r>
        <w:rPr>
          <w:rFonts w:eastAsiaTheme="minorEastAsia"/>
        </w:rPr>
        <w:t xml:space="preserve"> via la fonction </w:t>
      </w:r>
      <w:r>
        <w:rPr>
          <w:rFonts w:eastAsiaTheme="minorEastAsia"/>
          <w:i/>
        </w:rPr>
        <w:t>lm( )</w:t>
      </w:r>
      <w:r>
        <w:rPr>
          <w:rFonts w:eastAsiaTheme="minorEastAsia"/>
        </w:rPr>
        <w:t xml:space="preserve">, tout en spécifiant le caractère multidimensionnel de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app</m:t>
            </m:r>
          </m:sub>
        </m:sSub>
      </m:oMath>
      <w:r>
        <w:rPr>
          <w:rFonts w:eastAsiaTheme="minorEastAsia"/>
        </w:rPr>
        <w:t xml:space="preserve"> (fonction </w:t>
      </w:r>
      <w:proofErr w:type="spellStart"/>
      <w:r>
        <w:rPr>
          <w:rFonts w:eastAsiaTheme="minorEastAsia"/>
          <w:i/>
        </w:rPr>
        <w:t>cbind</w:t>
      </w:r>
      <w:proofErr w:type="spellEnd"/>
      <w:r>
        <w:rPr>
          <w:rFonts w:eastAsiaTheme="minorEastAsia"/>
          <w:i/>
        </w:rPr>
        <w:t>( )</w:t>
      </w:r>
      <w:r>
        <w:rPr>
          <w:rFonts w:eastAsiaTheme="minorEastAsia"/>
        </w:rPr>
        <w:t xml:space="preserve"> ).</w:t>
      </w:r>
    </w:p>
    <w:p w:rsidR="00532FC1" w:rsidRDefault="00532FC1" w:rsidP="00532FC1">
      <w:pPr>
        <w:ind w:firstLine="360"/>
        <w:rPr>
          <w:rFonts w:eastAsiaTheme="minorEastAsia"/>
        </w:rPr>
      </w:pPr>
    </w:p>
    <w:p w:rsidR="00532FC1" w:rsidRDefault="00532FC1" w:rsidP="00532FC1">
      <w:pPr>
        <w:ind w:firstLine="360"/>
        <w:jc w:val="center"/>
      </w:pPr>
      <w:r>
        <w:rPr>
          <w:noProof/>
          <w:lang w:eastAsia="fr-FR"/>
        </w:rPr>
        <w:drawing>
          <wp:inline distT="0" distB="0" distL="0" distR="0" wp14:anchorId="5D71DEB5" wp14:editId="7479A4AF">
            <wp:extent cx="5638800" cy="167640"/>
            <wp:effectExtent l="0" t="0" r="0"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167640"/>
                    </a:xfrm>
                    <a:prstGeom prst="rect">
                      <a:avLst/>
                    </a:prstGeom>
                    <a:noFill/>
                    <a:ln>
                      <a:noFill/>
                    </a:ln>
                  </pic:spPr>
                </pic:pic>
              </a:graphicData>
            </a:graphic>
          </wp:inline>
        </w:drawing>
      </w:r>
    </w:p>
    <w:p w:rsidR="00532FC1" w:rsidRDefault="00532FC1" w:rsidP="00532FC1">
      <w:pPr>
        <w:ind w:firstLine="360"/>
        <w:jc w:val="center"/>
      </w:pPr>
      <w:r>
        <w:rPr>
          <w:noProof/>
          <w:lang w:eastAsia="fr-FR"/>
        </w:rPr>
        <mc:AlternateContent>
          <mc:Choice Requires="wps">
            <w:drawing>
              <wp:anchor distT="0" distB="0" distL="114300" distR="114300" simplePos="0" relativeHeight="251691008" behindDoc="0" locked="0" layoutInCell="1" allowOverlap="1" wp14:anchorId="79AFD318" wp14:editId="694233EE">
                <wp:simplePos x="0" y="0"/>
                <wp:positionH relativeFrom="column">
                  <wp:posOffset>2171065</wp:posOffset>
                </wp:positionH>
                <wp:positionV relativeFrom="paragraph">
                  <wp:posOffset>12065</wp:posOffset>
                </wp:positionV>
                <wp:extent cx="1859280" cy="388620"/>
                <wp:effectExtent l="0" t="0" r="7620" b="0"/>
                <wp:wrapNone/>
                <wp:docPr id="8" name="Zone de texte 8"/>
                <wp:cNvGraphicFramePr/>
                <a:graphic xmlns:a="http://schemas.openxmlformats.org/drawingml/2006/main">
                  <a:graphicData uri="http://schemas.microsoft.com/office/word/2010/wordprocessingShape">
                    <wps:wsp>
                      <wps:cNvSpPr txBox="1"/>
                      <wps:spPr>
                        <a:xfrm>
                          <a:off x="0" y="0"/>
                          <a:ext cx="1859280" cy="388620"/>
                        </a:xfrm>
                        <a:prstGeom prst="rect">
                          <a:avLst/>
                        </a:prstGeom>
                        <a:solidFill>
                          <a:schemeClr val="lt1"/>
                        </a:solidFill>
                        <a:ln w="6350">
                          <a:noFill/>
                        </a:ln>
                      </wps:spPr>
                      <wps:txbx>
                        <w:txbxContent>
                          <w:p w:rsidR="003C6C4B" w:rsidRPr="00460706" w:rsidRDefault="003C6C4B" w:rsidP="0005218E">
                            <w:pPr>
                              <w:ind w:firstLine="0"/>
                              <w:jc w:val="center"/>
                              <w:rPr>
                                <w:sz w:val="18"/>
                                <w:szCs w:val="18"/>
                              </w:rPr>
                            </w:pPr>
                            <w:r>
                              <w:rPr>
                                <w:sz w:val="18"/>
                                <w:szCs w:val="18"/>
                                <w:u w:val="single"/>
                              </w:rPr>
                              <w:t>Code R</w:t>
                            </w:r>
                            <w:r>
                              <w:rPr>
                                <w:sz w:val="18"/>
                                <w:szCs w:val="18"/>
                              </w:rPr>
                              <w:t> : apprentissage du modèle multivarié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FD318" id="Zone de texte 8" o:spid="_x0000_s1034" type="#_x0000_t202" style="position:absolute;left:0;text-align:left;margin-left:170.95pt;margin-top:.95pt;width:146.4pt;height:30.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" fillcolor="white [3201]" stroked="f" strokeweight=".5pt">
                <v:textbox>
                  <w:txbxContent>
                    <w:p w:rsidR="003C6C4B" w:rsidRPr="00460706" w:rsidRDefault="003C6C4B" w:rsidP="0005218E">
                      <w:pPr>
                        <w:ind w:firstLine="0"/>
                        <w:jc w:val="center"/>
                        <w:rPr>
                          <w:sz w:val="18"/>
                          <w:szCs w:val="18"/>
                        </w:rPr>
                      </w:pPr>
                      <w:r>
                        <w:rPr>
                          <w:sz w:val="18"/>
                          <w:szCs w:val="18"/>
                          <w:u w:val="single"/>
                        </w:rPr>
                        <w:t>Code R</w:t>
                      </w:r>
                      <w:r>
                        <w:rPr>
                          <w:sz w:val="18"/>
                          <w:szCs w:val="18"/>
                        </w:rPr>
                        <w:t> : apprentissage du modèle multivarié</w:t>
                      </w:r>
                    </w:p>
                  </w:txbxContent>
                </v:textbox>
              </v:shape>
            </w:pict>
          </mc:Fallback>
        </mc:AlternateContent>
      </w:r>
    </w:p>
    <w:p w:rsidR="00532FC1" w:rsidRDefault="00532FC1" w:rsidP="00355431">
      <w:pPr>
        <w:ind w:firstLine="0"/>
      </w:pPr>
    </w:p>
    <w:p w:rsidR="00355431" w:rsidRDefault="00355431" w:rsidP="00355431">
      <w:pPr>
        <w:ind w:firstLine="0"/>
      </w:pPr>
    </w:p>
    <w:p w:rsidR="00532FC1" w:rsidRDefault="00532FC1" w:rsidP="001323BD">
      <w:pPr>
        <w:ind w:firstLine="360"/>
        <w:jc w:val="both"/>
        <w:rPr>
          <w:rFonts w:eastAsiaTheme="minorEastAsia"/>
        </w:rPr>
      </w:pPr>
      <w:r>
        <w:t xml:space="preserve">La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β</m:t>
                </m:r>
              </m:e>
            </m:acc>
          </m:e>
          <m:sup>
            <m:r>
              <w:rPr>
                <w:rFonts w:ascii="Cambria Math" w:hAnsi="Cambria Math"/>
              </w:rPr>
              <m:t>ols</m:t>
            </m:r>
          </m:sup>
        </m:sSup>
      </m:oMath>
      <w:r>
        <w:rPr>
          <w:rFonts w:eastAsiaTheme="minorEastAsia"/>
        </w:rPr>
        <w:t xml:space="preserve"> d’un modèle multivarié est la concaténation des vecteurs de coefficients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β</m:t>
                </m:r>
              </m:e>
            </m:acc>
          </m:e>
          <m:sub>
            <m:r>
              <w:rPr>
                <w:rFonts w:ascii="Cambria Math" w:hAnsi="Cambria Math"/>
              </w:rPr>
              <m:t>j</m:t>
            </m:r>
          </m:sub>
          <m:sup>
            <m:r>
              <w:rPr>
                <w:rFonts w:ascii="Cambria Math" w:hAnsi="Cambria Math"/>
              </w:rPr>
              <m:t>ols</m:t>
            </m:r>
          </m:sup>
        </m:sSubSup>
        <m:r>
          <w:rPr>
            <w:rFonts w:ascii="Cambria Math" w:hAnsi="Cambria Math"/>
          </w:rPr>
          <m:t>, j=1…q,</m:t>
        </m:r>
      </m:oMath>
      <w:r>
        <w:rPr>
          <w:rFonts w:eastAsiaTheme="minorEastAsia"/>
        </w:rPr>
        <w:t xml:space="preserve"> obtenus par ajustement d’une régression linéaire multiple (MLR) sur chaque </w:t>
      </w:r>
      <w:r w:rsidR="006C754C">
        <w:rPr>
          <w:rFonts w:eastAsiaTheme="minorEastAsia"/>
        </w:rPr>
        <w:t>variable dépendante</w:t>
      </w:r>
      <w:r>
        <w:rPr>
          <w:rFonts w:eastAsiaTheme="minorEastAsia"/>
        </w:rPr>
        <w:t xml:space="preserve">. La validité du modèle MMR dépend dans un premier temps de la qualité d’ajustement des </w:t>
      </w:r>
      <m:oMath>
        <m:r>
          <w:rPr>
            <w:rFonts w:ascii="Cambria Math" w:eastAsiaTheme="minorEastAsia" w:hAnsi="Cambria Math"/>
          </w:rPr>
          <m:t>q</m:t>
        </m:r>
      </m:oMath>
      <w:r>
        <w:rPr>
          <w:rFonts w:eastAsiaTheme="minorEastAsia"/>
        </w:rPr>
        <w:t xml:space="preserve"> modèles MLR.</w:t>
      </w:r>
    </w:p>
    <w:p w:rsidR="00532FC1" w:rsidRDefault="00287EDA" w:rsidP="00532FC1">
      <w:pPr>
        <w:ind w:firstLine="360"/>
        <w:jc w:val="center"/>
      </w:pPr>
      <w:r>
        <w:rPr>
          <w:noProof/>
          <w:lang w:eastAsia="fr-FR"/>
        </w:rPr>
        <mc:AlternateContent>
          <mc:Choice Requires="wps">
            <w:drawing>
              <wp:anchor distT="0" distB="0" distL="114300" distR="114300" simplePos="0" relativeHeight="251693056" behindDoc="0" locked="0" layoutInCell="1" allowOverlap="1" wp14:anchorId="448124A8" wp14:editId="29682789">
                <wp:simplePos x="0" y="0"/>
                <wp:positionH relativeFrom="column">
                  <wp:posOffset>2218690</wp:posOffset>
                </wp:positionH>
                <wp:positionV relativeFrom="paragraph">
                  <wp:posOffset>3281045</wp:posOffset>
                </wp:positionV>
                <wp:extent cx="2087880" cy="388620"/>
                <wp:effectExtent l="0" t="0" r="7620" b="0"/>
                <wp:wrapNone/>
                <wp:docPr id="15" name="Zone de texte 15"/>
                <wp:cNvGraphicFramePr/>
                <a:graphic xmlns:a="http://schemas.openxmlformats.org/drawingml/2006/main">
                  <a:graphicData uri="http://schemas.microsoft.com/office/word/2010/wordprocessingShape">
                    <wps:wsp>
                      <wps:cNvSpPr txBox="1"/>
                      <wps:spPr>
                        <a:xfrm>
                          <a:off x="0" y="0"/>
                          <a:ext cx="2087880" cy="388620"/>
                        </a:xfrm>
                        <a:prstGeom prst="rect">
                          <a:avLst/>
                        </a:prstGeom>
                        <a:solidFill>
                          <a:schemeClr val="lt1"/>
                        </a:solidFill>
                        <a:ln w="6350">
                          <a:noFill/>
                        </a:ln>
                      </wps:spPr>
                      <wps:txbx>
                        <w:txbxContent>
                          <w:p w:rsidR="003C6C4B" w:rsidRPr="00460706" w:rsidRDefault="003C6C4B" w:rsidP="0005218E">
                            <w:pPr>
                              <w:ind w:firstLine="0"/>
                              <w:jc w:val="center"/>
                              <w:rPr>
                                <w:sz w:val="18"/>
                                <w:szCs w:val="18"/>
                              </w:rPr>
                            </w:pPr>
                            <w:r>
                              <w:rPr>
                                <w:sz w:val="18"/>
                                <w:szCs w:val="18"/>
                                <w:u w:val="single"/>
                              </w:rPr>
                              <w:t>Graphiques R</w:t>
                            </w:r>
                            <w:r>
                              <w:rPr>
                                <w:sz w:val="18"/>
                                <w:szCs w:val="18"/>
                              </w:rPr>
                              <w:t> : résidus contre valeurs ajustées pour les 4 MLR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8124A8" id="Zone de texte 15" o:spid="_x0000_s1035" type="#_x0000_t202" style="position:absolute;left:0;text-align:left;margin-left:174.7pt;margin-top:258.35pt;width:164.4pt;height:30.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" fillcolor="white [3201]" stroked="f" strokeweight=".5pt">
                <v:textbox>
                  <w:txbxContent>
                    <w:p w:rsidR="003C6C4B" w:rsidRPr="00460706" w:rsidRDefault="003C6C4B" w:rsidP="0005218E">
                      <w:pPr>
                        <w:ind w:firstLine="0"/>
                        <w:jc w:val="center"/>
                        <w:rPr>
                          <w:sz w:val="18"/>
                          <w:szCs w:val="18"/>
                        </w:rPr>
                      </w:pPr>
                      <w:r>
                        <w:rPr>
                          <w:sz w:val="18"/>
                          <w:szCs w:val="18"/>
                          <w:u w:val="single"/>
                        </w:rPr>
                        <w:t>Graphiques R</w:t>
                      </w:r>
                      <w:r>
                        <w:rPr>
                          <w:sz w:val="18"/>
                          <w:szCs w:val="18"/>
                        </w:rPr>
                        <w:t> : résidus contre valeurs ajustées pour les 4 MLR</w:t>
                      </w:r>
                    </w:p>
                  </w:txbxContent>
                </v:textbox>
              </v:shape>
            </w:pict>
          </mc:Fallback>
        </mc:AlternateContent>
      </w:r>
      <w:r w:rsidR="00532FC1">
        <w:rPr>
          <w:noProof/>
          <w:lang w:eastAsia="fr-FR"/>
        </w:rPr>
        <w:drawing>
          <wp:inline distT="0" distB="0" distL="0" distR="0" wp14:anchorId="2BCF272D" wp14:editId="451EAA89">
            <wp:extent cx="4027231" cy="3314380"/>
            <wp:effectExtent l="0" t="0" r="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LRs - resid_vs_fitvals.png"/>
                    <pic:cNvPicPr/>
                  </pic:nvPicPr>
                  <pic:blipFill>
                    <a:blip r:embed="rId19">
                      <a:extLst>
                        <a:ext uri="{28A0092B-C50C-407E-A947-70E740481C1C}">
                          <a14:useLocalDpi xmlns:a14="http://schemas.microsoft.com/office/drawing/2010/main" val="0"/>
                        </a:ext>
                      </a:extLst>
                    </a:blip>
                    <a:stretch>
                      <a:fillRect/>
                    </a:stretch>
                  </pic:blipFill>
                  <pic:spPr>
                    <a:xfrm>
                      <a:off x="0" y="0"/>
                      <a:ext cx="4081126" cy="3358735"/>
                    </a:xfrm>
                    <a:prstGeom prst="rect">
                      <a:avLst/>
                    </a:prstGeom>
                  </pic:spPr>
                </pic:pic>
              </a:graphicData>
            </a:graphic>
          </wp:inline>
        </w:drawing>
      </w:r>
    </w:p>
    <w:p w:rsidR="00532FC1" w:rsidRDefault="00532FC1" w:rsidP="00532FC1">
      <w:pPr>
        <w:ind w:firstLine="360"/>
        <w:jc w:val="center"/>
      </w:pPr>
    </w:p>
    <w:p w:rsidR="00532FC1" w:rsidRDefault="00532FC1" w:rsidP="00532FC1">
      <w:pPr>
        <w:ind w:firstLine="360"/>
        <w:jc w:val="both"/>
        <w:rPr>
          <w:rFonts w:eastAsiaTheme="minorEastAsia"/>
        </w:rPr>
      </w:pPr>
      <w:r>
        <w:lastRenderedPageBreak/>
        <w:t>En inspectant le graphique des résidus contre les valeurs ajustées, le modèle ‘</w:t>
      </w:r>
      <w:proofErr w:type="spellStart"/>
      <w:r>
        <w:t>Allgt_avg</w:t>
      </w:r>
      <w:proofErr w:type="spellEnd"/>
      <w:r>
        <w:t>’ semble être le plus robuste en terme d’ajustement aux données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r>
          <w:rPr>
            <w:rFonts w:ascii="Cambria Math" w:eastAsiaTheme="minorEastAsia" w:hAnsi="Cambria Math"/>
          </w:rPr>
          <m:t>=0.561</m:t>
        </m:r>
      </m:oMath>
      <w:r>
        <w:rPr>
          <w:rFonts w:eastAsiaTheme="minorEastAsia"/>
        </w:rPr>
        <w:t xml:space="preserve">)  </w:t>
      </w:r>
      <w:r>
        <w:t>et de respect des hypothèses sur les erreurs (compromis entre l’indépendance des erreurs et la variance constante</w:t>
      </w:r>
      <w:r w:rsidR="00FB26FD">
        <w:t>). Le modèle MLR ajusté sur la variable</w:t>
      </w:r>
      <w:r>
        <w:t xml:space="preserve"> ‘</w:t>
      </w:r>
      <w:proofErr w:type="spellStart"/>
      <w:r>
        <w:t>cont_rupt_avg</w:t>
      </w:r>
      <w:proofErr w:type="spellEnd"/>
      <w:r>
        <w:t>’ affiche également un nuage de points relativement dispersé autour de la valeur résiduelle nulle, mais affiche un faible coefficient de détermination ajusté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r>
          <w:rPr>
            <w:rFonts w:ascii="Cambria Math" w:hAnsi="Cambria Math"/>
          </w:rPr>
          <m:t>=0.171</m:t>
        </m:r>
        <m:r>
          <w:rPr>
            <w:rFonts w:ascii="Cambria Math" w:eastAsiaTheme="minorEastAsia" w:hAnsi="Cambria Math"/>
          </w:rPr>
          <m:t>)</m:t>
        </m:r>
      </m:oMath>
      <w:r>
        <w:rPr>
          <w:rFonts w:eastAsiaTheme="minorEastAsia"/>
        </w:rPr>
        <w:t>. Les modèles ‘durete_avg’ et ‘cont_100_avg’ sont caractérisés par des résidus corrélés négativement avec les valeurs ajustées, indiquant la présence d’</w:t>
      </w:r>
      <w:proofErr w:type="spellStart"/>
      <w:r>
        <w:rPr>
          <w:rFonts w:eastAsiaTheme="minorEastAsia"/>
        </w:rPr>
        <w:t>hétéroscédasticité</w:t>
      </w:r>
      <w:proofErr w:type="spellEnd"/>
      <w:r>
        <w:rPr>
          <w:rFonts w:eastAsiaTheme="minorEastAsia"/>
        </w:rPr>
        <w:t xml:space="preserve">, et affichent des coefficients </w:t>
      </w:r>
      <m:oMath>
        <m:sSubSup>
          <m:sSubSupPr>
            <m:ctrlPr>
              <w:rPr>
                <w:rFonts w:ascii="Cambria Math" w:hAnsi="Cambria Math"/>
                <w:i/>
              </w:rPr>
            </m:ctrlPr>
          </m:sSubSupPr>
          <m:e>
            <m:r>
              <w:rPr>
                <w:rFonts w:ascii="Cambria Math" w:hAnsi="Cambria Math"/>
              </w:rPr>
              <m:t>R</m:t>
            </m:r>
          </m:e>
          <m:sub>
            <m:r>
              <w:rPr>
                <w:rFonts w:ascii="Cambria Math" w:hAnsi="Cambria Math"/>
              </w:rPr>
              <m:t>adj</m:t>
            </m:r>
          </m:sub>
          <m:sup>
            <m:r>
              <w:rPr>
                <w:rFonts w:ascii="Cambria Math" w:hAnsi="Cambria Math"/>
              </w:rPr>
              <m:t>2</m:t>
            </m:r>
          </m:sup>
        </m:sSubSup>
      </m:oMath>
      <w:r>
        <w:rPr>
          <w:rFonts w:eastAsiaTheme="minorEastAsia"/>
        </w:rPr>
        <w:t>de valeurs 0.425 et 0.375 respectivement. Un test de Shapiro-Wilk atteste de la normalité des résidus pour les modèles ‘</w:t>
      </w:r>
      <w:proofErr w:type="spellStart"/>
      <w:r>
        <w:rPr>
          <w:rFonts w:eastAsiaTheme="minorEastAsia"/>
        </w:rPr>
        <w:t>Allgt_avg</w:t>
      </w:r>
      <w:proofErr w:type="spellEnd"/>
      <w:r>
        <w:rPr>
          <w:rFonts w:eastAsiaTheme="minorEastAsia"/>
        </w:rPr>
        <w:t>’ et ‘</w:t>
      </w:r>
      <w:proofErr w:type="spellStart"/>
      <w:r>
        <w:rPr>
          <w:rFonts w:eastAsiaTheme="minorEastAsia"/>
        </w:rPr>
        <w:t>cont_rupt_avg</w:t>
      </w:r>
      <w:proofErr w:type="spellEnd"/>
      <w:r>
        <w:rPr>
          <w:rFonts w:eastAsiaTheme="minorEastAsia"/>
        </w:rPr>
        <w:t xml:space="preserve">’ (non-rejet de l’hypothèse nulle au niveau </w:t>
      </w:r>
      <m:oMath>
        <m:r>
          <w:rPr>
            <w:rFonts w:ascii="Cambria Math" w:eastAsiaTheme="minorEastAsia" w:hAnsi="Cambria Math"/>
          </w:rPr>
          <m:t>α=5%</m:t>
        </m:r>
      </m:oMath>
      <w:r>
        <w:rPr>
          <w:rFonts w:eastAsiaTheme="minorEastAsia"/>
        </w:rPr>
        <w:t xml:space="preserve">) ainsi que celle des modèles ‘cont_100_avg’ et ‘durete_avg’ au niveau </w:t>
      </w:r>
      <m:oMath>
        <m:r>
          <w:rPr>
            <w:rFonts w:ascii="Cambria Math" w:eastAsiaTheme="minorEastAsia" w:hAnsi="Cambria Math"/>
          </w:rPr>
          <m:t>α=1%</m:t>
        </m:r>
      </m:oMath>
      <w:r>
        <w:rPr>
          <w:rFonts w:eastAsiaTheme="minorEastAsia"/>
        </w:rPr>
        <w:t>.</w:t>
      </w:r>
    </w:p>
    <w:p w:rsidR="00532FC1" w:rsidRDefault="00532FC1" w:rsidP="00532FC1">
      <w:pPr>
        <w:ind w:firstLine="360"/>
        <w:jc w:val="both"/>
        <w:rPr>
          <w:rFonts w:eastAsiaTheme="minorEastAsia"/>
        </w:rPr>
      </w:pPr>
      <w:r>
        <w:rPr>
          <w:rFonts w:eastAsiaTheme="minorEastAsia"/>
        </w:rPr>
        <w:t>La fiabilité relative de ces deux derniers modèles concernant le respect des hypothèses des erreurs est due à la distribution quasi-discrète des variables dépendantes et notamment leur faible amplitude de valeurs.</w:t>
      </w:r>
    </w:p>
    <w:p w:rsidR="00532FC1" w:rsidRDefault="00532FC1" w:rsidP="00532FC1">
      <w:pPr>
        <w:ind w:firstLine="360"/>
        <w:jc w:val="both"/>
        <w:rPr>
          <w:rFonts w:eastAsiaTheme="minorEastAsia"/>
        </w:rPr>
      </w:pPr>
      <w:r>
        <w:rPr>
          <w:rFonts w:eastAsiaTheme="minorEastAsia"/>
        </w:rPr>
        <w:t xml:space="preserve">Les résultats des tests de significativité de </w:t>
      </w:r>
      <w:proofErr w:type="spellStart"/>
      <w:r>
        <w:rPr>
          <w:rFonts w:eastAsiaTheme="minorEastAsia"/>
        </w:rPr>
        <w:t>Student</w:t>
      </w:r>
      <w:proofErr w:type="spellEnd"/>
      <w:r>
        <w:rPr>
          <w:rFonts w:eastAsiaTheme="minorEastAsia"/>
        </w:rPr>
        <w:t xml:space="preserve"> pour chaque modèle MLR confirment et appuient les valeurs des coefficients de déterminati</w:t>
      </w:r>
      <w:r w:rsidR="00235060">
        <w:rPr>
          <w:rFonts w:eastAsiaTheme="minorEastAsia"/>
        </w:rPr>
        <w:t>on</w:t>
      </w:r>
      <w:r>
        <w:rPr>
          <w:rFonts w:eastAsiaTheme="minorEastAsia"/>
        </w:rPr>
        <w:t xml:space="preserve"> obtenus. Notamment, le modèle ‘</w:t>
      </w:r>
      <w:proofErr w:type="spellStart"/>
      <w:r>
        <w:rPr>
          <w:rFonts w:eastAsiaTheme="minorEastAsia"/>
        </w:rPr>
        <w:t>cont_</w:t>
      </w:r>
      <w:r w:rsidR="00230B14">
        <w:rPr>
          <w:rFonts w:eastAsiaTheme="minorEastAsia"/>
        </w:rPr>
        <w:t>rupt_avg</w:t>
      </w:r>
      <w:proofErr w:type="spellEnd"/>
      <w:r w:rsidR="00230B14">
        <w:rPr>
          <w:rFonts w:eastAsiaTheme="minorEastAsia"/>
        </w:rPr>
        <w:t>’ affiche seulement 3 variables</w:t>
      </w:r>
      <w:r>
        <w:rPr>
          <w:rFonts w:eastAsiaTheme="minorEastAsia"/>
        </w:rPr>
        <w:t xml:space="preserve"> significatives au niveau </w:t>
      </w:r>
      <m:oMath>
        <m:r>
          <w:rPr>
            <w:rFonts w:ascii="Cambria Math" w:eastAsiaTheme="minorEastAsia" w:hAnsi="Cambria Math"/>
          </w:rPr>
          <m:t>α=5%</m:t>
        </m:r>
      </m:oMath>
      <w:r>
        <w:rPr>
          <w:rFonts w:eastAsiaTheme="minorEastAsia"/>
        </w:rPr>
        <w:t>, et se distingue des 3 autres modèl</w:t>
      </w:r>
      <w:r w:rsidR="00230B14">
        <w:rPr>
          <w:rFonts w:eastAsiaTheme="minorEastAsia"/>
        </w:rPr>
        <w:t xml:space="preserve">es pour lesquels davantage de </w:t>
      </w:r>
      <w:r w:rsidR="00900EBA">
        <w:rPr>
          <w:rFonts w:eastAsiaTheme="minorEastAsia"/>
        </w:rPr>
        <w:t>variables explicatives</w:t>
      </w:r>
      <w:r w:rsidR="00230B14">
        <w:rPr>
          <w:rFonts w:eastAsiaTheme="minorEastAsia"/>
        </w:rPr>
        <w:t xml:space="preserve"> impactent les 4 variables à prédire</w:t>
      </w:r>
      <w:r>
        <w:rPr>
          <w:rFonts w:eastAsiaTheme="minorEastAsia"/>
        </w:rPr>
        <w:t>.</w:t>
      </w:r>
    </w:p>
    <w:p w:rsidR="00532FC1" w:rsidRDefault="00532FC1" w:rsidP="00532FC1">
      <w:pPr>
        <w:ind w:firstLine="360"/>
        <w:jc w:val="both"/>
        <w:rPr>
          <w:rFonts w:eastAsiaTheme="minorEastAsia"/>
        </w:rPr>
      </w:pPr>
      <w:r>
        <w:rPr>
          <w:rFonts w:eastAsiaTheme="minorEastAsia"/>
        </w:rPr>
        <w:t>L’évaluation du modèle multivarié ajusté sur l’ensemble de test donne les RMSE suivants :</w:t>
      </w:r>
    </w:p>
    <w:p w:rsidR="00532FC1" w:rsidRDefault="00532FC1" w:rsidP="00532FC1">
      <w:pPr>
        <w:ind w:firstLine="360"/>
        <w:jc w:val="both"/>
        <w:rPr>
          <w:rFonts w:eastAsiaTheme="minorEastAsia"/>
        </w:rPr>
      </w:pPr>
    </w:p>
    <w:tbl>
      <w:tblPr>
        <w:tblStyle w:val="TableauGrille5Fonc-Accentuation1"/>
        <w:tblW w:w="3467" w:type="dxa"/>
        <w:jc w:val="center"/>
        <w:tblLook w:val="04A0" w:firstRow="1" w:lastRow="0" w:firstColumn="1" w:lastColumn="0" w:noHBand="0" w:noVBand="1"/>
      </w:tblPr>
      <w:tblGrid>
        <w:gridCol w:w="2021"/>
        <w:gridCol w:w="1446"/>
      </w:tblGrid>
      <w:tr w:rsidR="00532FC1" w:rsidTr="00066E0E">
        <w:trPr>
          <w:cnfStyle w:val="100000000000" w:firstRow="1" w:lastRow="0" w:firstColumn="0" w:lastColumn="0" w:oddVBand="0" w:evenVBand="0" w:oddHBand="0"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021" w:type="dxa"/>
          </w:tcPr>
          <w:p w:rsidR="00532FC1" w:rsidRPr="00145005" w:rsidRDefault="00532FC1" w:rsidP="002D3613">
            <w:pPr>
              <w:jc w:val="center"/>
              <w:rPr>
                <w:sz w:val="22"/>
              </w:rPr>
            </w:pPr>
          </w:p>
        </w:tc>
        <w:tc>
          <w:tcPr>
            <w:tcW w:w="1446" w:type="dxa"/>
            <w:vAlign w:val="center"/>
          </w:tcPr>
          <w:p w:rsidR="00532FC1" w:rsidRPr="002B3718" w:rsidRDefault="00532FC1" w:rsidP="00145005">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2B3718">
              <w:rPr>
                <w:rFonts w:asciiTheme="minorHAnsi" w:hAnsiTheme="minorHAnsi"/>
                <w:sz w:val="22"/>
              </w:rPr>
              <w:t>RMSE</w:t>
            </w:r>
          </w:p>
        </w:tc>
      </w:tr>
      <w:tr w:rsidR="00532FC1" w:rsidTr="00066E0E">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021" w:type="dxa"/>
          </w:tcPr>
          <w:p w:rsidR="00532FC1" w:rsidRPr="002B3718" w:rsidRDefault="00532FC1" w:rsidP="00145005">
            <w:pPr>
              <w:ind w:firstLine="0"/>
              <w:jc w:val="center"/>
              <w:rPr>
                <w:rFonts w:asciiTheme="minorHAnsi" w:hAnsiTheme="minorHAnsi"/>
                <w:sz w:val="22"/>
              </w:rPr>
            </w:pPr>
            <w:proofErr w:type="spellStart"/>
            <w:r w:rsidRPr="002B3718">
              <w:rPr>
                <w:rFonts w:asciiTheme="minorHAnsi" w:hAnsiTheme="minorHAnsi"/>
                <w:sz w:val="22"/>
              </w:rPr>
              <w:t>Allgt_avg</w:t>
            </w:r>
            <w:proofErr w:type="spellEnd"/>
          </w:p>
        </w:tc>
        <w:tc>
          <w:tcPr>
            <w:tcW w:w="1446" w:type="dxa"/>
            <w:vAlign w:val="center"/>
          </w:tcPr>
          <w:p w:rsidR="00532FC1" w:rsidRPr="002B3718" w:rsidRDefault="00532FC1" w:rsidP="00145005">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2B3718">
              <w:rPr>
                <w:rFonts w:asciiTheme="minorHAnsi" w:hAnsiTheme="minorHAnsi"/>
                <w:sz w:val="22"/>
              </w:rPr>
              <w:t>19.29</w:t>
            </w:r>
          </w:p>
        </w:tc>
      </w:tr>
      <w:tr w:rsidR="00532FC1" w:rsidTr="00066E0E">
        <w:trPr>
          <w:trHeight w:val="393"/>
          <w:jc w:val="center"/>
        </w:trPr>
        <w:tc>
          <w:tcPr>
            <w:cnfStyle w:val="001000000000" w:firstRow="0" w:lastRow="0" w:firstColumn="1" w:lastColumn="0" w:oddVBand="0" w:evenVBand="0" w:oddHBand="0" w:evenHBand="0" w:firstRowFirstColumn="0" w:firstRowLastColumn="0" w:lastRowFirstColumn="0" w:lastRowLastColumn="0"/>
            <w:tcW w:w="2021" w:type="dxa"/>
          </w:tcPr>
          <w:p w:rsidR="00532FC1" w:rsidRPr="002B3718" w:rsidRDefault="00532FC1" w:rsidP="00145005">
            <w:pPr>
              <w:ind w:firstLine="0"/>
              <w:jc w:val="center"/>
              <w:rPr>
                <w:rFonts w:asciiTheme="minorHAnsi" w:hAnsiTheme="minorHAnsi"/>
                <w:sz w:val="22"/>
              </w:rPr>
            </w:pPr>
            <w:r w:rsidRPr="002B3718">
              <w:rPr>
                <w:rFonts w:asciiTheme="minorHAnsi" w:hAnsiTheme="minorHAnsi"/>
                <w:sz w:val="22"/>
              </w:rPr>
              <w:t>Cont_100_avg</w:t>
            </w:r>
          </w:p>
        </w:tc>
        <w:tc>
          <w:tcPr>
            <w:tcW w:w="1446" w:type="dxa"/>
            <w:vAlign w:val="center"/>
          </w:tcPr>
          <w:p w:rsidR="00532FC1" w:rsidRPr="002B3718" w:rsidRDefault="00532FC1" w:rsidP="00145005">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2B3718">
              <w:rPr>
                <w:rFonts w:asciiTheme="minorHAnsi" w:hAnsiTheme="minorHAnsi"/>
                <w:sz w:val="22"/>
              </w:rPr>
              <w:t>0.29</w:t>
            </w:r>
          </w:p>
        </w:tc>
      </w:tr>
      <w:tr w:rsidR="00532FC1" w:rsidTr="00066E0E">
        <w:trPr>
          <w:cnfStyle w:val="000000100000" w:firstRow="0" w:lastRow="0" w:firstColumn="0" w:lastColumn="0" w:oddVBand="0" w:evenVBand="0" w:oddHBand="1" w:evenHBand="0" w:firstRowFirstColumn="0" w:firstRowLastColumn="0" w:lastRowFirstColumn="0" w:lastRowLastColumn="0"/>
          <w:trHeight w:val="377"/>
          <w:jc w:val="center"/>
        </w:trPr>
        <w:tc>
          <w:tcPr>
            <w:cnfStyle w:val="001000000000" w:firstRow="0" w:lastRow="0" w:firstColumn="1" w:lastColumn="0" w:oddVBand="0" w:evenVBand="0" w:oddHBand="0" w:evenHBand="0" w:firstRowFirstColumn="0" w:firstRowLastColumn="0" w:lastRowFirstColumn="0" w:lastRowLastColumn="0"/>
            <w:tcW w:w="2021" w:type="dxa"/>
          </w:tcPr>
          <w:p w:rsidR="00532FC1" w:rsidRPr="002B3718" w:rsidRDefault="00532FC1" w:rsidP="00145005">
            <w:pPr>
              <w:ind w:firstLine="0"/>
              <w:jc w:val="center"/>
              <w:rPr>
                <w:rFonts w:asciiTheme="minorHAnsi" w:hAnsiTheme="minorHAnsi"/>
                <w:sz w:val="22"/>
              </w:rPr>
            </w:pPr>
            <w:proofErr w:type="spellStart"/>
            <w:r w:rsidRPr="002B3718">
              <w:rPr>
                <w:rFonts w:asciiTheme="minorHAnsi" w:hAnsiTheme="minorHAnsi"/>
                <w:sz w:val="22"/>
              </w:rPr>
              <w:t>Cont_rupt_avg</w:t>
            </w:r>
            <w:proofErr w:type="spellEnd"/>
          </w:p>
        </w:tc>
        <w:tc>
          <w:tcPr>
            <w:tcW w:w="1446" w:type="dxa"/>
            <w:vAlign w:val="center"/>
          </w:tcPr>
          <w:p w:rsidR="00532FC1" w:rsidRPr="002B3718" w:rsidRDefault="00532FC1" w:rsidP="00145005">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2B3718">
              <w:rPr>
                <w:rFonts w:asciiTheme="minorHAnsi" w:hAnsiTheme="minorHAnsi"/>
                <w:sz w:val="22"/>
              </w:rPr>
              <w:t>0.98</w:t>
            </w:r>
          </w:p>
        </w:tc>
      </w:tr>
      <w:tr w:rsidR="00532FC1" w:rsidTr="00066E0E">
        <w:trPr>
          <w:trHeight w:val="377"/>
          <w:jc w:val="center"/>
        </w:trPr>
        <w:tc>
          <w:tcPr>
            <w:cnfStyle w:val="001000000000" w:firstRow="0" w:lastRow="0" w:firstColumn="1" w:lastColumn="0" w:oddVBand="0" w:evenVBand="0" w:oddHBand="0" w:evenHBand="0" w:firstRowFirstColumn="0" w:firstRowLastColumn="0" w:lastRowFirstColumn="0" w:lastRowLastColumn="0"/>
            <w:tcW w:w="2021" w:type="dxa"/>
          </w:tcPr>
          <w:p w:rsidR="00532FC1" w:rsidRPr="002B3718" w:rsidRDefault="00532FC1" w:rsidP="00145005">
            <w:pPr>
              <w:ind w:firstLine="0"/>
              <w:jc w:val="center"/>
              <w:rPr>
                <w:rFonts w:asciiTheme="minorHAnsi" w:hAnsiTheme="minorHAnsi"/>
                <w:sz w:val="22"/>
              </w:rPr>
            </w:pPr>
            <w:proofErr w:type="spellStart"/>
            <w:r w:rsidRPr="002B3718">
              <w:rPr>
                <w:rFonts w:asciiTheme="minorHAnsi" w:hAnsiTheme="minorHAnsi"/>
                <w:sz w:val="22"/>
              </w:rPr>
              <w:t>Durete_avg</w:t>
            </w:r>
            <w:proofErr w:type="spellEnd"/>
          </w:p>
        </w:tc>
        <w:tc>
          <w:tcPr>
            <w:tcW w:w="1446" w:type="dxa"/>
            <w:vAlign w:val="center"/>
          </w:tcPr>
          <w:p w:rsidR="00532FC1" w:rsidRPr="002B3718" w:rsidRDefault="00532FC1" w:rsidP="00145005">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2B3718">
              <w:rPr>
                <w:rFonts w:asciiTheme="minorHAnsi" w:hAnsiTheme="minorHAnsi"/>
                <w:sz w:val="22"/>
              </w:rPr>
              <w:t>0.68</w:t>
            </w:r>
          </w:p>
        </w:tc>
      </w:tr>
    </w:tbl>
    <w:p w:rsidR="00532FC1" w:rsidRDefault="00356EE5" w:rsidP="00532FC1">
      <w:pPr>
        <w:ind w:firstLine="360"/>
        <w:jc w:val="both"/>
        <w:rPr>
          <w:rFonts w:eastAsiaTheme="minorEastAsia"/>
        </w:rPr>
      </w:pPr>
      <w:r>
        <w:rPr>
          <w:noProof/>
          <w:lang w:eastAsia="fr-FR"/>
        </w:rPr>
        <mc:AlternateContent>
          <mc:Choice Requires="wps">
            <w:drawing>
              <wp:anchor distT="0" distB="0" distL="114300" distR="114300" simplePos="0" relativeHeight="251696128" behindDoc="0" locked="0" layoutInCell="1" allowOverlap="1" wp14:anchorId="1BC178D4" wp14:editId="6845307C">
                <wp:simplePos x="0" y="0"/>
                <wp:positionH relativeFrom="margin">
                  <wp:posOffset>2148205</wp:posOffset>
                </wp:positionH>
                <wp:positionV relativeFrom="paragraph">
                  <wp:posOffset>3810</wp:posOffset>
                </wp:positionV>
                <wp:extent cx="2095500" cy="358140"/>
                <wp:effectExtent l="0" t="0" r="0" b="3810"/>
                <wp:wrapNone/>
                <wp:docPr id="24" name="Zone de texte 24"/>
                <wp:cNvGraphicFramePr/>
                <a:graphic xmlns:a="http://schemas.openxmlformats.org/drawingml/2006/main">
                  <a:graphicData uri="http://schemas.microsoft.com/office/word/2010/wordprocessingShape">
                    <wps:wsp>
                      <wps:cNvSpPr txBox="1"/>
                      <wps:spPr>
                        <a:xfrm>
                          <a:off x="0" y="0"/>
                          <a:ext cx="2095500" cy="358140"/>
                        </a:xfrm>
                        <a:prstGeom prst="rect">
                          <a:avLst/>
                        </a:prstGeom>
                        <a:solidFill>
                          <a:schemeClr val="lt1"/>
                        </a:solidFill>
                        <a:ln w="6350">
                          <a:noFill/>
                        </a:ln>
                      </wps:spPr>
                      <wps:txbx>
                        <w:txbxContent>
                          <w:p w:rsidR="003C6C4B" w:rsidRPr="00460706" w:rsidRDefault="003C6C4B" w:rsidP="00356EE5">
                            <w:pPr>
                              <w:ind w:firstLine="0"/>
                              <w:jc w:val="center"/>
                              <w:rPr>
                                <w:sz w:val="18"/>
                                <w:szCs w:val="18"/>
                              </w:rPr>
                            </w:pPr>
                            <w:r>
                              <w:rPr>
                                <w:sz w:val="18"/>
                                <w:szCs w:val="18"/>
                                <w:u w:val="single"/>
                              </w:rPr>
                              <w:t>Tableau</w:t>
                            </w:r>
                            <w:r>
                              <w:rPr>
                                <w:sz w:val="18"/>
                                <w:szCs w:val="18"/>
                              </w:rPr>
                              <w:t> : performance de test du modèle MMR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C178D4" id="Zone de texte 24" o:spid="_x0000_s1036" type="#_x0000_t202" style="position:absolute;left:0;text-align:left;margin-left:169.15pt;margin-top:.3pt;width:165pt;height:28.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" fillcolor="white [3201]" stroked="f" strokeweight=".5pt">
                <v:textbox>
                  <w:txbxContent>
                    <w:p w:rsidR="003C6C4B" w:rsidRPr="00460706" w:rsidRDefault="003C6C4B" w:rsidP="00356EE5">
                      <w:pPr>
                        <w:ind w:firstLine="0"/>
                        <w:jc w:val="center"/>
                        <w:rPr>
                          <w:sz w:val="18"/>
                          <w:szCs w:val="18"/>
                        </w:rPr>
                      </w:pPr>
                      <w:r>
                        <w:rPr>
                          <w:sz w:val="18"/>
                          <w:szCs w:val="18"/>
                          <w:u w:val="single"/>
                        </w:rPr>
                        <w:t>Tableau</w:t>
                      </w:r>
                      <w:r>
                        <w:rPr>
                          <w:sz w:val="18"/>
                          <w:szCs w:val="18"/>
                        </w:rPr>
                        <w:t> : performance de test du modèle MMR</w:t>
                      </w:r>
                    </w:p>
                  </w:txbxContent>
                </v:textbox>
                <w10:wrap anchorx="margin"/>
              </v:shape>
            </w:pict>
          </mc:Fallback>
        </mc:AlternateContent>
      </w:r>
    </w:p>
    <w:p w:rsidR="002B3718" w:rsidRDefault="002B3718" w:rsidP="00066E0E">
      <w:pPr>
        <w:ind w:firstLine="0"/>
        <w:jc w:val="both"/>
        <w:rPr>
          <w:rFonts w:eastAsiaTheme="minorEastAsia"/>
        </w:rPr>
      </w:pPr>
    </w:p>
    <w:p w:rsidR="00066E0E" w:rsidRDefault="00066E0E" w:rsidP="00066E0E">
      <w:pPr>
        <w:ind w:firstLine="0"/>
        <w:jc w:val="both"/>
        <w:rPr>
          <w:rFonts w:eastAsiaTheme="minorEastAsia"/>
        </w:rPr>
      </w:pPr>
    </w:p>
    <w:p w:rsidR="002B3718" w:rsidRDefault="002B3718" w:rsidP="005428F7">
      <w:pPr>
        <w:rPr>
          <w:rFonts w:eastAsiaTheme="minorEastAsia"/>
        </w:rPr>
      </w:pPr>
      <w:r>
        <w:rPr>
          <w:rFonts w:eastAsiaTheme="minorEastAsia"/>
        </w:rPr>
        <w:t>Enfin, évaluons l’impact des liens de corrélations, entre les 4 variables à expliquer exposés précédemment, sur</w:t>
      </w:r>
      <w:r w:rsidR="007B2E60">
        <w:rPr>
          <w:rFonts w:eastAsiaTheme="minorEastAsia"/>
        </w:rPr>
        <w:t xml:space="preserve"> la matrice de corrélation</w:t>
      </w:r>
      <w:r w:rsidR="00066E0E">
        <w:rPr>
          <w:rFonts w:eastAsiaTheme="minorEastAsia"/>
        </w:rPr>
        <w:t xml:space="preserve"> (coefficient de </w:t>
      </w:r>
      <w:proofErr w:type="spellStart"/>
      <w:r w:rsidR="00066E0E">
        <w:rPr>
          <w:rFonts w:eastAsiaTheme="minorEastAsia"/>
        </w:rPr>
        <w:t>pearson</w:t>
      </w:r>
      <w:proofErr w:type="spellEnd"/>
      <w:r w:rsidR="00066E0E">
        <w:rPr>
          <w:rFonts w:eastAsiaTheme="minorEastAsia"/>
        </w:rPr>
        <w:t>)</w:t>
      </w:r>
      <w:r w:rsidR="007B2E60">
        <w:rPr>
          <w:rFonts w:eastAsiaTheme="minorEastAsia"/>
        </w:rPr>
        <w:t xml:space="preserve"> </w:t>
      </w:r>
      <w:r>
        <w:rPr>
          <w:rFonts w:eastAsiaTheme="minorEastAsia"/>
        </w:rPr>
        <w:t>des résidus.</w:t>
      </w:r>
    </w:p>
    <w:p w:rsidR="00E14616" w:rsidRDefault="00E14616" w:rsidP="002B3718">
      <w:pPr>
        <w:jc w:val="both"/>
        <w:rPr>
          <w:rFonts w:eastAsiaTheme="minorEastAsia"/>
        </w:rPr>
      </w:pPr>
    </w:p>
    <w:tbl>
      <w:tblPr>
        <w:tblStyle w:val="TableauGrille5Fonc-Accentuation1"/>
        <w:tblW w:w="9325" w:type="dxa"/>
        <w:jc w:val="center"/>
        <w:tblLook w:val="04A0" w:firstRow="1" w:lastRow="0" w:firstColumn="1" w:lastColumn="0" w:noHBand="0" w:noVBand="1"/>
      </w:tblPr>
      <w:tblGrid>
        <w:gridCol w:w="2053"/>
        <w:gridCol w:w="1499"/>
        <w:gridCol w:w="1991"/>
        <w:gridCol w:w="2053"/>
        <w:gridCol w:w="1729"/>
      </w:tblGrid>
      <w:tr w:rsidR="00E14616" w:rsidRPr="000950C1" w:rsidTr="005D4F4E">
        <w:trPr>
          <w:cnfStyle w:val="100000000000" w:firstRow="1" w:lastRow="0" w:firstColumn="0" w:lastColumn="0" w:oddVBand="0" w:evenVBand="0" w:oddHBand="0"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053" w:type="dxa"/>
          </w:tcPr>
          <w:p w:rsidR="00E14616" w:rsidRPr="000950C1" w:rsidRDefault="00E14616" w:rsidP="005D4F4E">
            <w:pPr>
              <w:jc w:val="center"/>
              <w:rPr>
                <w:rFonts w:asciiTheme="minorHAnsi" w:hAnsiTheme="minorHAnsi"/>
              </w:rPr>
            </w:pPr>
            <w:r>
              <w:br w:type="page"/>
            </w:r>
          </w:p>
        </w:tc>
        <w:tc>
          <w:tcPr>
            <w:tcW w:w="1499" w:type="dxa"/>
          </w:tcPr>
          <w:p w:rsidR="00E14616" w:rsidRPr="000950C1" w:rsidRDefault="00E14616" w:rsidP="005D4F4E">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950C1">
              <w:rPr>
                <w:rFonts w:asciiTheme="minorHAnsi" w:hAnsiTheme="minorHAnsi"/>
              </w:rPr>
              <w:t>Allgt_avg</w:t>
            </w:r>
            <w:proofErr w:type="spellEnd"/>
          </w:p>
        </w:tc>
        <w:tc>
          <w:tcPr>
            <w:tcW w:w="1991" w:type="dxa"/>
          </w:tcPr>
          <w:p w:rsidR="00E14616" w:rsidRPr="000950C1" w:rsidRDefault="00E14616" w:rsidP="005D4F4E">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0950C1">
              <w:rPr>
                <w:rFonts w:asciiTheme="minorHAnsi" w:hAnsiTheme="minorHAnsi"/>
              </w:rPr>
              <w:t>Cont_100_avg</w:t>
            </w:r>
          </w:p>
        </w:tc>
        <w:tc>
          <w:tcPr>
            <w:tcW w:w="2053" w:type="dxa"/>
          </w:tcPr>
          <w:p w:rsidR="00E14616" w:rsidRPr="000950C1" w:rsidRDefault="00E14616" w:rsidP="005D4F4E">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950C1">
              <w:rPr>
                <w:rFonts w:asciiTheme="minorHAnsi" w:hAnsiTheme="minorHAnsi"/>
              </w:rPr>
              <w:t>Cont_rupt_avg</w:t>
            </w:r>
            <w:proofErr w:type="spellEnd"/>
          </w:p>
        </w:tc>
        <w:tc>
          <w:tcPr>
            <w:tcW w:w="1729" w:type="dxa"/>
          </w:tcPr>
          <w:p w:rsidR="00E14616" w:rsidRPr="000950C1" w:rsidRDefault="00E14616" w:rsidP="005D4F4E">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rPr>
            </w:pPr>
            <w:proofErr w:type="spellStart"/>
            <w:r w:rsidRPr="000950C1">
              <w:rPr>
                <w:rFonts w:asciiTheme="minorHAnsi" w:hAnsiTheme="minorHAnsi"/>
              </w:rPr>
              <w:t>Durete_avg</w:t>
            </w:r>
            <w:proofErr w:type="spellEnd"/>
          </w:p>
        </w:tc>
      </w:tr>
      <w:tr w:rsidR="00E14616" w:rsidRPr="00F96EF8" w:rsidTr="005D4F4E">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053" w:type="dxa"/>
          </w:tcPr>
          <w:p w:rsidR="00E14616" w:rsidRPr="000950C1" w:rsidRDefault="00E14616" w:rsidP="005D4F4E">
            <w:pPr>
              <w:ind w:firstLine="0"/>
              <w:jc w:val="center"/>
              <w:rPr>
                <w:rFonts w:asciiTheme="minorHAnsi" w:hAnsiTheme="minorHAnsi"/>
              </w:rPr>
            </w:pPr>
            <w:proofErr w:type="spellStart"/>
            <w:r w:rsidRPr="000950C1">
              <w:rPr>
                <w:rFonts w:asciiTheme="minorHAnsi" w:hAnsiTheme="minorHAnsi"/>
              </w:rPr>
              <w:t>Allgt_avg</w:t>
            </w:r>
            <w:proofErr w:type="spellEnd"/>
          </w:p>
        </w:tc>
        <w:tc>
          <w:tcPr>
            <w:tcW w:w="1499" w:type="dxa"/>
          </w:tcPr>
          <w:p w:rsidR="00E14616" w:rsidRPr="000950C1" w:rsidRDefault="00E14616" w:rsidP="005D4F4E">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0950C1">
              <w:rPr>
                <w:rFonts w:asciiTheme="minorHAnsi" w:hAnsiTheme="minorHAnsi"/>
                <w:b/>
              </w:rPr>
              <w:t>1</w:t>
            </w:r>
          </w:p>
        </w:tc>
        <w:tc>
          <w:tcPr>
            <w:tcW w:w="1991" w:type="dxa"/>
          </w:tcPr>
          <w:p w:rsidR="00E14616" w:rsidRPr="000950C1" w:rsidRDefault="00E14616" w:rsidP="005D4F4E">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0950C1">
              <w:rPr>
                <w:rFonts w:asciiTheme="minorHAnsi" w:hAnsiTheme="minorHAnsi"/>
                <w:b/>
              </w:rPr>
              <w:t>-</w:t>
            </w:r>
            <w:r w:rsidRPr="00F96EF8">
              <w:rPr>
                <w:rFonts w:asciiTheme="minorHAnsi" w:hAnsiTheme="minorHAnsi"/>
              </w:rPr>
              <w:t>0.35</w:t>
            </w:r>
          </w:p>
        </w:tc>
        <w:tc>
          <w:tcPr>
            <w:tcW w:w="2053" w:type="dxa"/>
          </w:tcPr>
          <w:p w:rsidR="00E14616" w:rsidRPr="00F96EF8" w:rsidRDefault="00E14616" w:rsidP="005D4F4E">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96EF8">
              <w:rPr>
                <w:rFonts w:asciiTheme="minorHAnsi" w:hAnsiTheme="minorHAnsi"/>
              </w:rPr>
              <w:t>0.6</w:t>
            </w:r>
          </w:p>
        </w:tc>
        <w:tc>
          <w:tcPr>
            <w:tcW w:w="1729" w:type="dxa"/>
          </w:tcPr>
          <w:p w:rsidR="00E14616" w:rsidRPr="00F96EF8" w:rsidRDefault="00E14616" w:rsidP="005D4F4E">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96EF8">
              <w:rPr>
                <w:rFonts w:asciiTheme="minorHAnsi" w:hAnsiTheme="minorHAnsi"/>
              </w:rPr>
              <w:t>-0.2</w:t>
            </w:r>
          </w:p>
        </w:tc>
      </w:tr>
      <w:tr w:rsidR="00E14616" w:rsidRPr="00F96EF8" w:rsidTr="005D4F4E">
        <w:trPr>
          <w:trHeight w:val="395"/>
          <w:jc w:val="center"/>
        </w:trPr>
        <w:tc>
          <w:tcPr>
            <w:cnfStyle w:val="001000000000" w:firstRow="0" w:lastRow="0" w:firstColumn="1" w:lastColumn="0" w:oddVBand="0" w:evenVBand="0" w:oddHBand="0" w:evenHBand="0" w:firstRowFirstColumn="0" w:firstRowLastColumn="0" w:lastRowFirstColumn="0" w:lastRowLastColumn="0"/>
            <w:tcW w:w="2053" w:type="dxa"/>
          </w:tcPr>
          <w:p w:rsidR="00E14616" w:rsidRPr="000950C1" w:rsidRDefault="00E14616" w:rsidP="005D4F4E">
            <w:pPr>
              <w:ind w:firstLine="0"/>
              <w:jc w:val="center"/>
              <w:rPr>
                <w:rFonts w:asciiTheme="minorHAnsi" w:hAnsiTheme="minorHAnsi"/>
              </w:rPr>
            </w:pPr>
            <w:r w:rsidRPr="000950C1">
              <w:rPr>
                <w:rFonts w:asciiTheme="minorHAnsi" w:hAnsiTheme="minorHAnsi"/>
              </w:rPr>
              <w:t>Cont_100_avg</w:t>
            </w:r>
          </w:p>
        </w:tc>
        <w:tc>
          <w:tcPr>
            <w:tcW w:w="1499" w:type="dxa"/>
            <w:shd w:val="clear" w:color="auto" w:fill="9CC2E5" w:themeFill="accent1" w:themeFillTint="99"/>
          </w:tcPr>
          <w:p w:rsidR="00E14616" w:rsidRPr="00C26484" w:rsidRDefault="00E14616" w:rsidP="005D4F4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p>
        </w:tc>
        <w:tc>
          <w:tcPr>
            <w:tcW w:w="1991" w:type="dxa"/>
          </w:tcPr>
          <w:p w:rsidR="00E14616" w:rsidRPr="000950C1" w:rsidRDefault="00E14616" w:rsidP="005D4F4E">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0950C1">
              <w:rPr>
                <w:rFonts w:asciiTheme="minorHAnsi" w:hAnsiTheme="minorHAnsi"/>
                <w:b/>
              </w:rPr>
              <w:t>1</w:t>
            </w:r>
          </w:p>
        </w:tc>
        <w:tc>
          <w:tcPr>
            <w:tcW w:w="2053" w:type="dxa"/>
          </w:tcPr>
          <w:p w:rsidR="00E14616" w:rsidRPr="000950C1" w:rsidRDefault="00E14616" w:rsidP="005D4F4E">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0950C1">
              <w:rPr>
                <w:rFonts w:asciiTheme="minorHAnsi" w:hAnsiTheme="minorHAnsi"/>
              </w:rPr>
              <w:t>0.3</w:t>
            </w:r>
            <w:r>
              <w:rPr>
                <w:rFonts w:asciiTheme="minorHAnsi" w:hAnsiTheme="minorHAnsi"/>
              </w:rPr>
              <w:t>7</w:t>
            </w:r>
          </w:p>
        </w:tc>
        <w:tc>
          <w:tcPr>
            <w:tcW w:w="1729" w:type="dxa"/>
          </w:tcPr>
          <w:p w:rsidR="00E14616" w:rsidRPr="00F96EF8" w:rsidRDefault="00E14616" w:rsidP="005D4F4E">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0.23</w:t>
            </w:r>
          </w:p>
        </w:tc>
      </w:tr>
      <w:tr w:rsidR="00E14616" w:rsidRPr="000950C1" w:rsidTr="005D4F4E">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053" w:type="dxa"/>
          </w:tcPr>
          <w:p w:rsidR="00E14616" w:rsidRPr="000950C1" w:rsidRDefault="00E14616" w:rsidP="005D4F4E">
            <w:pPr>
              <w:ind w:firstLine="0"/>
              <w:jc w:val="center"/>
              <w:rPr>
                <w:rFonts w:asciiTheme="minorHAnsi" w:hAnsiTheme="minorHAnsi"/>
              </w:rPr>
            </w:pPr>
            <w:proofErr w:type="spellStart"/>
            <w:r w:rsidRPr="000950C1">
              <w:rPr>
                <w:rFonts w:asciiTheme="minorHAnsi" w:hAnsiTheme="minorHAnsi"/>
              </w:rPr>
              <w:t>Cont_rupt_avg</w:t>
            </w:r>
            <w:proofErr w:type="spellEnd"/>
          </w:p>
        </w:tc>
        <w:tc>
          <w:tcPr>
            <w:tcW w:w="1499" w:type="dxa"/>
            <w:shd w:val="clear" w:color="auto" w:fill="9CC2E5" w:themeFill="accent1" w:themeFillTint="99"/>
          </w:tcPr>
          <w:p w:rsidR="00E14616" w:rsidRPr="00C26484" w:rsidRDefault="00E14616" w:rsidP="005D4F4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1991" w:type="dxa"/>
            <w:shd w:val="clear" w:color="auto" w:fill="9CC2E5" w:themeFill="accent1" w:themeFillTint="99"/>
          </w:tcPr>
          <w:p w:rsidR="00E14616" w:rsidRPr="000950C1" w:rsidRDefault="00E14616" w:rsidP="005D4F4E">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2053" w:type="dxa"/>
          </w:tcPr>
          <w:p w:rsidR="00E14616" w:rsidRPr="000950C1" w:rsidRDefault="00E14616" w:rsidP="005D4F4E">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0950C1">
              <w:rPr>
                <w:rFonts w:asciiTheme="minorHAnsi" w:hAnsiTheme="minorHAnsi"/>
                <w:b/>
              </w:rPr>
              <w:t>1</w:t>
            </w:r>
          </w:p>
        </w:tc>
        <w:tc>
          <w:tcPr>
            <w:tcW w:w="1729" w:type="dxa"/>
          </w:tcPr>
          <w:p w:rsidR="00E14616" w:rsidRPr="000950C1" w:rsidRDefault="00E14616" w:rsidP="005D4F4E">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0950C1">
              <w:rPr>
                <w:rFonts w:asciiTheme="minorHAnsi" w:hAnsiTheme="minorHAnsi"/>
              </w:rPr>
              <w:t>-0.01</w:t>
            </w:r>
          </w:p>
        </w:tc>
      </w:tr>
      <w:tr w:rsidR="00E14616" w:rsidRPr="000950C1" w:rsidTr="005D4F4E">
        <w:trPr>
          <w:trHeight w:val="378"/>
          <w:jc w:val="center"/>
        </w:trPr>
        <w:tc>
          <w:tcPr>
            <w:cnfStyle w:val="001000000000" w:firstRow="0" w:lastRow="0" w:firstColumn="1" w:lastColumn="0" w:oddVBand="0" w:evenVBand="0" w:oddHBand="0" w:evenHBand="0" w:firstRowFirstColumn="0" w:firstRowLastColumn="0" w:lastRowFirstColumn="0" w:lastRowLastColumn="0"/>
            <w:tcW w:w="2053" w:type="dxa"/>
          </w:tcPr>
          <w:p w:rsidR="00E14616" w:rsidRPr="000950C1" w:rsidRDefault="00E14616" w:rsidP="005D4F4E">
            <w:pPr>
              <w:ind w:firstLine="0"/>
              <w:jc w:val="center"/>
              <w:rPr>
                <w:rFonts w:asciiTheme="minorHAnsi" w:hAnsiTheme="minorHAnsi"/>
              </w:rPr>
            </w:pPr>
            <w:proofErr w:type="spellStart"/>
            <w:r w:rsidRPr="000950C1">
              <w:rPr>
                <w:rFonts w:asciiTheme="minorHAnsi" w:hAnsiTheme="minorHAnsi"/>
              </w:rPr>
              <w:t>Durete_avg</w:t>
            </w:r>
            <w:proofErr w:type="spellEnd"/>
          </w:p>
        </w:tc>
        <w:tc>
          <w:tcPr>
            <w:tcW w:w="1499" w:type="dxa"/>
            <w:shd w:val="clear" w:color="auto" w:fill="9CC2E5" w:themeFill="accent1" w:themeFillTint="99"/>
          </w:tcPr>
          <w:p w:rsidR="00E14616" w:rsidRPr="00C26484" w:rsidRDefault="00E14616" w:rsidP="005D4F4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991" w:type="dxa"/>
            <w:shd w:val="clear" w:color="auto" w:fill="9CC2E5" w:themeFill="accent1" w:themeFillTint="99"/>
          </w:tcPr>
          <w:p w:rsidR="00E14616" w:rsidRPr="000950C1" w:rsidRDefault="00E14616" w:rsidP="005D4F4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2053" w:type="dxa"/>
            <w:shd w:val="clear" w:color="auto" w:fill="9CC2E5" w:themeFill="accent1" w:themeFillTint="99"/>
          </w:tcPr>
          <w:p w:rsidR="00E14616" w:rsidRPr="000950C1" w:rsidRDefault="00E14616" w:rsidP="005D4F4E">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1729" w:type="dxa"/>
          </w:tcPr>
          <w:p w:rsidR="00E14616" w:rsidRPr="000950C1" w:rsidRDefault="00E14616" w:rsidP="005D4F4E">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b/>
              </w:rPr>
            </w:pPr>
            <w:r w:rsidRPr="000950C1">
              <w:rPr>
                <w:rFonts w:asciiTheme="minorHAnsi" w:hAnsiTheme="minorHAnsi"/>
                <w:b/>
              </w:rPr>
              <w:t>1</w:t>
            </w:r>
          </w:p>
        </w:tc>
      </w:tr>
    </w:tbl>
    <w:p w:rsidR="00E14616" w:rsidRDefault="007B2E60" w:rsidP="00E14616">
      <w:pPr>
        <w:jc w:val="center"/>
        <w:rPr>
          <w:rFonts w:eastAsiaTheme="minorEastAsia"/>
        </w:rPr>
      </w:pPr>
      <w:r>
        <w:rPr>
          <w:rFonts w:eastAsiaTheme="minorEastAsia"/>
          <w:noProof/>
          <w:lang w:eastAsia="fr-FR"/>
        </w:rPr>
        <mc:AlternateContent>
          <mc:Choice Requires="wps">
            <w:drawing>
              <wp:anchor distT="0" distB="0" distL="114300" distR="114300" simplePos="0" relativeHeight="251700224" behindDoc="0" locked="0" layoutInCell="1" allowOverlap="1">
                <wp:simplePos x="0" y="0"/>
                <wp:positionH relativeFrom="column">
                  <wp:posOffset>2338705</wp:posOffset>
                </wp:positionH>
                <wp:positionV relativeFrom="paragraph">
                  <wp:posOffset>62865</wp:posOffset>
                </wp:positionV>
                <wp:extent cx="1737360" cy="533400"/>
                <wp:effectExtent l="0" t="0" r="0" b="0"/>
                <wp:wrapNone/>
                <wp:docPr id="40" name="Zone de texte 40"/>
                <wp:cNvGraphicFramePr/>
                <a:graphic xmlns:a="http://schemas.openxmlformats.org/drawingml/2006/main">
                  <a:graphicData uri="http://schemas.microsoft.com/office/word/2010/wordprocessingShape">
                    <wps:wsp>
                      <wps:cNvSpPr txBox="1"/>
                      <wps:spPr>
                        <a:xfrm>
                          <a:off x="0" y="0"/>
                          <a:ext cx="1737360" cy="533400"/>
                        </a:xfrm>
                        <a:prstGeom prst="rect">
                          <a:avLst/>
                        </a:prstGeom>
                        <a:solidFill>
                          <a:schemeClr val="lt1"/>
                        </a:solidFill>
                        <a:ln w="6350">
                          <a:noFill/>
                        </a:ln>
                      </wps:spPr>
                      <wps:txbx>
                        <w:txbxContent>
                          <w:p w:rsidR="003C6C4B" w:rsidRPr="00460706" w:rsidRDefault="003C6C4B" w:rsidP="007B2E60">
                            <w:pPr>
                              <w:ind w:firstLine="0"/>
                              <w:jc w:val="center"/>
                              <w:rPr>
                                <w:sz w:val="18"/>
                                <w:szCs w:val="18"/>
                              </w:rPr>
                            </w:pPr>
                            <w:r>
                              <w:rPr>
                                <w:sz w:val="18"/>
                                <w:szCs w:val="18"/>
                                <w:u w:val="single"/>
                              </w:rPr>
                              <w:t>Tableau</w:t>
                            </w:r>
                            <w:r>
                              <w:rPr>
                                <w:sz w:val="18"/>
                                <w:szCs w:val="18"/>
                              </w:rPr>
                              <w:t> : matrice de corrélation des résidus, obtenue à l’issu du modèle MMR</w:t>
                            </w:r>
                          </w:p>
                          <w:p w:rsidR="003C6C4B" w:rsidRDefault="003C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0" o:spid="_x0000_s1037" type="#_x0000_t202" style="position:absolute;left:0;text-align:left;margin-left:184.15pt;margin-top:4.95pt;width:136.8pt;height:42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" fillcolor="white [3201]" stroked="f" strokeweight=".5pt">
                <v:textbox>
                  <w:txbxContent>
                    <w:p w:rsidR="003C6C4B" w:rsidRPr="00460706" w:rsidRDefault="003C6C4B" w:rsidP="007B2E60">
                      <w:pPr>
                        <w:ind w:firstLine="0"/>
                        <w:jc w:val="center"/>
                        <w:rPr>
                          <w:sz w:val="18"/>
                          <w:szCs w:val="18"/>
                        </w:rPr>
                      </w:pPr>
                      <w:r>
                        <w:rPr>
                          <w:sz w:val="18"/>
                          <w:szCs w:val="18"/>
                          <w:u w:val="single"/>
                        </w:rPr>
                        <w:t>Tableau</w:t>
                      </w:r>
                      <w:r>
                        <w:rPr>
                          <w:sz w:val="18"/>
                          <w:szCs w:val="18"/>
                        </w:rPr>
                        <w:t> : matrice de corrélation des résidus, obtenue à l’issu du modèle MMR</w:t>
                      </w:r>
                    </w:p>
                    <w:p w:rsidR="003C6C4B" w:rsidRDefault="003C6C4B"/>
                  </w:txbxContent>
                </v:textbox>
              </v:shape>
            </w:pict>
          </mc:Fallback>
        </mc:AlternateContent>
      </w:r>
    </w:p>
    <w:p w:rsidR="00066E0E" w:rsidRDefault="00066E0E" w:rsidP="00066E0E">
      <w:pPr>
        <w:ind w:firstLine="0"/>
        <w:rPr>
          <w:rFonts w:eastAsiaTheme="minorEastAsia"/>
        </w:rPr>
      </w:pPr>
    </w:p>
    <w:p w:rsidR="00E14616" w:rsidRDefault="00E14616" w:rsidP="00066E0E">
      <w:pPr>
        <w:ind w:firstLine="0"/>
        <w:rPr>
          <w:rFonts w:eastAsiaTheme="minorEastAsia"/>
        </w:rPr>
      </w:pPr>
    </w:p>
    <w:p w:rsidR="00D105DD" w:rsidRDefault="00D105DD" w:rsidP="00066E0E">
      <w:pPr>
        <w:ind w:firstLine="0"/>
        <w:rPr>
          <w:rFonts w:eastAsiaTheme="minorEastAsia"/>
        </w:rPr>
      </w:pPr>
    </w:p>
    <w:p w:rsidR="00277276" w:rsidRDefault="005428F7" w:rsidP="001323BD">
      <w:pPr>
        <w:jc w:val="both"/>
        <w:rPr>
          <w:rFonts w:eastAsiaTheme="minorEastAsia"/>
        </w:rPr>
      </w:pPr>
      <w:r>
        <w:rPr>
          <w:rFonts w:eastAsiaTheme="minorEastAsia"/>
        </w:rPr>
        <w:t xml:space="preserve">Mis à part le lien quasi-nul entre les résidus des modèle « </w:t>
      </w:r>
      <w:proofErr w:type="spellStart"/>
      <w:r>
        <w:rPr>
          <w:rFonts w:eastAsiaTheme="minorEastAsia"/>
        </w:rPr>
        <w:t>cont_rupt_avg</w:t>
      </w:r>
      <w:proofErr w:type="spellEnd"/>
      <w:r>
        <w:rPr>
          <w:rFonts w:eastAsiaTheme="minorEastAsia"/>
        </w:rPr>
        <w:t> » et « </w:t>
      </w:r>
      <w:proofErr w:type="spellStart"/>
      <w:r>
        <w:rPr>
          <w:rFonts w:eastAsiaTheme="minorEastAsia"/>
        </w:rPr>
        <w:t>durete_avg</w:t>
      </w:r>
      <w:proofErr w:type="spellEnd"/>
      <w:r>
        <w:rPr>
          <w:rFonts w:eastAsiaTheme="minorEastAsia"/>
        </w:rPr>
        <w:t xml:space="preserve"> », les coefficients observés nous permettent d’envisager des liens d’influence entre les 4 PMC. </w:t>
      </w:r>
      <w:r w:rsidR="009222BD">
        <w:rPr>
          <w:rFonts w:eastAsiaTheme="minorEastAsia"/>
        </w:rPr>
        <w:t xml:space="preserve">Précisément, on distingue un coefficient </w:t>
      </w:r>
      <m:oMath>
        <m:r>
          <w:rPr>
            <w:rFonts w:ascii="Cambria Math" w:eastAsiaTheme="minorEastAsia" w:hAnsi="Cambria Math"/>
          </w:rPr>
          <m:t>r=0.6</m:t>
        </m:r>
      </m:oMath>
      <w:r w:rsidR="009222BD">
        <w:rPr>
          <w:rFonts w:eastAsiaTheme="minorEastAsia"/>
        </w:rPr>
        <w:t xml:space="preserve"> entre les résidus des modèles ajustés sur l’allongement et la contrainte à la rupture.</w:t>
      </w:r>
      <w:r w:rsidR="00D105DD">
        <w:rPr>
          <w:rFonts w:eastAsiaTheme="minorEastAsia"/>
        </w:rPr>
        <w:t xml:space="preserve"> Les coefficients de </w:t>
      </w:r>
      <w:proofErr w:type="spellStart"/>
      <w:r w:rsidR="00D105DD">
        <w:rPr>
          <w:rFonts w:eastAsiaTheme="minorEastAsia"/>
        </w:rPr>
        <w:t>pearson</w:t>
      </w:r>
      <w:proofErr w:type="spellEnd"/>
      <w:r w:rsidR="00D105DD">
        <w:rPr>
          <w:rFonts w:eastAsiaTheme="minorEastAsia"/>
        </w:rPr>
        <w:t xml:space="preserve"> restants varient entre -0.3 et 0.37.</w:t>
      </w:r>
    </w:p>
    <w:p w:rsidR="00277276" w:rsidRDefault="00277276">
      <w:pPr>
        <w:rPr>
          <w:rFonts w:eastAsiaTheme="minorEastAsia"/>
        </w:rPr>
      </w:pPr>
      <w:r>
        <w:rPr>
          <w:rFonts w:eastAsiaTheme="minorEastAsia"/>
        </w:rPr>
        <w:br w:type="page"/>
      </w:r>
    </w:p>
    <w:p w:rsidR="00277276" w:rsidRDefault="00277276" w:rsidP="00277276">
      <w:pPr>
        <w:rPr>
          <w:rFonts w:eastAsiaTheme="minorEastAsia"/>
        </w:rPr>
      </w:pPr>
    </w:p>
    <w:p w:rsidR="00532FC1" w:rsidRDefault="00532FC1" w:rsidP="00733B25">
      <w:pPr>
        <w:ind w:firstLine="360"/>
        <w:jc w:val="both"/>
        <w:rPr>
          <w:rFonts w:eastAsiaTheme="minorEastAsia"/>
        </w:rPr>
      </w:pPr>
      <w:r>
        <w:rPr>
          <w:rFonts w:eastAsiaTheme="minorEastAsia"/>
        </w:rPr>
        <w:t>Il s’agit dans un second temps d’appliquer une MANOVA au modèle multivarié, pour évalue</w:t>
      </w:r>
      <w:r w:rsidR="00D67FFA">
        <w:rPr>
          <w:rFonts w:eastAsiaTheme="minorEastAsia"/>
        </w:rPr>
        <w:t>r l’effet individuel de chaque variable explicative</w:t>
      </w:r>
      <w:r>
        <w:rPr>
          <w:rFonts w:eastAsiaTheme="minorEastAsia"/>
        </w:rPr>
        <w:t xml:space="preserve"> sur la variance totale de Y. La fonction </w:t>
      </w:r>
      <w:proofErr w:type="spellStart"/>
      <w:proofErr w:type="gramStart"/>
      <w:r>
        <w:rPr>
          <w:rFonts w:eastAsiaTheme="minorEastAsia"/>
          <w:i/>
        </w:rPr>
        <w:t>Manova</w:t>
      </w:r>
      <w:proofErr w:type="spellEnd"/>
      <w:r>
        <w:rPr>
          <w:rFonts w:eastAsiaTheme="minorEastAsia"/>
          <w:i/>
        </w:rPr>
        <w:t>( )</w:t>
      </w:r>
      <w:proofErr w:type="gramEnd"/>
      <w:r>
        <w:rPr>
          <w:rFonts w:eastAsiaTheme="minorEastAsia"/>
        </w:rPr>
        <w:t xml:space="preserve"> du package </w:t>
      </w:r>
      <w:r>
        <w:rPr>
          <w:rFonts w:eastAsiaTheme="minorEastAsia"/>
          <w:i/>
        </w:rPr>
        <w:t xml:space="preserve">{car} </w:t>
      </w:r>
      <w:r>
        <w:rPr>
          <w:rFonts w:eastAsiaTheme="minorEastAsia"/>
        </w:rPr>
        <w:t>est utilisée</w:t>
      </w:r>
      <w:r w:rsidR="008A3B25">
        <w:rPr>
          <w:rFonts w:eastAsiaTheme="minorEastAsia"/>
        </w:rPr>
        <w:t xml:space="preserve"> dans ce sens.</w:t>
      </w:r>
    </w:p>
    <w:p w:rsidR="00532FC1" w:rsidRDefault="00532FC1" w:rsidP="00532FC1">
      <w:pPr>
        <w:ind w:firstLine="360"/>
        <w:rPr>
          <w:rFonts w:eastAsiaTheme="minorEastAsia"/>
        </w:rPr>
      </w:pPr>
    </w:p>
    <w:p w:rsidR="00532FC1" w:rsidRDefault="00CD757B" w:rsidP="00532FC1">
      <w:pPr>
        <w:ind w:firstLine="360"/>
        <w:jc w:val="center"/>
      </w:pPr>
      <w:r>
        <w:rPr>
          <w:noProof/>
          <w:lang w:eastAsia="fr-FR"/>
        </w:rPr>
        <mc:AlternateContent>
          <mc:Choice Requires="wps">
            <w:drawing>
              <wp:anchor distT="0" distB="0" distL="114300" distR="114300" simplePos="0" relativeHeight="251692032" behindDoc="0" locked="0" layoutInCell="1" allowOverlap="1" wp14:anchorId="548CC4A4" wp14:editId="3760B221">
                <wp:simplePos x="0" y="0"/>
                <wp:positionH relativeFrom="column">
                  <wp:posOffset>2186305</wp:posOffset>
                </wp:positionH>
                <wp:positionV relativeFrom="paragraph">
                  <wp:posOffset>1718310</wp:posOffset>
                </wp:positionV>
                <wp:extent cx="2095500" cy="525780"/>
                <wp:effectExtent l="0" t="0" r="0" b="7620"/>
                <wp:wrapNone/>
                <wp:docPr id="13" name="Zone de texte 13"/>
                <wp:cNvGraphicFramePr/>
                <a:graphic xmlns:a="http://schemas.openxmlformats.org/drawingml/2006/main">
                  <a:graphicData uri="http://schemas.microsoft.com/office/word/2010/wordprocessingShape">
                    <wps:wsp>
                      <wps:cNvSpPr txBox="1"/>
                      <wps:spPr>
                        <a:xfrm>
                          <a:off x="0" y="0"/>
                          <a:ext cx="2095500" cy="525780"/>
                        </a:xfrm>
                        <a:prstGeom prst="rect">
                          <a:avLst/>
                        </a:prstGeom>
                        <a:solidFill>
                          <a:schemeClr val="lt1"/>
                        </a:solidFill>
                        <a:ln w="6350">
                          <a:noFill/>
                        </a:ln>
                      </wps:spPr>
                      <wps:txbx>
                        <w:txbxContent>
                          <w:p w:rsidR="003C6C4B" w:rsidRPr="00460706" w:rsidRDefault="003C6C4B" w:rsidP="0005218E">
                            <w:pPr>
                              <w:ind w:firstLine="0"/>
                              <w:jc w:val="center"/>
                              <w:rPr>
                                <w:sz w:val="18"/>
                                <w:szCs w:val="18"/>
                              </w:rPr>
                            </w:pPr>
                            <w:r>
                              <w:rPr>
                                <w:sz w:val="18"/>
                                <w:szCs w:val="18"/>
                                <w:u w:val="single"/>
                              </w:rPr>
                              <w:t>Sortie R</w:t>
                            </w:r>
                            <w:r>
                              <w:rPr>
                                <w:sz w:val="18"/>
                                <w:szCs w:val="18"/>
                              </w:rPr>
                              <w:t> : résultats d’une MANOVA à un facteur sur le modèle multivarié – 11 premières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CC4A4" id="Zone de texte 13" o:spid="_x0000_s1038" type="#_x0000_t202" style="position:absolute;left:0;text-align:left;margin-left:172.15pt;margin-top:135.3pt;width:165pt;height:41.4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" fillcolor="white [3201]" stroked="f" strokeweight=".5pt">
                <v:textbox>
                  <w:txbxContent>
                    <w:p w:rsidR="003C6C4B" w:rsidRPr="00460706" w:rsidRDefault="003C6C4B" w:rsidP="0005218E">
                      <w:pPr>
                        <w:ind w:firstLine="0"/>
                        <w:jc w:val="center"/>
                        <w:rPr>
                          <w:sz w:val="18"/>
                          <w:szCs w:val="18"/>
                        </w:rPr>
                      </w:pPr>
                      <w:r>
                        <w:rPr>
                          <w:sz w:val="18"/>
                          <w:szCs w:val="18"/>
                          <w:u w:val="single"/>
                        </w:rPr>
                        <w:t>Sortie R</w:t>
                      </w:r>
                      <w:r>
                        <w:rPr>
                          <w:sz w:val="18"/>
                          <w:szCs w:val="18"/>
                        </w:rPr>
                        <w:t> : résultats d’une MANOVA à un facteur sur le modèle multivarié – 11 premières variables</w:t>
                      </w:r>
                    </w:p>
                  </w:txbxContent>
                </v:textbox>
              </v:shape>
            </w:pict>
          </mc:Fallback>
        </mc:AlternateContent>
      </w:r>
      <w:r w:rsidR="00532FC1">
        <w:rPr>
          <w:noProof/>
          <w:lang w:eastAsia="fr-FR"/>
        </w:rPr>
        <w:drawing>
          <wp:inline distT="0" distB="0" distL="0" distR="0" wp14:anchorId="4161EC39" wp14:editId="64B0251D">
            <wp:extent cx="4274820" cy="1714691"/>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28409" cy="1736186"/>
                    </a:xfrm>
                    <a:prstGeom prst="rect">
                      <a:avLst/>
                    </a:prstGeom>
                    <a:noFill/>
                    <a:ln>
                      <a:noFill/>
                    </a:ln>
                  </pic:spPr>
                </pic:pic>
              </a:graphicData>
            </a:graphic>
          </wp:inline>
        </w:drawing>
      </w:r>
    </w:p>
    <w:p w:rsidR="00532FC1" w:rsidRDefault="00532FC1" w:rsidP="00532FC1">
      <w:pPr>
        <w:ind w:firstLine="360"/>
        <w:jc w:val="center"/>
      </w:pPr>
    </w:p>
    <w:p w:rsidR="00532FC1" w:rsidRDefault="00532FC1" w:rsidP="00532FC1">
      <w:pPr>
        <w:ind w:firstLine="360"/>
        <w:jc w:val="center"/>
      </w:pPr>
    </w:p>
    <w:p w:rsidR="00532FC1" w:rsidRDefault="00532FC1" w:rsidP="00532FC1">
      <w:pPr>
        <w:ind w:firstLine="360"/>
        <w:jc w:val="center"/>
      </w:pPr>
    </w:p>
    <w:p w:rsidR="00532FC1" w:rsidRDefault="00532FC1" w:rsidP="00CD757B">
      <w:pPr>
        <w:ind w:firstLine="360"/>
        <w:jc w:val="both"/>
        <w:rPr>
          <w:rFonts w:eastAsiaTheme="minorEastAsia"/>
        </w:rPr>
      </w:pPr>
      <w:r>
        <w:t>La sortie R obtenue est une table MANOVA affichant les résultats des tests multivariés à un facteur (« one-</w:t>
      </w:r>
      <w:proofErr w:type="spellStart"/>
      <w:r>
        <w:t>way</w:t>
      </w:r>
      <w:proofErr w:type="spellEnd"/>
      <w:r>
        <w:t xml:space="preserve"> MANOVA ») via un calcul des sommes des carrés de type II. Cette approche (à distinguer des types I et III) est liée à la formulation du test d’hypothèse. Plus précisément, l’hypothèse nulle caractérise un modèl</w:t>
      </w:r>
      <w:r w:rsidR="00FC514A">
        <w:t xml:space="preserve">e réduit intégrant toute les variables explicatives </w:t>
      </w:r>
      <w:r w:rsidR="004717AC">
        <w:t xml:space="preserve">sauf celle dont </w:t>
      </w:r>
      <w:r>
        <w:t xml:space="preserve"> </w:t>
      </w:r>
      <w:r w:rsidR="004717AC">
        <w:t>nous souhaitons</w:t>
      </w:r>
      <w:r>
        <w:t xml:space="preserve"> tester l’effet sur la variance totale de </w:t>
      </w:r>
      <m:oMath>
        <m:r>
          <w:rPr>
            <w:rFonts w:ascii="Cambria Math" w:hAnsi="Cambria Math"/>
          </w:rPr>
          <m:t>Y</m:t>
        </m:r>
      </m:oMath>
      <w:r>
        <w:t xml:space="preserve">. L’hypothèse alternative désigne le </w:t>
      </w:r>
      <w:r w:rsidR="00FC514A">
        <w:t>modèle complet avec toute les</w:t>
      </w:r>
      <w:r w:rsidR="00CD757B">
        <w:t xml:space="preserve"> </w:t>
      </w:r>
      <w:r w:rsidR="00FC514A">
        <w:t>variables</w:t>
      </w:r>
      <w:r>
        <w:t xml:space="preserve">. Les matrices SSCP sont ensuite calculées sous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La trace de Pillai-Bartlett est choisie par défaut comme statistique de test, et calculée pour le résultat du test au niveau 5% et la p-value associée.</w:t>
      </w:r>
    </w:p>
    <w:p w:rsidR="00532FC1" w:rsidRDefault="00532FC1" w:rsidP="00532FC1">
      <w:pPr>
        <w:ind w:firstLine="360"/>
        <w:jc w:val="both"/>
        <w:rPr>
          <w:rFonts w:eastAsiaTheme="minorEastAsia"/>
        </w:rPr>
      </w:pPr>
      <w:r>
        <w:rPr>
          <w:rFonts w:eastAsiaTheme="minorEastAsia"/>
        </w:rPr>
        <w:t xml:space="preserve">L’analyse des résultats permet de constater l’effet significatif de plusieurs groupes de </w:t>
      </w:r>
      <w:r w:rsidR="00CB1C6A">
        <w:rPr>
          <w:rFonts w:eastAsiaTheme="minorEastAsia"/>
        </w:rPr>
        <w:t>variables explicatives</w:t>
      </w:r>
      <w:r>
        <w:rPr>
          <w:rFonts w:eastAsiaTheme="minorEastAsia"/>
        </w:rPr>
        <w:t xml:space="preserve">. Tout d’abord, l’ensemble des variables associées aux résultats </w:t>
      </w:r>
      <w:proofErr w:type="spellStart"/>
      <w:r>
        <w:rPr>
          <w:rFonts w:eastAsiaTheme="minorEastAsia"/>
        </w:rPr>
        <w:t>rhéométriques</w:t>
      </w:r>
      <w:proofErr w:type="spellEnd"/>
      <w:r>
        <w:rPr>
          <w:rFonts w:eastAsiaTheme="minorEastAsia"/>
        </w:rPr>
        <w:t xml:space="preserve"> des lots de mélange consommés, </w:t>
      </w:r>
      <w:proofErr w:type="spellStart"/>
      <w:r>
        <w:rPr>
          <w:rFonts w:eastAsiaTheme="minorEastAsia"/>
        </w:rPr>
        <w:t>i.e</w:t>
      </w:r>
      <w:proofErr w:type="spellEnd"/>
      <w:r>
        <w:rPr>
          <w:rFonts w:eastAsiaTheme="minorEastAsia"/>
        </w:rPr>
        <w:t xml:space="preserve"> les mesures de ML, MH, ts2 et t90, impactent significativement la variance  totale de </w:t>
      </w:r>
      <m:oMath>
        <m:r>
          <w:rPr>
            <w:rFonts w:ascii="Cambria Math" w:eastAsiaTheme="minorEastAsia" w:hAnsi="Cambria Math"/>
          </w:rPr>
          <m:t>Y</m:t>
        </m:r>
      </m:oMath>
      <w:r>
        <w:rPr>
          <w:rFonts w:eastAsiaTheme="minorEastAsia"/>
        </w:rPr>
        <w:t>. Ce résultat inférentiel se révèle cohérent avec le lien fonctionnel existant entre les phases de mélang</w:t>
      </w:r>
      <w:r w:rsidR="00064AB3">
        <w:rPr>
          <w:rFonts w:eastAsiaTheme="minorEastAsia"/>
        </w:rPr>
        <w:t xml:space="preserve">e et de vulcanisation. En effet, les experts métiers semblent alignés sur le fait qu’une </w:t>
      </w:r>
      <w:r>
        <w:rPr>
          <w:rFonts w:eastAsiaTheme="minorEastAsia"/>
        </w:rPr>
        <w:t xml:space="preserve">durée optimale de vulcanisation (t90) </w:t>
      </w:r>
      <w:r w:rsidR="00064AB3">
        <w:rPr>
          <w:rFonts w:eastAsiaTheme="minorEastAsia"/>
        </w:rPr>
        <w:t>ou un MH élevé</w:t>
      </w:r>
      <w:r w:rsidR="004B2C16">
        <w:rPr>
          <w:rFonts w:eastAsiaTheme="minorEastAsia"/>
        </w:rPr>
        <w:t>s</w:t>
      </w:r>
      <w:r>
        <w:rPr>
          <w:rFonts w:eastAsiaTheme="minorEastAsia"/>
        </w:rPr>
        <w:t xml:space="preserve"> (par rapport aux spécifications)</w:t>
      </w:r>
      <w:r w:rsidR="00064AB3">
        <w:rPr>
          <w:rFonts w:eastAsiaTheme="minorEastAsia"/>
        </w:rPr>
        <w:t xml:space="preserve"> impactera le processus de vulcanisation du mélange</w:t>
      </w:r>
      <w:r>
        <w:rPr>
          <w:rFonts w:eastAsiaTheme="minorEastAsia"/>
        </w:rPr>
        <w:t xml:space="preserve">, une fois le lot chargée en LVC. On distingue par ailleurs 5 paramètres </w:t>
      </w:r>
      <w:proofErr w:type="spellStart"/>
      <w:r>
        <w:rPr>
          <w:rFonts w:eastAsiaTheme="minorEastAsia"/>
        </w:rPr>
        <w:t>process</w:t>
      </w:r>
      <w:proofErr w:type="spellEnd"/>
      <w:r>
        <w:rPr>
          <w:rFonts w:eastAsiaTheme="minorEastAsia"/>
        </w:rPr>
        <w:t xml:space="preserve"> dont les indicateurs statistiques se sont révélés fortement significatifs : </w:t>
      </w:r>
      <w:proofErr w:type="spellStart"/>
      <w:r>
        <w:rPr>
          <w:rFonts w:eastAsiaTheme="minorEastAsia"/>
        </w:rPr>
        <w:t>M_Caland_OpeningLevelRight</w:t>
      </w:r>
      <w:proofErr w:type="spellEnd"/>
      <w:r>
        <w:rPr>
          <w:rFonts w:eastAsiaTheme="minorEastAsia"/>
        </w:rPr>
        <w:t xml:space="preserve">, M_Extrud_BodyTemperature3, </w:t>
      </w:r>
      <w:proofErr w:type="spellStart"/>
      <w:r>
        <w:rPr>
          <w:rFonts w:eastAsiaTheme="minorEastAsia"/>
        </w:rPr>
        <w:t>M_Extrud_HeadTemperature</w:t>
      </w:r>
      <w:proofErr w:type="spellEnd"/>
      <w:r>
        <w:rPr>
          <w:rFonts w:eastAsiaTheme="minorEastAsia"/>
        </w:rPr>
        <w:t xml:space="preserve">, </w:t>
      </w:r>
      <w:proofErr w:type="spellStart"/>
      <w:r>
        <w:rPr>
          <w:rFonts w:eastAsiaTheme="minorEastAsia"/>
        </w:rPr>
        <w:t>M_Extrud_ScrewTemperature</w:t>
      </w:r>
      <w:proofErr w:type="spellEnd"/>
      <w:r>
        <w:rPr>
          <w:rFonts w:eastAsiaTheme="minorEastAsia"/>
        </w:rPr>
        <w:t xml:space="preserve">, </w:t>
      </w:r>
      <w:proofErr w:type="spellStart"/>
      <w:r>
        <w:rPr>
          <w:rFonts w:eastAsiaTheme="minorEastAsia"/>
        </w:rPr>
        <w:t>M_Rotocure_CylinderTempUpper</w:t>
      </w:r>
      <w:proofErr w:type="spellEnd"/>
      <w:r>
        <w:rPr>
          <w:rFonts w:eastAsiaTheme="minorEastAsia"/>
        </w:rPr>
        <w:t xml:space="preserve"> et </w:t>
      </w:r>
      <w:proofErr w:type="spellStart"/>
      <w:r>
        <w:rPr>
          <w:rFonts w:eastAsiaTheme="minorEastAsia"/>
        </w:rPr>
        <w:t>M_Rotocure_RotoCylinderTemp</w:t>
      </w:r>
      <w:proofErr w:type="spellEnd"/>
      <w:r>
        <w:rPr>
          <w:rFonts w:eastAsiaTheme="minorEastAsia"/>
        </w:rPr>
        <w:t>.</w:t>
      </w:r>
    </w:p>
    <w:p w:rsidR="00532FC1" w:rsidRDefault="00532FC1" w:rsidP="00532FC1">
      <w:pPr>
        <w:ind w:firstLine="360"/>
        <w:jc w:val="both"/>
        <w:rPr>
          <w:rFonts w:eastAsiaTheme="minorEastAsia"/>
        </w:rPr>
      </w:pPr>
      <w:r>
        <w:rPr>
          <w:rFonts w:eastAsiaTheme="minorEastAsia"/>
        </w:rPr>
        <w:t>Afin d’améliorer la clarté du modèle et sélectionner les variables</w:t>
      </w:r>
      <w:r w:rsidR="0051781C">
        <w:rPr>
          <w:rFonts w:eastAsiaTheme="minorEastAsia"/>
        </w:rPr>
        <w:t xml:space="preserve"> explicatives</w:t>
      </w:r>
      <w:r>
        <w:rPr>
          <w:rFonts w:eastAsiaTheme="minorEastAsia"/>
        </w:rPr>
        <w:t xml:space="preserve"> influentes, une solution existante serait d’utiliser </w:t>
      </w:r>
      <w:r w:rsidR="00D01771">
        <w:rPr>
          <w:rFonts w:eastAsiaTheme="minorEastAsia"/>
        </w:rPr>
        <w:t xml:space="preserve">la procédure </w:t>
      </w:r>
      <w:r>
        <w:rPr>
          <w:rFonts w:eastAsiaTheme="minorEastAsia"/>
        </w:rPr>
        <w:t>MANOVA pour la comparaison de modèles emboités. En se servant des résultats des tests à un facteur, l’idée serait de tester l’hypothèse nulle d</w:t>
      </w:r>
      <w:r w:rsidR="0051781C">
        <w:rPr>
          <w:rFonts w:eastAsiaTheme="minorEastAsia"/>
        </w:rPr>
        <w:t>’un modèle réduit excluant les variables</w:t>
      </w:r>
      <w:r>
        <w:rPr>
          <w:rFonts w:eastAsiaTheme="minorEastAsia"/>
        </w:rPr>
        <w:t xml:space="preserve"> non-significatives, contre l’hypothèse alternative du modèle complet. La liste des paramètres </w:t>
      </w:r>
      <w:proofErr w:type="spellStart"/>
      <w:r>
        <w:rPr>
          <w:rFonts w:eastAsiaTheme="minorEastAsia"/>
        </w:rPr>
        <w:t>process</w:t>
      </w:r>
      <w:proofErr w:type="spellEnd"/>
      <w:r>
        <w:rPr>
          <w:rFonts w:eastAsiaTheme="minorEastAsia"/>
        </w:rPr>
        <w:t xml:space="preserve"> et de leurs indicateurs statistiques associés (au nombre de 18) dont on souhaite tester l’effet est la suivante :</w:t>
      </w:r>
    </w:p>
    <w:p w:rsidR="00532FC1" w:rsidRDefault="00532FC1" w:rsidP="00532FC1">
      <w:pPr>
        <w:pStyle w:val="Paragraphedeliste"/>
        <w:numPr>
          <w:ilvl w:val="0"/>
          <w:numId w:val="3"/>
        </w:numPr>
        <w:jc w:val="both"/>
        <w:rPr>
          <w:rFonts w:eastAsiaTheme="minorEastAsia"/>
        </w:rPr>
      </w:pPr>
      <w:r>
        <w:rPr>
          <w:rFonts w:eastAsiaTheme="minorEastAsia"/>
        </w:rPr>
        <w:t xml:space="preserve">La température des cylindres de la calandre : </w:t>
      </w:r>
      <w:proofErr w:type="spellStart"/>
      <w:r>
        <w:rPr>
          <w:rFonts w:eastAsiaTheme="minorEastAsia"/>
        </w:rPr>
        <w:t>M_Caland_CylinderTemperatureLower</w:t>
      </w:r>
      <w:proofErr w:type="spellEnd"/>
      <w:r>
        <w:rPr>
          <w:rFonts w:eastAsiaTheme="minorEastAsia"/>
        </w:rPr>
        <w:t xml:space="preserve"> (min/max), </w:t>
      </w:r>
      <w:proofErr w:type="spellStart"/>
      <w:r>
        <w:rPr>
          <w:rFonts w:eastAsiaTheme="minorEastAsia"/>
        </w:rPr>
        <w:t>M_Caland_CylinderTemperatureUpper</w:t>
      </w:r>
      <w:proofErr w:type="spellEnd"/>
      <w:r>
        <w:rPr>
          <w:rFonts w:eastAsiaTheme="minorEastAsia"/>
        </w:rPr>
        <w:t xml:space="preserve"> (</w:t>
      </w:r>
      <w:proofErr w:type="spellStart"/>
      <w:r>
        <w:rPr>
          <w:rFonts w:eastAsiaTheme="minorEastAsia"/>
        </w:rPr>
        <w:t>mean</w:t>
      </w:r>
      <w:proofErr w:type="spellEnd"/>
      <w:r>
        <w:rPr>
          <w:rFonts w:eastAsiaTheme="minorEastAsia"/>
        </w:rPr>
        <w:t>/max).</w:t>
      </w:r>
    </w:p>
    <w:p w:rsidR="00532FC1" w:rsidRDefault="00532FC1" w:rsidP="00532FC1">
      <w:pPr>
        <w:pStyle w:val="Paragraphedeliste"/>
        <w:numPr>
          <w:ilvl w:val="0"/>
          <w:numId w:val="3"/>
        </w:numPr>
        <w:jc w:val="both"/>
        <w:rPr>
          <w:rFonts w:eastAsiaTheme="minorEastAsia"/>
        </w:rPr>
      </w:pPr>
      <w:r>
        <w:rPr>
          <w:rFonts w:eastAsiaTheme="minorEastAsia"/>
        </w:rPr>
        <w:t xml:space="preserve">L’écart entre les deux cylindres à gauche de la calandre : </w:t>
      </w:r>
      <w:proofErr w:type="spellStart"/>
      <w:r>
        <w:rPr>
          <w:rFonts w:eastAsiaTheme="minorEastAsia"/>
        </w:rPr>
        <w:t>M_Caland_OpeningLevelLeft</w:t>
      </w:r>
      <w:proofErr w:type="spellEnd"/>
      <w:r>
        <w:rPr>
          <w:rFonts w:eastAsiaTheme="minorEastAsia"/>
        </w:rPr>
        <w:t xml:space="preserve"> (</w:t>
      </w:r>
      <w:proofErr w:type="spellStart"/>
      <w:r>
        <w:rPr>
          <w:rFonts w:eastAsiaTheme="minorEastAsia"/>
        </w:rPr>
        <w:t>stdev</w:t>
      </w:r>
      <w:proofErr w:type="spellEnd"/>
      <w:r>
        <w:rPr>
          <w:rFonts w:eastAsiaTheme="minorEastAsia"/>
        </w:rPr>
        <w:t>/max).</w:t>
      </w:r>
    </w:p>
    <w:p w:rsidR="00532FC1" w:rsidRPr="00D740FA" w:rsidRDefault="00532FC1" w:rsidP="00532FC1">
      <w:pPr>
        <w:pStyle w:val="Paragraphedeliste"/>
        <w:numPr>
          <w:ilvl w:val="0"/>
          <w:numId w:val="3"/>
        </w:numPr>
        <w:jc w:val="both"/>
        <w:rPr>
          <w:rFonts w:eastAsiaTheme="minorEastAsia"/>
        </w:rPr>
      </w:pPr>
      <w:r>
        <w:rPr>
          <w:rFonts w:eastAsiaTheme="minorEastAsia"/>
        </w:rPr>
        <w:t xml:space="preserve">La pression avant-filtre de l’extrudeuse : </w:t>
      </w:r>
      <w:proofErr w:type="spellStart"/>
      <w:r>
        <w:rPr>
          <w:rFonts w:eastAsiaTheme="minorEastAsia"/>
        </w:rPr>
        <w:t>M_Extrud_PressureBeforeFilter</w:t>
      </w:r>
      <w:proofErr w:type="spellEnd"/>
      <w:r>
        <w:rPr>
          <w:rFonts w:eastAsiaTheme="minorEastAsia"/>
        </w:rPr>
        <w:t xml:space="preserve"> (</w:t>
      </w:r>
      <w:proofErr w:type="spellStart"/>
      <w:r>
        <w:rPr>
          <w:rFonts w:eastAsiaTheme="minorEastAsia"/>
        </w:rPr>
        <w:t>mean</w:t>
      </w:r>
      <w:proofErr w:type="spellEnd"/>
      <w:r>
        <w:rPr>
          <w:rFonts w:eastAsiaTheme="minorEastAsia"/>
        </w:rPr>
        <w:t>).</w:t>
      </w:r>
    </w:p>
    <w:p w:rsidR="00532FC1" w:rsidRDefault="00532FC1" w:rsidP="00532FC1">
      <w:pPr>
        <w:pStyle w:val="Paragraphedeliste"/>
        <w:numPr>
          <w:ilvl w:val="0"/>
          <w:numId w:val="3"/>
        </w:numPr>
        <w:jc w:val="both"/>
        <w:rPr>
          <w:rFonts w:eastAsiaTheme="minorEastAsia"/>
        </w:rPr>
      </w:pPr>
      <w:r>
        <w:rPr>
          <w:rFonts w:eastAsiaTheme="minorEastAsia"/>
        </w:rPr>
        <w:t>La température du corps n°2 de l’extrudeuse : M_Extrud_BodyTemperature2 (</w:t>
      </w:r>
      <w:proofErr w:type="spellStart"/>
      <w:r>
        <w:rPr>
          <w:rFonts w:eastAsiaTheme="minorEastAsia"/>
        </w:rPr>
        <w:t>mean</w:t>
      </w:r>
      <w:proofErr w:type="spellEnd"/>
      <w:r>
        <w:rPr>
          <w:rFonts w:eastAsiaTheme="minorEastAsia"/>
        </w:rPr>
        <w:t>/max).</w:t>
      </w:r>
    </w:p>
    <w:p w:rsidR="00532FC1" w:rsidRDefault="00532FC1" w:rsidP="00532FC1">
      <w:pPr>
        <w:pStyle w:val="Paragraphedeliste"/>
        <w:numPr>
          <w:ilvl w:val="0"/>
          <w:numId w:val="3"/>
        </w:numPr>
        <w:jc w:val="both"/>
        <w:rPr>
          <w:rFonts w:eastAsiaTheme="minorEastAsia"/>
        </w:rPr>
      </w:pPr>
      <w:r>
        <w:rPr>
          <w:rFonts w:eastAsiaTheme="minorEastAsia"/>
        </w:rPr>
        <w:lastRenderedPageBreak/>
        <w:t xml:space="preserve">La température du cylindre inférieur de la </w:t>
      </w:r>
      <w:proofErr w:type="spellStart"/>
      <w:r>
        <w:rPr>
          <w:rFonts w:eastAsiaTheme="minorEastAsia"/>
        </w:rPr>
        <w:t>rotocure</w:t>
      </w:r>
      <w:proofErr w:type="spellEnd"/>
      <w:r>
        <w:rPr>
          <w:rFonts w:eastAsiaTheme="minorEastAsia"/>
        </w:rPr>
        <w:t xml:space="preserve"> : </w:t>
      </w:r>
      <w:proofErr w:type="spellStart"/>
      <w:r>
        <w:rPr>
          <w:rFonts w:eastAsiaTheme="minorEastAsia"/>
        </w:rPr>
        <w:t>M_Rotocure_CylinderTempLower</w:t>
      </w:r>
      <w:proofErr w:type="spellEnd"/>
      <w:r>
        <w:rPr>
          <w:rFonts w:eastAsiaTheme="minorEastAsia"/>
        </w:rPr>
        <w:t xml:space="preserve"> (</w:t>
      </w:r>
      <w:proofErr w:type="spellStart"/>
      <w:r>
        <w:rPr>
          <w:rFonts w:eastAsiaTheme="minorEastAsia"/>
        </w:rPr>
        <w:t>stdev</w:t>
      </w:r>
      <w:proofErr w:type="spellEnd"/>
      <w:r>
        <w:rPr>
          <w:rFonts w:eastAsiaTheme="minorEastAsia"/>
        </w:rPr>
        <w:t>).</w:t>
      </w:r>
    </w:p>
    <w:p w:rsidR="00532FC1" w:rsidRDefault="00532FC1" w:rsidP="00532FC1">
      <w:pPr>
        <w:pStyle w:val="Paragraphedeliste"/>
        <w:numPr>
          <w:ilvl w:val="0"/>
          <w:numId w:val="3"/>
        </w:numPr>
        <w:jc w:val="both"/>
        <w:rPr>
          <w:rFonts w:eastAsiaTheme="minorEastAsia"/>
        </w:rPr>
      </w:pPr>
      <w:r>
        <w:rPr>
          <w:rFonts w:eastAsiaTheme="minorEastAsia"/>
        </w:rPr>
        <w:t xml:space="preserve">La pression de vulcanisation de la </w:t>
      </w:r>
      <w:proofErr w:type="spellStart"/>
      <w:r>
        <w:rPr>
          <w:rFonts w:eastAsiaTheme="minorEastAsia"/>
        </w:rPr>
        <w:t>rotocure</w:t>
      </w:r>
      <w:proofErr w:type="spellEnd"/>
      <w:r>
        <w:rPr>
          <w:rFonts w:eastAsiaTheme="minorEastAsia"/>
        </w:rPr>
        <w:t xml:space="preserve"> : </w:t>
      </w:r>
      <w:proofErr w:type="spellStart"/>
      <w:r>
        <w:rPr>
          <w:rFonts w:eastAsiaTheme="minorEastAsia"/>
        </w:rPr>
        <w:t>M_Rotocure_VulcPressure</w:t>
      </w:r>
      <w:proofErr w:type="spellEnd"/>
      <w:r>
        <w:rPr>
          <w:rFonts w:eastAsiaTheme="minorEastAsia"/>
        </w:rPr>
        <w:t xml:space="preserve"> (</w:t>
      </w:r>
      <w:proofErr w:type="spellStart"/>
      <w:r>
        <w:rPr>
          <w:rFonts w:eastAsiaTheme="minorEastAsia"/>
        </w:rPr>
        <w:t>mean</w:t>
      </w:r>
      <w:proofErr w:type="spellEnd"/>
      <w:r>
        <w:rPr>
          <w:rFonts w:eastAsiaTheme="minorEastAsia"/>
        </w:rPr>
        <w:t>/</w:t>
      </w:r>
      <w:proofErr w:type="spellStart"/>
      <w:r>
        <w:rPr>
          <w:rFonts w:eastAsiaTheme="minorEastAsia"/>
        </w:rPr>
        <w:t>stdev</w:t>
      </w:r>
      <w:proofErr w:type="spellEnd"/>
      <w:r>
        <w:rPr>
          <w:rFonts w:eastAsiaTheme="minorEastAsia"/>
        </w:rPr>
        <w:t>/min/max).</w:t>
      </w:r>
    </w:p>
    <w:p w:rsidR="00532FC1" w:rsidRDefault="00532FC1" w:rsidP="00532FC1">
      <w:pPr>
        <w:pStyle w:val="Paragraphedeliste"/>
        <w:numPr>
          <w:ilvl w:val="0"/>
          <w:numId w:val="3"/>
        </w:numPr>
        <w:jc w:val="both"/>
        <w:rPr>
          <w:rFonts w:eastAsiaTheme="minorEastAsia"/>
        </w:rPr>
      </w:pPr>
      <w:r>
        <w:rPr>
          <w:rFonts w:eastAsiaTheme="minorEastAsia"/>
        </w:rPr>
        <w:t>La pression exercé</w:t>
      </w:r>
      <w:r w:rsidR="00064AB3">
        <w:rPr>
          <w:rFonts w:eastAsiaTheme="minorEastAsia"/>
        </w:rPr>
        <w:t>e</w:t>
      </w:r>
      <w:r>
        <w:rPr>
          <w:rFonts w:eastAsiaTheme="minorEastAsia"/>
        </w:rPr>
        <w:t xml:space="preserve"> côté droit du cylindre tendeur : </w:t>
      </w:r>
      <w:proofErr w:type="spellStart"/>
      <w:r>
        <w:rPr>
          <w:rFonts w:eastAsiaTheme="minorEastAsia"/>
        </w:rPr>
        <w:t>M_Rotocure_CylPressureRight</w:t>
      </w:r>
      <w:proofErr w:type="spellEnd"/>
      <w:r>
        <w:rPr>
          <w:rFonts w:eastAsiaTheme="minorEastAsia"/>
        </w:rPr>
        <w:t xml:space="preserve"> (</w:t>
      </w:r>
      <w:proofErr w:type="spellStart"/>
      <w:r>
        <w:rPr>
          <w:rFonts w:eastAsiaTheme="minorEastAsia"/>
        </w:rPr>
        <w:t>stdev</w:t>
      </w:r>
      <w:proofErr w:type="spellEnd"/>
      <w:r>
        <w:rPr>
          <w:rFonts w:eastAsiaTheme="minorEastAsia"/>
        </w:rPr>
        <w:t>/min/max).</w:t>
      </w:r>
    </w:p>
    <w:p w:rsidR="00500130" w:rsidRDefault="00532FC1" w:rsidP="00E14616">
      <w:pPr>
        <w:jc w:val="both"/>
        <w:rPr>
          <w:rFonts w:eastAsiaTheme="minorEastAsia"/>
        </w:rPr>
      </w:pPr>
      <w:r w:rsidRPr="00ED0ADE">
        <w:rPr>
          <w:rFonts w:eastAsiaTheme="minorEastAsia"/>
        </w:rPr>
        <w:t xml:space="preserve">Le test multivarié est formulé à l’aide de la fonction </w:t>
      </w:r>
      <w:proofErr w:type="spellStart"/>
      <w:proofErr w:type="gramStart"/>
      <w:r w:rsidRPr="00ED0ADE">
        <w:rPr>
          <w:rFonts w:eastAsiaTheme="minorEastAsia"/>
          <w:i/>
        </w:rPr>
        <w:t>linearHypothesis</w:t>
      </w:r>
      <w:proofErr w:type="spellEnd"/>
      <w:r w:rsidRPr="00ED0ADE">
        <w:rPr>
          <w:rFonts w:eastAsiaTheme="minorEastAsia"/>
          <w:i/>
        </w:rPr>
        <w:t>( )</w:t>
      </w:r>
      <w:proofErr w:type="gramEnd"/>
      <w:r w:rsidRPr="00ED0ADE">
        <w:rPr>
          <w:rFonts w:eastAsiaTheme="minorEastAsia"/>
          <w:i/>
        </w:rPr>
        <w:t xml:space="preserve"> </w:t>
      </w:r>
      <w:r w:rsidRPr="00ED0ADE">
        <w:rPr>
          <w:rFonts w:eastAsiaTheme="minorEastAsia"/>
        </w:rPr>
        <w:t xml:space="preserve">du package </w:t>
      </w:r>
      <w:r w:rsidRPr="00ED0ADE">
        <w:rPr>
          <w:rFonts w:eastAsiaTheme="minorEastAsia"/>
          <w:i/>
        </w:rPr>
        <w:t>{car}</w:t>
      </w:r>
      <w:r w:rsidRPr="00ED0ADE">
        <w:rPr>
          <w:rFonts w:eastAsiaTheme="minorEastAsia"/>
        </w:rPr>
        <w:t xml:space="preserve">. L’argument </w:t>
      </w:r>
      <w:proofErr w:type="spellStart"/>
      <w:proofErr w:type="gramStart"/>
      <w:r w:rsidRPr="00ED0ADE">
        <w:rPr>
          <w:rFonts w:eastAsiaTheme="minorEastAsia"/>
          <w:i/>
        </w:rPr>
        <w:t>hypothesis.matrix</w:t>
      </w:r>
      <w:proofErr w:type="spellEnd"/>
      <w:proofErr w:type="gramEnd"/>
      <w:r w:rsidRPr="00ED0ADE">
        <w:rPr>
          <w:rFonts w:eastAsiaTheme="minorEastAsia"/>
        </w:rPr>
        <w:t xml:space="preserve"> de cette fonction permet de spécifier la forme de l’hypothèse nulle</w:t>
      </w:r>
      <w:r>
        <w:rPr>
          <w:rFonts w:eastAsiaTheme="minorEastAsia"/>
        </w:rPr>
        <w:t xml:space="preserve">, soit </w:t>
      </w:r>
      <w:r w:rsidRPr="00ED0ADE">
        <w:rPr>
          <w:rFonts w:eastAsiaTheme="minorEastAsia"/>
        </w:rPr>
        <w:t xml:space="preserve"> </w:t>
      </w:r>
      <w:r>
        <w:rPr>
          <w:rFonts w:eastAsiaTheme="minorEastAsia"/>
        </w:rPr>
        <w:t xml:space="preserve">par une matrice de contraste, soit </w:t>
      </w:r>
      <w:r w:rsidRPr="00ED0ADE">
        <w:rPr>
          <w:rFonts w:eastAsiaTheme="minorEastAsia"/>
        </w:rPr>
        <w:t>par une chaine de caractère de type « Var = 0 ».</w:t>
      </w:r>
    </w:p>
    <w:p w:rsidR="00500130" w:rsidRDefault="00500130" w:rsidP="00532FC1">
      <w:pPr>
        <w:jc w:val="both"/>
        <w:rPr>
          <w:rFonts w:eastAsiaTheme="minorEastAsia"/>
        </w:rPr>
      </w:pPr>
    </w:p>
    <w:p w:rsidR="00532FC1" w:rsidRDefault="00E14616" w:rsidP="00532FC1">
      <w:pPr>
        <w:jc w:val="center"/>
        <w:rPr>
          <w:rFonts w:eastAsiaTheme="minorEastAsia"/>
        </w:rPr>
      </w:pPr>
      <w:r>
        <w:rPr>
          <w:noProof/>
          <w:lang w:eastAsia="fr-FR"/>
        </w:rPr>
        <mc:AlternateContent>
          <mc:Choice Requires="wps">
            <w:drawing>
              <wp:anchor distT="0" distB="0" distL="114300" distR="114300" simplePos="0" relativeHeight="251694080" behindDoc="0" locked="0" layoutInCell="1" allowOverlap="1" wp14:anchorId="139E5AB5" wp14:editId="3D0A8681">
                <wp:simplePos x="0" y="0"/>
                <wp:positionH relativeFrom="margin">
                  <wp:posOffset>2163445</wp:posOffset>
                </wp:positionH>
                <wp:positionV relativeFrom="paragraph">
                  <wp:posOffset>2579370</wp:posOffset>
                </wp:positionV>
                <wp:extent cx="2247900" cy="556260"/>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2247900" cy="556260"/>
                        </a:xfrm>
                        <a:prstGeom prst="rect">
                          <a:avLst/>
                        </a:prstGeom>
                        <a:solidFill>
                          <a:schemeClr val="lt1"/>
                        </a:solidFill>
                        <a:ln w="6350">
                          <a:noFill/>
                        </a:ln>
                      </wps:spPr>
                      <wps:txbx>
                        <w:txbxContent>
                          <w:p w:rsidR="003C6C4B" w:rsidRPr="00460706" w:rsidRDefault="003C6C4B" w:rsidP="00546A24">
                            <w:pPr>
                              <w:ind w:firstLine="0"/>
                              <w:jc w:val="center"/>
                              <w:rPr>
                                <w:sz w:val="18"/>
                                <w:szCs w:val="18"/>
                              </w:rPr>
                            </w:pPr>
                            <w:r>
                              <w:rPr>
                                <w:sz w:val="18"/>
                                <w:szCs w:val="18"/>
                                <w:u w:val="single"/>
                              </w:rPr>
                              <w:t>Sortie R</w:t>
                            </w:r>
                            <w:r>
                              <w:rPr>
                                <w:sz w:val="18"/>
                                <w:szCs w:val="18"/>
                              </w:rPr>
                              <w:t> : résultat du test MANOVA pour la comparaison du modèle réduit à 51 variable avec le modèle complet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E5AB5" id="Zone de texte 17" o:spid="_x0000_s1039" type="#_x0000_t202" style="position:absolute;left:0;text-align:left;margin-left:170.35pt;margin-top:203.1pt;width:177pt;height:4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" fillcolor="white [3201]" stroked="f" strokeweight=".5pt">
                <v:textbox>
                  <w:txbxContent>
                    <w:p w:rsidR="003C6C4B" w:rsidRPr="00460706" w:rsidRDefault="003C6C4B" w:rsidP="00546A24">
                      <w:pPr>
                        <w:ind w:firstLine="0"/>
                        <w:jc w:val="center"/>
                        <w:rPr>
                          <w:sz w:val="18"/>
                          <w:szCs w:val="18"/>
                        </w:rPr>
                      </w:pPr>
                      <w:r>
                        <w:rPr>
                          <w:sz w:val="18"/>
                          <w:szCs w:val="18"/>
                          <w:u w:val="single"/>
                        </w:rPr>
                        <w:t>Sortie R</w:t>
                      </w:r>
                      <w:r>
                        <w:rPr>
                          <w:sz w:val="18"/>
                          <w:szCs w:val="18"/>
                        </w:rPr>
                        <w:t> : résultat du test MANOVA pour la comparaison du modèle réduit à 51 variable avec le modèle complet</w:t>
                      </w:r>
                    </w:p>
                  </w:txbxContent>
                </v:textbox>
                <w10:wrap anchorx="margin"/>
              </v:shape>
            </w:pict>
          </mc:Fallback>
        </mc:AlternateContent>
      </w:r>
      <w:r w:rsidR="00532FC1">
        <w:rPr>
          <w:rFonts w:eastAsiaTheme="minorEastAsia"/>
          <w:noProof/>
          <w:lang w:eastAsia="fr-FR"/>
        </w:rPr>
        <w:drawing>
          <wp:inline distT="0" distB="0" distL="0" distR="0" wp14:anchorId="57D6D7E8" wp14:editId="6825BF56">
            <wp:extent cx="3173667" cy="2567966"/>
            <wp:effectExtent l="0" t="0" r="8255" b="381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2500" cy="2599388"/>
                    </a:xfrm>
                    <a:prstGeom prst="rect">
                      <a:avLst/>
                    </a:prstGeom>
                    <a:noFill/>
                    <a:ln>
                      <a:noFill/>
                    </a:ln>
                  </pic:spPr>
                </pic:pic>
              </a:graphicData>
            </a:graphic>
          </wp:inline>
        </w:drawing>
      </w:r>
    </w:p>
    <w:p w:rsidR="00532FC1" w:rsidRDefault="00532FC1" w:rsidP="00532FC1">
      <w:pPr>
        <w:jc w:val="center"/>
        <w:rPr>
          <w:rFonts w:eastAsiaTheme="minorEastAsia"/>
        </w:rPr>
      </w:pPr>
    </w:p>
    <w:p w:rsidR="00E14616" w:rsidRDefault="00E14616" w:rsidP="007844C2">
      <w:pPr>
        <w:jc w:val="both"/>
        <w:rPr>
          <w:rFonts w:eastAsiaTheme="minorEastAsia"/>
        </w:rPr>
      </w:pPr>
    </w:p>
    <w:p w:rsidR="00E14616" w:rsidRDefault="00E14616" w:rsidP="00E14616">
      <w:pPr>
        <w:ind w:firstLine="0"/>
        <w:jc w:val="both"/>
        <w:rPr>
          <w:rFonts w:eastAsiaTheme="minorEastAsia"/>
        </w:rPr>
      </w:pPr>
    </w:p>
    <w:p w:rsidR="00E14616" w:rsidRDefault="00E14616" w:rsidP="007844C2">
      <w:pPr>
        <w:jc w:val="both"/>
        <w:rPr>
          <w:rFonts w:eastAsiaTheme="minorEastAsia"/>
        </w:rPr>
      </w:pPr>
    </w:p>
    <w:p w:rsidR="00532FC1" w:rsidRDefault="00532FC1" w:rsidP="007844C2">
      <w:pPr>
        <w:jc w:val="both"/>
        <w:rPr>
          <w:rFonts w:eastAsiaTheme="minorEastAsia"/>
        </w:rPr>
      </w:pPr>
      <w:r>
        <w:rPr>
          <w:rFonts w:eastAsiaTheme="minorEastAsia"/>
        </w:rPr>
        <w:t>La sortie R renvoie les expressions de la matrice SSCP</w:t>
      </w:r>
      <w:r>
        <w:rPr>
          <w:rFonts w:eastAsiaTheme="minorEastAsia"/>
          <w:vertAlign w:val="subscript"/>
        </w:rPr>
        <w:t>Reg|H0</w:t>
      </w:r>
      <w:r>
        <w:rPr>
          <w:rFonts w:eastAsiaTheme="minorEastAsia"/>
        </w:rPr>
        <w:t xml:space="preserve"> calculée sous H</w:t>
      </w:r>
      <w:r>
        <w:rPr>
          <w:rFonts w:eastAsiaTheme="minorEastAsia"/>
          <w:vertAlign w:val="subscript"/>
        </w:rPr>
        <w:t>0</w:t>
      </w:r>
      <w:r>
        <w:rPr>
          <w:rFonts w:eastAsiaTheme="minorEastAsia"/>
        </w:rPr>
        <w:t xml:space="preserve"> et de </w:t>
      </w:r>
      <w:proofErr w:type="spellStart"/>
      <w:r>
        <w:rPr>
          <w:rFonts w:eastAsiaTheme="minorEastAsia"/>
        </w:rPr>
        <w:t>SSCP</w:t>
      </w:r>
      <w:r>
        <w:rPr>
          <w:rFonts w:eastAsiaTheme="minorEastAsia"/>
          <w:vertAlign w:val="subscript"/>
        </w:rPr>
        <w:t>Res</w:t>
      </w:r>
      <w:proofErr w:type="spellEnd"/>
      <w:r>
        <w:rPr>
          <w:rFonts w:eastAsiaTheme="minorEastAsia"/>
        </w:rPr>
        <w:t xml:space="preserve">, la matrice de dispersion des résidus associée au modèle complet. Le résultat du test multivarié est un tableau affichant les valeurs des 4 statistiques de test (trace de Pillai, lambda </w:t>
      </w:r>
      <w:proofErr w:type="spellStart"/>
      <w:r>
        <w:rPr>
          <w:rFonts w:eastAsiaTheme="minorEastAsia"/>
        </w:rPr>
        <w:t>Wilk</w:t>
      </w:r>
      <w:proofErr w:type="spellEnd"/>
      <w:r>
        <w:rPr>
          <w:rFonts w:eastAsiaTheme="minorEastAsia"/>
        </w:rPr>
        <w:t xml:space="preserve">, </w:t>
      </w:r>
      <w:proofErr w:type="spellStart"/>
      <w:r>
        <w:rPr>
          <w:rFonts w:eastAsiaTheme="minorEastAsia"/>
        </w:rPr>
        <w:t>Hotelling-Lawley</w:t>
      </w:r>
      <w:proofErr w:type="spellEnd"/>
      <w:r>
        <w:rPr>
          <w:rFonts w:eastAsiaTheme="minorEastAsia"/>
        </w:rPr>
        <w:t xml:space="preserve"> et Roy) calculées pour le test d’hypothèses, ainsi que leur approximation de Fisher.</w:t>
      </w:r>
    </w:p>
    <w:p w:rsidR="00532FC1" w:rsidRDefault="00532FC1" w:rsidP="00257D18">
      <w:pPr>
        <w:ind w:firstLine="708"/>
        <w:jc w:val="both"/>
        <w:rPr>
          <w:rFonts w:eastAsiaTheme="minorEastAsia"/>
        </w:rPr>
      </w:pPr>
      <w:r>
        <w:rPr>
          <w:rFonts w:eastAsiaTheme="minorEastAsia"/>
        </w:rPr>
        <w:t>L’hypothèse nulle n’est pas rejetée pour 3 statistiques de test sur 4 au niveau 5%. Seule la plus grande racine de Roy amène au rejet du modèle contraint.</w:t>
      </w:r>
    </w:p>
    <w:p w:rsidR="00532FC1" w:rsidRDefault="00D800AE" w:rsidP="00257D18">
      <w:pPr>
        <w:ind w:firstLine="708"/>
        <w:jc w:val="both"/>
        <w:rPr>
          <w:rFonts w:eastAsiaTheme="minorEastAsia"/>
        </w:rPr>
      </w:pPr>
      <w:r>
        <w:rPr>
          <w:rFonts w:eastAsiaTheme="minorEastAsia"/>
        </w:rPr>
        <w:t>En suivant</w:t>
      </w:r>
      <w:r w:rsidR="00532FC1">
        <w:rPr>
          <w:rFonts w:eastAsiaTheme="minorEastAsia"/>
        </w:rPr>
        <w:t xml:space="preserve"> les résultats des tests pour les statistiques de Pillai-Bartlett, </w:t>
      </w:r>
      <w:proofErr w:type="spellStart"/>
      <w:r w:rsidR="00532FC1">
        <w:rPr>
          <w:rFonts w:eastAsiaTheme="minorEastAsia"/>
        </w:rPr>
        <w:t>Wilk</w:t>
      </w:r>
      <w:proofErr w:type="spellEnd"/>
      <w:r w:rsidR="00532FC1">
        <w:rPr>
          <w:rFonts w:eastAsiaTheme="minorEastAsia"/>
        </w:rPr>
        <w:t xml:space="preserve"> et </w:t>
      </w:r>
      <w:proofErr w:type="spellStart"/>
      <w:r w:rsidR="00532FC1">
        <w:rPr>
          <w:rFonts w:eastAsiaTheme="minorEastAsia"/>
        </w:rPr>
        <w:t>Hotteling-Lawley</w:t>
      </w:r>
      <w:proofErr w:type="spellEnd"/>
      <w:r w:rsidR="00532FC1">
        <w:rPr>
          <w:rFonts w:eastAsiaTheme="minorEastAsia"/>
        </w:rPr>
        <w:t xml:space="preserve">, il parait judicieux d’explorer le modèle réduit à 51 variables, celui-ci s’étant révélé informatif en terme de variabilité de </w:t>
      </w:r>
      <m:oMath>
        <m:r>
          <w:rPr>
            <w:rFonts w:ascii="Cambria Math" w:eastAsiaTheme="minorEastAsia" w:hAnsi="Cambria Math"/>
          </w:rPr>
          <m:t>Y</m:t>
        </m:r>
      </m:oMath>
      <w:r w:rsidR="00AB721B">
        <w:rPr>
          <w:rFonts w:eastAsiaTheme="minorEastAsia"/>
        </w:rPr>
        <w:t xml:space="preserve"> expliquée</w:t>
      </w:r>
      <w:r w:rsidR="00532FC1">
        <w:rPr>
          <w:rFonts w:eastAsiaTheme="minorEastAsia"/>
        </w:rPr>
        <w:t>.</w:t>
      </w:r>
    </w:p>
    <w:p w:rsidR="00532FC1" w:rsidRDefault="00532FC1" w:rsidP="00257D18">
      <w:pPr>
        <w:ind w:firstLine="708"/>
        <w:jc w:val="both"/>
        <w:rPr>
          <w:rFonts w:eastAsiaTheme="minorEastAsia"/>
        </w:rPr>
      </w:pPr>
      <w:r>
        <w:rPr>
          <w:rFonts w:eastAsiaTheme="minorEastAsia"/>
        </w:rPr>
        <w:t xml:space="preserve">L’étape finale consiste à construire ce dernier modèle (à l’aide de la fonction </w:t>
      </w:r>
      <w:r w:rsidR="00AB721B">
        <w:rPr>
          <w:rFonts w:eastAsiaTheme="minorEastAsia"/>
          <w:i/>
        </w:rPr>
        <w:t>update( )</w:t>
      </w:r>
      <w:r w:rsidR="00AB721B">
        <w:rPr>
          <w:rFonts w:eastAsiaTheme="minorEastAsia"/>
        </w:rPr>
        <w:t>)</w:t>
      </w:r>
      <w:r>
        <w:rPr>
          <w:rFonts w:eastAsiaTheme="minorEastAsia"/>
        </w:rPr>
        <w:t xml:space="preserve">, évaluer sa performance sur l’ensemble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test</m:t>
            </m:r>
          </m:sub>
        </m:sSub>
      </m:oMath>
      <w:r>
        <w:rPr>
          <w:rFonts w:eastAsiaTheme="minorEastAsia"/>
        </w:rPr>
        <w:t>, et déterminer par des tests MANOVA à un fac</w:t>
      </w:r>
      <w:r w:rsidR="00FB26FD">
        <w:rPr>
          <w:rFonts w:eastAsiaTheme="minorEastAsia"/>
        </w:rPr>
        <w:t>teur</w:t>
      </w:r>
      <w:r w:rsidR="00C54AF8">
        <w:rPr>
          <w:rFonts w:eastAsiaTheme="minorEastAsia"/>
        </w:rPr>
        <w:t>,</w:t>
      </w:r>
      <w:r w:rsidR="00FB26FD">
        <w:rPr>
          <w:rFonts w:eastAsiaTheme="minorEastAsia"/>
        </w:rPr>
        <w:t xml:space="preserve"> l’impact individuel des variables explicatives</w:t>
      </w:r>
      <w:r>
        <w:rPr>
          <w:rFonts w:eastAsiaTheme="minorEastAsia"/>
        </w:rPr>
        <w:t xml:space="preserve"> restantes. </w:t>
      </w:r>
    </w:p>
    <w:p w:rsidR="00532FC1" w:rsidRDefault="00532FC1" w:rsidP="00532FC1">
      <w:pPr>
        <w:ind w:firstLine="708"/>
        <w:jc w:val="both"/>
        <w:rPr>
          <w:rFonts w:eastAsiaTheme="minorEastAsia"/>
        </w:rPr>
      </w:pPr>
    </w:p>
    <w:tbl>
      <w:tblPr>
        <w:tblStyle w:val="TableauGrille5Fonc-Accentuation1"/>
        <w:tblW w:w="3604" w:type="dxa"/>
        <w:jc w:val="center"/>
        <w:tblLook w:val="04A0" w:firstRow="1" w:lastRow="0" w:firstColumn="1" w:lastColumn="0" w:noHBand="0" w:noVBand="1"/>
      </w:tblPr>
      <w:tblGrid>
        <w:gridCol w:w="1802"/>
        <w:gridCol w:w="1802"/>
      </w:tblGrid>
      <w:tr w:rsidR="00532FC1" w:rsidTr="009B339A">
        <w:trPr>
          <w:cnfStyle w:val="100000000000" w:firstRow="1" w:lastRow="0" w:firstColumn="0" w:lastColumn="0" w:oddVBand="0" w:evenVBand="0" w:oddHBand="0" w:evenHBand="0" w:firstRowFirstColumn="0" w:firstRowLastColumn="0" w:lastRowFirstColumn="0" w:lastRowLastColumn="0"/>
          <w:trHeight w:val="406"/>
          <w:jc w:val="center"/>
        </w:trPr>
        <w:tc>
          <w:tcPr>
            <w:cnfStyle w:val="001000000000" w:firstRow="0" w:lastRow="0" w:firstColumn="1" w:lastColumn="0" w:oddVBand="0" w:evenVBand="0" w:oddHBand="0" w:evenHBand="0" w:firstRowFirstColumn="0" w:firstRowLastColumn="0" w:lastRowFirstColumn="0" w:lastRowLastColumn="0"/>
            <w:tcW w:w="1802" w:type="dxa"/>
          </w:tcPr>
          <w:p w:rsidR="00532FC1" w:rsidRPr="008341B1" w:rsidRDefault="00532FC1" w:rsidP="002D3613">
            <w:pPr>
              <w:rPr>
                <w:sz w:val="22"/>
              </w:rPr>
            </w:pPr>
          </w:p>
        </w:tc>
        <w:tc>
          <w:tcPr>
            <w:tcW w:w="1802" w:type="dxa"/>
            <w:vAlign w:val="center"/>
          </w:tcPr>
          <w:p w:rsidR="00532FC1" w:rsidRPr="00E910A9" w:rsidRDefault="00532FC1" w:rsidP="008341B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2"/>
              </w:rPr>
            </w:pPr>
            <w:r w:rsidRPr="00E910A9">
              <w:rPr>
                <w:rFonts w:asciiTheme="minorHAnsi" w:hAnsiTheme="minorHAnsi"/>
                <w:sz w:val="22"/>
              </w:rPr>
              <w:t>RMSE</w:t>
            </w:r>
          </w:p>
        </w:tc>
      </w:tr>
      <w:tr w:rsidR="00532FC1" w:rsidTr="009B339A">
        <w:trPr>
          <w:cnfStyle w:val="000000100000" w:firstRow="0" w:lastRow="0" w:firstColumn="0" w:lastColumn="0" w:oddVBand="0" w:evenVBand="0" w:oddHBand="1" w:evenHBand="0" w:firstRowFirstColumn="0" w:firstRowLastColumn="0" w:lastRowFirstColumn="0" w:lastRowLastColumn="0"/>
          <w:trHeight w:val="406"/>
          <w:jc w:val="center"/>
        </w:trPr>
        <w:tc>
          <w:tcPr>
            <w:cnfStyle w:val="001000000000" w:firstRow="0" w:lastRow="0" w:firstColumn="1" w:lastColumn="0" w:oddVBand="0" w:evenVBand="0" w:oddHBand="0" w:evenHBand="0" w:firstRowFirstColumn="0" w:firstRowLastColumn="0" w:lastRowFirstColumn="0" w:lastRowLastColumn="0"/>
            <w:tcW w:w="1802" w:type="dxa"/>
            <w:vAlign w:val="center"/>
          </w:tcPr>
          <w:p w:rsidR="00532FC1" w:rsidRPr="00E910A9" w:rsidRDefault="00532FC1" w:rsidP="009B339A">
            <w:pPr>
              <w:ind w:firstLine="0"/>
              <w:jc w:val="center"/>
              <w:rPr>
                <w:rFonts w:asciiTheme="minorHAnsi" w:hAnsiTheme="minorHAnsi"/>
                <w:sz w:val="22"/>
              </w:rPr>
            </w:pPr>
            <w:proofErr w:type="spellStart"/>
            <w:r w:rsidRPr="00E910A9">
              <w:rPr>
                <w:rFonts w:asciiTheme="minorHAnsi" w:hAnsiTheme="minorHAnsi"/>
                <w:sz w:val="22"/>
              </w:rPr>
              <w:t>Allgt_avg</w:t>
            </w:r>
            <w:proofErr w:type="spellEnd"/>
          </w:p>
        </w:tc>
        <w:tc>
          <w:tcPr>
            <w:tcW w:w="1802" w:type="dxa"/>
            <w:vAlign w:val="center"/>
          </w:tcPr>
          <w:p w:rsidR="00532FC1" w:rsidRPr="00E910A9" w:rsidRDefault="00532FC1" w:rsidP="008341B1">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E910A9">
              <w:rPr>
                <w:rFonts w:asciiTheme="minorHAnsi" w:hAnsiTheme="minorHAnsi"/>
                <w:sz w:val="22"/>
              </w:rPr>
              <w:t>19.03</w:t>
            </w:r>
          </w:p>
        </w:tc>
      </w:tr>
      <w:tr w:rsidR="00532FC1" w:rsidTr="009B339A">
        <w:trPr>
          <w:trHeight w:val="424"/>
          <w:jc w:val="center"/>
        </w:trPr>
        <w:tc>
          <w:tcPr>
            <w:cnfStyle w:val="001000000000" w:firstRow="0" w:lastRow="0" w:firstColumn="1" w:lastColumn="0" w:oddVBand="0" w:evenVBand="0" w:oddHBand="0" w:evenHBand="0" w:firstRowFirstColumn="0" w:firstRowLastColumn="0" w:lastRowFirstColumn="0" w:lastRowLastColumn="0"/>
            <w:tcW w:w="1802" w:type="dxa"/>
            <w:vAlign w:val="center"/>
          </w:tcPr>
          <w:p w:rsidR="00532FC1" w:rsidRPr="00E910A9" w:rsidRDefault="00532FC1" w:rsidP="009B339A">
            <w:pPr>
              <w:ind w:firstLine="0"/>
              <w:jc w:val="center"/>
              <w:rPr>
                <w:rFonts w:asciiTheme="minorHAnsi" w:hAnsiTheme="minorHAnsi"/>
                <w:sz w:val="22"/>
              </w:rPr>
            </w:pPr>
            <w:r w:rsidRPr="00E910A9">
              <w:rPr>
                <w:rFonts w:asciiTheme="minorHAnsi" w:hAnsiTheme="minorHAnsi"/>
                <w:sz w:val="22"/>
              </w:rPr>
              <w:t>Cont_100_avg</w:t>
            </w:r>
          </w:p>
        </w:tc>
        <w:tc>
          <w:tcPr>
            <w:tcW w:w="1802" w:type="dxa"/>
            <w:vAlign w:val="center"/>
          </w:tcPr>
          <w:p w:rsidR="00532FC1" w:rsidRPr="00E910A9" w:rsidRDefault="00532FC1" w:rsidP="008341B1">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E910A9">
              <w:rPr>
                <w:rFonts w:asciiTheme="minorHAnsi" w:hAnsiTheme="minorHAnsi"/>
                <w:sz w:val="22"/>
              </w:rPr>
              <w:t>0.29</w:t>
            </w:r>
          </w:p>
        </w:tc>
      </w:tr>
      <w:tr w:rsidR="00532FC1" w:rsidTr="009B339A">
        <w:trPr>
          <w:cnfStyle w:val="000000100000" w:firstRow="0" w:lastRow="0" w:firstColumn="0" w:lastColumn="0" w:oddVBand="0" w:evenVBand="0" w:oddHBand="1" w:evenHBand="0" w:firstRowFirstColumn="0" w:firstRowLastColumn="0" w:lastRowFirstColumn="0" w:lastRowLastColumn="0"/>
          <w:trHeight w:val="406"/>
          <w:jc w:val="center"/>
        </w:trPr>
        <w:tc>
          <w:tcPr>
            <w:cnfStyle w:val="001000000000" w:firstRow="0" w:lastRow="0" w:firstColumn="1" w:lastColumn="0" w:oddVBand="0" w:evenVBand="0" w:oddHBand="0" w:evenHBand="0" w:firstRowFirstColumn="0" w:firstRowLastColumn="0" w:lastRowFirstColumn="0" w:lastRowLastColumn="0"/>
            <w:tcW w:w="1802" w:type="dxa"/>
            <w:vAlign w:val="center"/>
          </w:tcPr>
          <w:p w:rsidR="00532FC1" w:rsidRPr="00E910A9" w:rsidRDefault="00532FC1" w:rsidP="009B339A">
            <w:pPr>
              <w:ind w:firstLine="0"/>
              <w:jc w:val="center"/>
              <w:rPr>
                <w:rFonts w:asciiTheme="minorHAnsi" w:hAnsiTheme="minorHAnsi"/>
                <w:sz w:val="22"/>
              </w:rPr>
            </w:pPr>
            <w:proofErr w:type="spellStart"/>
            <w:r w:rsidRPr="00E910A9">
              <w:rPr>
                <w:rFonts w:asciiTheme="minorHAnsi" w:hAnsiTheme="minorHAnsi"/>
                <w:sz w:val="22"/>
              </w:rPr>
              <w:t>Cont_rupt_avg</w:t>
            </w:r>
            <w:proofErr w:type="spellEnd"/>
          </w:p>
        </w:tc>
        <w:tc>
          <w:tcPr>
            <w:tcW w:w="1802" w:type="dxa"/>
            <w:vAlign w:val="center"/>
          </w:tcPr>
          <w:p w:rsidR="00532FC1" w:rsidRPr="00E910A9" w:rsidRDefault="00532FC1" w:rsidP="008341B1">
            <w:pPr>
              <w:ind w:firstLine="0"/>
              <w:jc w:val="center"/>
              <w:cnfStyle w:val="000000100000" w:firstRow="0" w:lastRow="0" w:firstColumn="0" w:lastColumn="0" w:oddVBand="0" w:evenVBand="0" w:oddHBand="1" w:evenHBand="0" w:firstRowFirstColumn="0" w:firstRowLastColumn="0" w:lastRowFirstColumn="0" w:lastRowLastColumn="0"/>
              <w:rPr>
                <w:rFonts w:asciiTheme="minorHAnsi" w:hAnsiTheme="minorHAnsi"/>
                <w:sz w:val="22"/>
              </w:rPr>
            </w:pPr>
            <w:r w:rsidRPr="00E910A9">
              <w:rPr>
                <w:rFonts w:asciiTheme="minorHAnsi" w:hAnsiTheme="minorHAnsi"/>
                <w:sz w:val="22"/>
              </w:rPr>
              <w:t>0.96</w:t>
            </w:r>
          </w:p>
        </w:tc>
      </w:tr>
      <w:tr w:rsidR="00532FC1" w:rsidTr="009B339A">
        <w:trPr>
          <w:trHeight w:val="406"/>
          <w:jc w:val="center"/>
        </w:trPr>
        <w:tc>
          <w:tcPr>
            <w:cnfStyle w:val="001000000000" w:firstRow="0" w:lastRow="0" w:firstColumn="1" w:lastColumn="0" w:oddVBand="0" w:evenVBand="0" w:oddHBand="0" w:evenHBand="0" w:firstRowFirstColumn="0" w:firstRowLastColumn="0" w:lastRowFirstColumn="0" w:lastRowLastColumn="0"/>
            <w:tcW w:w="1802" w:type="dxa"/>
            <w:vAlign w:val="center"/>
          </w:tcPr>
          <w:p w:rsidR="00532FC1" w:rsidRPr="00E910A9" w:rsidRDefault="00532FC1" w:rsidP="009B339A">
            <w:pPr>
              <w:ind w:firstLine="0"/>
              <w:jc w:val="center"/>
              <w:rPr>
                <w:rFonts w:asciiTheme="minorHAnsi" w:hAnsiTheme="minorHAnsi"/>
                <w:sz w:val="22"/>
              </w:rPr>
            </w:pPr>
            <w:proofErr w:type="spellStart"/>
            <w:r w:rsidRPr="00E910A9">
              <w:rPr>
                <w:rFonts w:asciiTheme="minorHAnsi" w:hAnsiTheme="minorHAnsi"/>
                <w:sz w:val="22"/>
              </w:rPr>
              <w:t>Durete_avg</w:t>
            </w:r>
            <w:proofErr w:type="spellEnd"/>
          </w:p>
        </w:tc>
        <w:tc>
          <w:tcPr>
            <w:tcW w:w="1802" w:type="dxa"/>
            <w:vAlign w:val="center"/>
          </w:tcPr>
          <w:p w:rsidR="00532FC1" w:rsidRPr="00E910A9" w:rsidRDefault="00532FC1" w:rsidP="008341B1">
            <w:pPr>
              <w:ind w:firstLine="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sz w:val="22"/>
              </w:rPr>
            </w:pPr>
            <w:r w:rsidRPr="00E910A9">
              <w:rPr>
                <w:rFonts w:asciiTheme="minorHAnsi" w:hAnsiTheme="minorHAnsi"/>
                <w:sz w:val="22"/>
              </w:rPr>
              <w:t>0.67</w:t>
            </w:r>
          </w:p>
        </w:tc>
      </w:tr>
    </w:tbl>
    <w:p w:rsidR="00532FC1" w:rsidRDefault="009B339A" w:rsidP="00287EDA">
      <w:pPr>
        <w:ind w:firstLine="708"/>
        <w:jc w:val="center"/>
        <w:rPr>
          <w:rFonts w:eastAsiaTheme="minorEastAsia"/>
        </w:rPr>
      </w:pPr>
      <w:r>
        <w:rPr>
          <w:noProof/>
          <w:lang w:eastAsia="fr-FR"/>
        </w:rPr>
        <mc:AlternateContent>
          <mc:Choice Requires="wps">
            <w:drawing>
              <wp:anchor distT="0" distB="0" distL="114300" distR="114300" simplePos="0" relativeHeight="251695104" behindDoc="0" locked="0" layoutInCell="1" allowOverlap="1" wp14:anchorId="0B2A4134" wp14:editId="6F141E23">
                <wp:simplePos x="0" y="0"/>
                <wp:positionH relativeFrom="margin">
                  <wp:posOffset>2291715</wp:posOffset>
                </wp:positionH>
                <wp:positionV relativeFrom="paragraph">
                  <wp:posOffset>29845</wp:posOffset>
                </wp:positionV>
                <wp:extent cx="1988820" cy="419100"/>
                <wp:effectExtent l="0" t="0" r="0" b="0"/>
                <wp:wrapNone/>
                <wp:docPr id="18" name="Zone de texte 18"/>
                <wp:cNvGraphicFramePr/>
                <a:graphic xmlns:a="http://schemas.openxmlformats.org/drawingml/2006/main">
                  <a:graphicData uri="http://schemas.microsoft.com/office/word/2010/wordprocessingShape">
                    <wps:wsp>
                      <wps:cNvSpPr txBox="1"/>
                      <wps:spPr>
                        <a:xfrm>
                          <a:off x="0" y="0"/>
                          <a:ext cx="1988820" cy="419100"/>
                        </a:xfrm>
                        <a:prstGeom prst="rect">
                          <a:avLst/>
                        </a:prstGeom>
                        <a:solidFill>
                          <a:schemeClr val="lt1"/>
                        </a:solidFill>
                        <a:ln w="6350">
                          <a:noFill/>
                        </a:ln>
                      </wps:spPr>
                      <wps:txbx>
                        <w:txbxContent>
                          <w:p w:rsidR="003C6C4B" w:rsidRPr="00460706" w:rsidRDefault="003C6C4B" w:rsidP="00356EE5">
                            <w:pPr>
                              <w:ind w:firstLine="0"/>
                              <w:jc w:val="center"/>
                              <w:rPr>
                                <w:sz w:val="18"/>
                                <w:szCs w:val="18"/>
                              </w:rPr>
                            </w:pPr>
                            <w:r>
                              <w:rPr>
                                <w:sz w:val="18"/>
                                <w:szCs w:val="18"/>
                                <w:u w:val="single"/>
                              </w:rPr>
                              <w:t>Tableau</w:t>
                            </w:r>
                            <w:r>
                              <w:rPr>
                                <w:sz w:val="18"/>
                                <w:szCs w:val="18"/>
                              </w:rPr>
                              <w:t xml:space="preserve"> : performance du nouveau modèle réduit sur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test</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A4134" id="Zone de texte 18" o:spid="_x0000_s1040" type="#_x0000_t202" style="position:absolute;left:0;text-align:left;margin-left:180.45pt;margin-top:2.35pt;width:156.6pt;height:33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" fillcolor="white [3201]" stroked="f" strokeweight=".5pt">
                <v:textbox>
                  <w:txbxContent>
                    <w:p w:rsidR="003C6C4B" w:rsidRPr="00460706" w:rsidRDefault="003C6C4B" w:rsidP="00356EE5">
                      <w:pPr>
                        <w:ind w:firstLine="0"/>
                        <w:jc w:val="center"/>
                        <w:rPr>
                          <w:sz w:val="18"/>
                          <w:szCs w:val="18"/>
                        </w:rPr>
                      </w:pPr>
                      <w:r>
                        <w:rPr>
                          <w:sz w:val="18"/>
                          <w:szCs w:val="18"/>
                          <w:u w:val="single"/>
                        </w:rPr>
                        <w:t>Tableau</w:t>
                      </w:r>
                      <w:r>
                        <w:rPr>
                          <w:sz w:val="18"/>
                          <w:szCs w:val="18"/>
                        </w:rPr>
                        <w:t xml:space="preserve"> : performance du nouveau modèle réduit sur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test</m:t>
                            </m:r>
                          </m:sub>
                        </m:sSub>
                      </m:oMath>
                    </w:p>
                  </w:txbxContent>
                </v:textbox>
                <w10:wrap anchorx="margin"/>
              </v:shape>
            </w:pict>
          </mc:Fallback>
        </mc:AlternateContent>
      </w:r>
    </w:p>
    <w:p w:rsidR="00532FC1" w:rsidRDefault="00532FC1" w:rsidP="00257D18">
      <w:pPr>
        <w:ind w:firstLine="0"/>
        <w:rPr>
          <w:rFonts w:eastAsiaTheme="minorEastAsia"/>
        </w:rPr>
      </w:pPr>
    </w:p>
    <w:p w:rsidR="00E70200" w:rsidRDefault="00E70200" w:rsidP="00E70200">
      <w:pPr>
        <w:ind w:firstLine="708"/>
        <w:jc w:val="both"/>
        <w:rPr>
          <w:rFonts w:eastAsiaTheme="minorEastAsia"/>
        </w:rPr>
      </w:pPr>
      <w:r>
        <w:rPr>
          <w:rFonts w:eastAsiaTheme="minorEastAsia"/>
        </w:rPr>
        <w:lastRenderedPageBreak/>
        <w:t>Les RMSE obtenus sont proches de ceux calculés sur le modèle complet, avec une faible amélioration de 0.2 pour le modèle « </w:t>
      </w:r>
      <w:proofErr w:type="spellStart"/>
      <w:r>
        <w:rPr>
          <w:rFonts w:eastAsiaTheme="minorEastAsia"/>
        </w:rPr>
        <w:t>Allgt_avg</w:t>
      </w:r>
      <w:proofErr w:type="spellEnd"/>
      <w:r>
        <w:rPr>
          <w:rFonts w:eastAsiaTheme="minorEastAsia"/>
        </w:rPr>
        <w:t> ».</w:t>
      </w:r>
    </w:p>
    <w:p w:rsidR="00356EE5" w:rsidRDefault="00356EE5" w:rsidP="00E70200">
      <w:pPr>
        <w:ind w:firstLine="0"/>
        <w:rPr>
          <w:rFonts w:eastAsiaTheme="minorEastAsia"/>
        </w:rPr>
      </w:pPr>
    </w:p>
    <w:p w:rsidR="000751F3" w:rsidRDefault="00356EE5" w:rsidP="00356EE5">
      <w:pPr>
        <w:jc w:val="center"/>
        <w:rPr>
          <w:rFonts w:eastAsiaTheme="minorEastAsia"/>
        </w:rPr>
      </w:pPr>
      <w:r>
        <w:rPr>
          <w:rFonts w:eastAsiaTheme="minorEastAsia"/>
          <w:noProof/>
          <w:lang w:eastAsia="fr-FR"/>
        </w:rPr>
        <w:drawing>
          <wp:inline distT="0" distB="0" distL="0" distR="0" wp14:anchorId="2ECCB321" wp14:editId="7E00CD0E">
            <wp:extent cx="5065319" cy="3619500"/>
            <wp:effectExtent l="0" t="0" r="254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MR - pred_vs_obs.png"/>
                    <pic:cNvPicPr/>
                  </pic:nvPicPr>
                  <pic:blipFill>
                    <a:blip r:embed="rId22">
                      <a:extLst>
                        <a:ext uri="{28A0092B-C50C-407E-A947-70E740481C1C}">
                          <a14:useLocalDpi xmlns:a14="http://schemas.microsoft.com/office/drawing/2010/main" val="0"/>
                        </a:ext>
                      </a:extLst>
                    </a:blip>
                    <a:stretch>
                      <a:fillRect/>
                    </a:stretch>
                  </pic:blipFill>
                  <pic:spPr>
                    <a:xfrm>
                      <a:off x="0" y="0"/>
                      <a:ext cx="5085688" cy="3634055"/>
                    </a:xfrm>
                    <a:prstGeom prst="rect">
                      <a:avLst/>
                    </a:prstGeom>
                  </pic:spPr>
                </pic:pic>
              </a:graphicData>
            </a:graphic>
          </wp:inline>
        </w:drawing>
      </w:r>
    </w:p>
    <w:p w:rsidR="000751F3" w:rsidRDefault="00355431" w:rsidP="00356EE5">
      <w:pPr>
        <w:ind w:firstLine="0"/>
        <w:rPr>
          <w:rFonts w:eastAsiaTheme="minorEastAsia"/>
        </w:rPr>
      </w:pPr>
      <w:r>
        <w:rPr>
          <w:rFonts w:eastAsiaTheme="minorEastAsia"/>
          <w:noProof/>
          <w:lang w:eastAsia="fr-FR"/>
        </w:rPr>
        <mc:AlternateContent>
          <mc:Choice Requires="wps">
            <w:drawing>
              <wp:anchor distT="0" distB="0" distL="114300" distR="114300" simplePos="0" relativeHeight="251699200" behindDoc="0" locked="0" layoutInCell="1" allowOverlap="1">
                <wp:simplePos x="0" y="0"/>
                <wp:positionH relativeFrom="column">
                  <wp:posOffset>2239645</wp:posOffset>
                </wp:positionH>
                <wp:positionV relativeFrom="paragraph">
                  <wp:posOffset>6985</wp:posOffset>
                </wp:positionV>
                <wp:extent cx="2057400" cy="388620"/>
                <wp:effectExtent l="0" t="0" r="0" b="0"/>
                <wp:wrapNone/>
                <wp:docPr id="39" name="Zone de texte 39"/>
                <wp:cNvGraphicFramePr/>
                <a:graphic xmlns:a="http://schemas.openxmlformats.org/drawingml/2006/main">
                  <a:graphicData uri="http://schemas.microsoft.com/office/word/2010/wordprocessingShape">
                    <wps:wsp>
                      <wps:cNvSpPr txBox="1"/>
                      <wps:spPr>
                        <a:xfrm>
                          <a:off x="0" y="0"/>
                          <a:ext cx="2057400" cy="388620"/>
                        </a:xfrm>
                        <a:prstGeom prst="rect">
                          <a:avLst/>
                        </a:prstGeom>
                        <a:solidFill>
                          <a:schemeClr val="lt1"/>
                        </a:solidFill>
                        <a:ln w="6350">
                          <a:noFill/>
                        </a:ln>
                      </wps:spPr>
                      <wps:txbx>
                        <w:txbxContent>
                          <w:p w:rsidR="003C6C4B" w:rsidRPr="00355431" w:rsidRDefault="003C6C4B" w:rsidP="00355431">
                            <w:pPr>
                              <w:ind w:firstLine="0"/>
                              <w:jc w:val="center"/>
                              <w:rPr>
                                <w:sz w:val="18"/>
                              </w:rPr>
                            </w:pPr>
                            <w:r>
                              <w:rPr>
                                <w:sz w:val="18"/>
                                <w:u w:val="single"/>
                              </w:rPr>
                              <w:t>Graphiques R</w:t>
                            </w:r>
                            <w:r>
                              <w:rPr>
                                <w:sz w:val="18"/>
                              </w:rPr>
                              <w:t xml:space="preserve"> : valeurs observées contre valeurs prédites sur </w:t>
                            </w:r>
                            <m:oMath>
                              <m:sSub>
                                <m:sSubPr>
                                  <m:ctrlPr>
                                    <w:rPr>
                                      <w:rFonts w:ascii="Cambria Math" w:hAnsi="Cambria Math"/>
                                      <w:i/>
                                      <w:sz w:val="18"/>
                                    </w:rPr>
                                  </m:ctrlPr>
                                </m:sSubPr>
                                <m:e>
                                  <m:r>
                                    <w:rPr>
                                      <w:rFonts w:ascii="Cambria Math" w:hAnsi="Cambria Math"/>
                                      <w:sz w:val="18"/>
                                    </w:rPr>
                                    <m:t>D</m:t>
                                  </m:r>
                                </m:e>
                                <m:sub>
                                  <m:r>
                                    <w:rPr>
                                      <w:rFonts w:ascii="Cambria Math" w:hAnsi="Cambria Math"/>
                                      <w:sz w:val="18"/>
                                    </w:rPr>
                                    <m:t>test</m:t>
                                  </m:r>
                                </m:sub>
                              </m:sSub>
                            </m:oMath>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9" o:spid="_x0000_s1041" type="#_x0000_t202" style="position:absolute;margin-left:176.35pt;margin-top:.55pt;width:162pt;height:30.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" fillcolor="white [3201]" stroked="f" strokeweight=".5pt">
                <v:textbox>
                  <w:txbxContent>
                    <w:p w:rsidR="003C6C4B" w:rsidRPr="00355431" w:rsidRDefault="003C6C4B" w:rsidP="00355431">
                      <w:pPr>
                        <w:ind w:firstLine="0"/>
                        <w:jc w:val="center"/>
                        <w:rPr>
                          <w:sz w:val="18"/>
                        </w:rPr>
                      </w:pPr>
                      <w:r>
                        <w:rPr>
                          <w:sz w:val="18"/>
                          <w:u w:val="single"/>
                        </w:rPr>
                        <w:t>Graphiques R</w:t>
                      </w:r>
                      <w:r>
                        <w:rPr>
                          <w:sz w:val="18"/>
                        </w:rPr>
                        <w:t xml:space="preserve"> : valeurs observées contre valeurs prédites sur </w:t>
                      </w:r>
                      <m:oMath>
                        <m:sSub>
                          <m:sSubPr>
                            <m:ctrlPr>
                              <w:rPr>
                                <w:rFonts w:ascii="Cambria Math" w:hAnsi="Cambria Math"/>
                                <w:i/>
                                <w:sz w:val="18"/>
                              </w:rPr>
                            </m:ctrlPr>
                          </m:sSubPr>
                          <m:e>
                            <m:r>
                              <w:rPr>
                                <w:rFonts w:ascii="Cambria Math" w:hAnsi="Cambria Math"/>
                                <w:sz w:val="18"/>
                              </w:rPr>
                              <m:t>D</m:t>
                            </m:r>
                          </m:e>
                          <m:sub>
                            <m:r>
                              <w:rPr>
                                <w:rFonts w:ascii="Cambria Math" w:hAnsi="Cambria Math"/>
                                <w:sz w:val="18"/>
                              </w:rPr>
                              <m:t>test</m:t>
                            </m:r>
                          </m:sub>
                        </m:sSub>
                      </m:oMath>
                    </w:p>
                  </w:txbxContent>
                </v:textbox>
              </v:shape>
            </w:pict>
          </mc:Fallback>
        </mc:AlternateContent>
      </w:r>
      <w:r w:rsidR="00356EE5">
        <w:rPr>
          <w:rFonts w:eastAsiaTheme="minorEastAsia"/>
          <w:noProof/>
          <w:lang w:eastAsia="fr-FR"/>
        </w:rPr>
        <mc:AlternateContent>
          <mc:Choice Requires="wps">
            <w:drawing>
              <wp:anchor distT="0" distB="0" distL="114300" distR="114300" simplePos="0" relativeHeight="251698176" behindDoc="0" locked="0" layoutInCell="1" allowOverlap="1">
                <wp:simplePos x="0" y="0"/>
                <wp:positionH relativeFrom="column">
                  <wp:posOffset>2498725</wp:posOffset>
                </wp:positionH>
                <wp:positionV relativeFrom="paragraph">
                  <wp:posOffset>50800</wp:posOffset>
                </wp:positionV>
                <wp:extent cx="1508760" cy="320040"/>
                <wp:effectExtent l="0" t="0" r="0" b="3810"/>
                <wp:wrapNone/>
                <wp:docPr id="38" name="Zone de texte 38"/>
                <wp:cNvGraphicFramePr/>
                <a:graphic xmlns:a="http://schemas.openxmlformats.org/drawingml/2006/main">
                  <a:graphicData uri="http://schemas.microsoft.com/office/word/2010/wordprocessingShape">
                    <wps:wsp>
                      <wps:cNvSpPr txBox="1"/>
                      <wps:spPr>
                        <a:xfrm>
                          <a:off x="0" y="0"/>
                          <a:ext cx="1508760" cy="320040"/>
                        </a:xfrm>
                        <a:prstGeom prst="rect">
                          <a:avLst/>
                        </a:prstGeom>
                        <a:solidFill>
                          <a:schemeClr val="lt1"/>
                        </a:solidFill>
                        <a:ln w="6350">
                          <a:noFill/>
                        </a:ln>
                      </wps:spPr>
                      <wps:txbx>
                        <w:txbxContent>
                          <w:p w:rsidR="003C6C4B" w:rsidRDefault="003C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Zone de texte 38" o:spid="_x0000_s1042" type="#_x0000_t202" style="position:absolute;margin-left:196.75pt;margin-top:4pt;width:118.8pt;height:25.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" fillcolor="white [3201]" stroked="f" strokeweight=".5pt">
                <v:textbox>
                  <w:txbxContent>
                    <w:p w:rsidR="003C6C4B" w:rsidRDefault="003C6C4B"/>
                  </w:txbxContent>
                </v:textbox>
              </v:shape>
            </w:pict>
          </mc:Fallback>
        </mc:AlternateContent>
      </w:r>
    </w:p>
    <w:p w:rsidR="008341B1" w:rsidRDefault="008341B1" w:rsidP="00532FC1">
      <w:pPr>
        <w:rPr>
          <w:rFonts w:eastAsiaTheme="minorEastAsia"/>
        </w:rPr>
      </w:pPr>
    </w:p>
    <w:p w:rsidR="00E70200" w:rsidRDefault="00E70200" w:rsidP="00E70200">
      <w:pPr>
        <w:rPr>
          <w:rFonts w:eastAsiaTheme="minorEastAsia"/>
        </w:rPr>
      </w:pPr>
    </w:p>
    <w:p w:rsidR="00BD43BC" w:rsidRPr="0055753E" w:rsidRDefault="00BD43BC" w:rsidP="004717AC">
      <w:pPr>
        <w:jc w:val="both"/>
        <w:rPr>
          <w:rFonts w:eastAsiaTheme="minorEastAsia"/>
        </w:rPr>
      </w:pPr>
      <w:r>
        <w:rPr>
          <w:rFonts w:eastAsiaTheme="minorEastAsia"/>
        </w:rPr>
        <w:t>L’analyse des graphiques des valeurs prédites contre les valeurs</w:t>
      </w:r>
      <w:r w:rsidR="00B432DF">
        <w:rPr>
          <w:rFonts w:eastAsiaTheme="minorEastAsia"/>
        </w:rPr>
        <w:t xml:space="preserve"> observées </w:t>
      </w:r>
      <w:r w:rsidR="0055753E">
        <w:rPr>
          <w:rFonts w:eastAsiaTheme="minorEastAsia"/>
        </w:rPr>
        <w:t>nous permet de constater que le modèle final « </w:t>
      </w:r>
      <w:proofErr w:type="spellStart"/>
      <w:r w:rsidR="0055753E">
        <w:rPr>
          <w:rFonts w:eastAsiaTheme="minorEastAsia"/>
        </w:rPr>
        <w:t>Allgt_avg</w:t>
      </w:r>
      <w:proofErr w:type="spellEnd"/>
      <w:r w:rsidR="0055753E">
        <w:rPr>
          <w:rFonts w:eastAsiaTheme="minorEastAsia"/>
        </w:rPr>
        <w:t xml:space="preserve"> » modélise efficacement la relation entre </w:t>
      </w:r>
      <m:oMath>
        <m:r>
          <m:rPr>
            <m:sty m:val="bi"/>
          </m:rPr>
          <w:rPr>
            <w:rFonts w:ascii="Cambria Math" w:eastAsiaTheme="minorEastAsia" w:hAnsi="Cambria Math"/>
          </w:rPr>
          <m:t>X</m:t>
        </m:r>
      </m:oMath>
      <w:r w:rsidR="0055753E">
        <w:rPr>
          <w:rFonts w:eastAsiaTheme="minorEastAsia"/>
        </w:rPr>
        <w:t xml:space="preserve"> et </w:t>
      </w:r>
      <m:oMath>
        <m:r>
          <m:rPr>
            <m:sty m:val="bi"/>
          </m:rPr>
          <w:rPr>
            <w:rFonts w:ascii="Cambria Math" w:eastAsiaTheme="minorEastAsia" w:hAnsi="Cambria Math"/>
          </w:rPr>
          <m:t>Y</m:t>
        </m:r>
      </m:oMath>
      <w:r w:rsidR="0055753E">
        <w:rPr>
          <w:rFonts w:eastAsiaTheme="minorEastAsia"/>
          <w:b/>
        </w:rPr>
        <w:t xml:space="preserve">, </w:t>
      </w:r>
      <w:r w:rsidR="0055753E">
        <w:rPr>
          <w:rFonts w:eastAsiaTheme="minorEastAsia"/>
        </w:rPr>
        <w:t>avec un nuage linéaire de points. A l’inverse, le modèle final « </w:t>
      </w:r>
      <w:proofErr w:type="spellStart"/>
      <w:r w:rsidR="0055753E">
        <w:rPr>
          <w:rFonts w:eastAsiaTheme="minorEastAsia"/>
        </w:rPr>
        <w:t>cont_rupt_avg</w:t>
      </w:r>
      <w:proofErr w:type="spellEnd"/>
      <w:r w:rsidR="0055753E">
        <w:rPr>
          <w:rFonts w:eastAsiaTheme="minorEastAsia"/>
        </w:rPr>
        <w:t> » affiche une forte dispersion entre prédictions et valeurs observées.</w:t>
      </w:r>
    </w:p>
    <w:p w:rsidR="00E70200" w:rsidRDefault="00E70200" w:rsidP="004717AC">
      <w:pPr>
        <w:jc w:val="both"/>
        <w:rPr>
          <w:rFonts w:eastAsiaTheme="minorEastAsia"/>
        </w:rPr>
      </w:pPr>
      <w:r>
        <w:rPr>
          <w:rFonts w:eastAsiaTheme="minorEastAsia"/>
        </w:rPr>
        <w:t>Les résultats des tests MANOVA ont notamment montré une c</w:t>
      </w:r>
      <w:r w:rsidR="00B432DF">
        <w:rPr>
          <w:rFonts w:eastAsiaTheme="minorEastAsia"/>
        </w:rPr>
        <w:t xml:space="preserve">ontribution significative de la </w:t>
      </w:r>
      <w:r>
        <w:rPr>
          <w:rFonts w:eastAsiaTheme="minorEastAsia"/>
        </w:rPr>
        <w:t xml:space="preserve">température du cylindre central de la </w:t>
      </w:r>
      <w:proofErr w:type="spellStart"/>
      <w:r>
        <w:rPr>
          <w:rFonts w:eastAsiaTheme="minorEastAsia"/>
        </w:rPr>
        <w:t>rotocure</w:t>
      </w:r>
      <w:proofErr w:type="spellEnd"/>
      <w:r>
        <w:rPr>
          <w:rFonts w:eastAsiaTheme="minorEastAsia"/>
        </w:rPr>
        <w:t xml:space="preserve"> et des mesures </w:t>
      </w:r>
      <w:proofErr w:type="spellStart"/>
      <w:r>
        <w:rPr>
          <w:rFonts w:eastAsiaTheme="minorEastAsia"/>
        </w:rPr>
        <w:t>rhéomètriques</w:t>
      </w:r>
      <w:proofErr w:type="spellEnd"/>
      <w:r>
        <w:rPr>
          <w:rFonts w:eastAsiaTheme="minorEastAsia"/>
        </w:rPr>
        <w:t xml:space="preserve"> sur la variabilité des 4 PMC. A l’inverse, la vitesse de ligne mesurée sur la </w:t>
      </w:r>
      <w:proofErr w:type="spellStart"/>
      <w:r>
        <w:rPr>
          <w:rFonts w:eastAsiaTheme="minorEastAsia"/>
        </w:rPr>
        <w:t>rotocure</w:t>
      </w:r>
      <w:proofErr w:type="spellEnd"/>
      <w:r>
        <w:rPr>
          <w:rFonts w:eastAsiaTheme="minorEastAsia"/>
        </w:rPr>
        <w:t xml:space="preserve">, les températures des cylindres de la calandre, ou encore la pression avant-filtre de l’extrudeuse n’influent pas sur la variance de </w:t>
      </w:r>
      <m:oMath>
        <m:r>
          <w:rPr>
            <w:rFonts w:ascii="Cambria Math" w:eastAsiaTheme="minorEastAsia" w:hAnsi="Cambria Math"/>
          </w:rPr>
          <m:t>Y</m:t>
        </m:r>
      </m:oMath>
      <w:r>
        <w:rPr>
          <w:rFonts w:eastAsiaTheme="minorEastAsia"/>
        </w:rPr>
        <w:t>.</w:t>
      </w:r>
    </w:p>
    <w:p w:rsidR="00532FC1" w:rsidRDefault="00532FC1" w:rsidP="004717AC">
      <w:pPr>
        <w:jc w:val="both"/>
        <w:rPr>
          <w:rFonts w:eastAsiaTheme="minorEastAsia"/>
        </w:rPr>
      </w:pPr>
      <w:r>
        <w:rPr>
          <w:rFonts w:eastAsiaTheme="minorEastAsia"/>
        </w:rPr>
        <w:t>Les résultats obtenus sont à pondérer avec la qualité d’ajustement observée sur les 4 modèles MLR indépendants. On peut envisager l’influence plus grande des modèle</w:t>
      </w:r>
      <w:r w:rsidR="00C54AF8">
        <w:rPr>
          <w:rFonts w:eastAsiaTheme="minorEastAsia"/>
        </w:rPr>
        <w:t>s</w:t>
      </w:r>
      <w:r>
        <w:rPr>
          <w:rFonts w:eastAsiaTheme="minorEastAsia"/>
        </w:rPr>
        <w:t xml:space="preserve"> ‘</w:t>
      </w:r>
      <w:proofErr w:type="spellStart"/>
      <w:r>
        <w:rPr>
          <w:rFonts w:eastAsiaTheme="minorEastAsia"/>
        </w:rPr>
        <w:t>Allgt_avg</w:t>
      </w:r>
      <w:proofErr w:type="spellEnd"/>
      <w:r>
        <w:rPr>
          <w:rFonts w:eastAsiaTheme="minorEastAsia"/>
        </w:rPr>
        <w:t>’ et ‘</w:t>
      </w:r>
      <w:proofErr w:type="spellStart"/>
      <w:r>
        <w:rPr>
          <w:rFonts w:eastAsiaTheme="minorEastAsia"/>
        </w:rPr>
        <w:t>durete_avg</w:t>
      </w:r>
      <w:proofErr w:type="spellEnd"/>
      <w:r>
        <w:rPr>
          <w:rFonts w:eastAsiaTheme="minorEastAsia"/>
        </w:rPr>
        <w:t xml:space="preserve">’ sur les résultats </w:t>
      </w:r>
      <w:proofErr w:type="spellStart"/>
      <w:r>
        <w:rPr>
          <w:rFonts w:eastAsiaTheme="minorEastAsia"/>
        </w:rPr>
        <w:t>inférentiels</w:t>
      </w:r>
      <w:proofErr w:type="spellEnd"/>
      <w:r>
        <w:rPr>
          <w:rFonts w:eastAsiaTheme="minorEastAsia"/>
        </w:rPr>
        <w:t xml:space="preserve">, du à leur coefficient </w:t>
      </w:r>
      <m:oMath>
        <m:r>
          <w:rPr>
            <w:rFonts w:ascii="Cambria Math" w:eastAsiaTheme="minorEastAsia" w:hAnsi="Cambria Math"/>
          </w:rPr>
          <m:t>R²</m:t>
        </m:r>
      </m:oMath>
      <w:r>
        <w:rPr>
          <w:rFonts w:eastAsiaTheme="minorEastAsia"/>
        </w:rPr>
        <w:t xml:space="preserve"> élevés par rapport aux deux autres modèles. </w:t>
      </w:r>
    </w:p>
    <w:p w:rsidR="00532FC1" w:rsidRDefault="00532FC1" w:rsidP="00532FC1">
      <w:pPr>
        <w:ind w:firstLine="0"/>
      </w:pPr>
    </w:p>
    <w:p w:rsidR="007A5C4B" w:rsidRPr="007A5C4B" w:rsidRDefault="000B43AF" w:rsidP="00162A4D">
      <w:pPr>
        <w:pStyle w:val="Titre2"/>
      </w:pPr>
      <w:bookmarkStart w:id="29" w:name="_Toc524344728"/>
      <w:proofErr w:type="spellStart"/>
      <w:r>
        <w:t>Random</w:t>
      </w:r>
      <w:proofErr w:type="spellEnd"/>
      <w:r>
        <w:t xml:space="preserve"> </w:t>
      </w:r>
      <w:proofErr w:type="spellStart"/>
      <w:r>
        <w:t>forests</w:t>
      </w:r>
      <w:bookmarkEnd w:id="29"/>
      <w:proofErr w:type="spellEnd"/>
    </w:p>
    <w:p w:rsidR="00532FC1" w:rsidRDefault="00532FC1" w:rsidP="00755AB5">
      <w:pPr>
        <w:ind w:firstLine="0"/>
      </w:pPr>
    </w:p>
    <w:p w:rsidR="000B43AF" w:rsidRDefault="000B43AF" w:rsidP="007F2672">
      <w:pPr>
        <w:ind w:firstLine="360"/>
        <w:jc w:val="both"/>
        <w:rPr>
          <w:rFonts w:eastAsiaTheme="minorEastAsia"/>
        </w:rPr>
      </w:pPr>
      <w:r>
        <w:t xml:space="preserve">L’objectif de cette seconde approche de modélisation est d’évaluer le lien non-linéaire entre </w:t>
      </w:r>
      <m:oMath>
        <m:r>
          <w:rPr>
            <w:rFonts w:ascii="Cambria Math" w:hAnsi="Cambria Math"/>
          </w:rPr>
          <m:t>X</m:t>
        </m:r>
      </m:oMath>
      <w:r>
        <w:rPr>
          <w:rFonts w:eastAsiaTheme="minorEastAsia"/>
        </w:rPr>
        <w:t xml:space="preserve"> et </w:t>
      </w:r>
      <m:oMath>
        <m:r>
          <w:rPr>
            <w:rFonts w:ascii="Cambria Math" w:eastAsiaTheme="minorEastAsia" w:hAnsi="Cambria Math"/>
          </w:rPr>
          <m:t>Y</m:t>
        </m:r>
      </m:oMath>
      <w:r>
        <w:rPr>
          <w:rFonts w:eastAsiaTheme="minorEastAsia"/>
        </w:rPr>
        <w:t xml:space="preserve"> à l’aide d’un modèle de régression </w:t>
      </w:r>
      <w:proofErr w:type="spellStart"/>
      <w:r>
        <w:rPr>
          <w:rFonts w:eastAsiaTheme="minorEastAsia"/>
          <w:i/>
        </w:rPr>
        <w:t>random</w:t>
      </w:r>
      <w:proofErr w:type="spellEnd"/>
      <w:r>
        <w:rPr>
          <w:rFonts w:eastAsiaTheme="minorEastAsia"/>
          <w:i/>
        </w:rPr>
        <w:t xml:space="preserve"> </w:t>
      </w:r>
      <w:proofErr w:type="spellStart"/>
      <w:r>
        <w:rPr>
          <w:rFonts w:eastAsiaTheme="minorEastAsia"/>
          <w:i/>
        </w:rPr>
        <w:t>forest</w:t>
      </w:r>
      <w:proofErr w:type="spellEnd"/>
      <w:r>
        <w:rPr>
          <w:rFonts w:eastAsiaTheme="minorEastAsia"/>
          <w:i/>
        </w:rPr>
        <w:t xml:space="preserve"> </w:t>
      </w:r>
      <w:r>
        <w:rPr>
          <w:rFonts w:eastAsiaTheme="minorEastAsia"/>
        </w:rPr>
        <w:t xml:space="preserve">(RF). En construisant cette fois-ci 4 modèles indépendants, l’idée est de mettre à profit les propriétés ensemblistes d’un </w:t>
      </w:r>
      <w:proofErr w:type="spellStart"/>
      <w:r w:rsidRPr="000B43AF">
        <w:rPr>
          <w:rFonts w:eastAsiaTheme="minorEastAsia"/>
          <w:i/>
        </w:rPr>
        <w:t>random</w:t>
      </w:r>
      <w:proofErr w:type="spellEnd"/>
      <w:r w:rsidRPr="000B43AF">
        <w:rPr>
          <w:rFonts w:eastAsiaTheme="minorEastAsia"/>
          <w:i/>
        </w:rPr>
        <w:t xml:space="preserve"> </w:t>
      </w:r>
      <w:proofErr w:type="spellStart"/>
      <w:r w:rsidRPr="000B43AF">
        <w:rPr>
          <w:rFonts w:eastAsiaTheme="minorEastAsia"/>
          <w:i/>
        </w:rPr>
        <w:t>forest</w:t>
      </w:r>
      <w:proofErr w:type="spellEnd"/>
      <w:r>
        <w:rPr>
          <w:rFonts w:eastAsiaTheme="minorEastAsia"/>
          <w:i/>
        </w:rPr>
        <w:t xml:space="preserve"> </w:t>
      </w:r>
      <w:r>
        <w:rPr>
          <w:rFonts w:eastAsiaTheme="minorEastAsia"/>
        </w:rPr>
        <w:t xml:space="preserve">(agrégation d’arbres de décisions sur-ajustés) pour modéliser une relation fonctionnelle plus complexe entre </w:t>
      </w:r>
      <m:oMath>
        <m:r>
          <w:rPr>
            <w:rFonts w:ascii="Cambria Math" w:eastAsiaTheme="minorEastAsia" w:hAnsi="Cambria Math"/>
          </w:rPr>
          <m:t>X</m:t>
        </m:r>
      </m:oMath>
      <w:r>
        <w:rPr>
          <w:rFonts w:eastAsiaTheme="minorEastAsia"/>
        </w:rPr>
        <w:t xml:space="preserve"> et </w:t>
      </w:r>
      <m:oMath>
        <m:r>
          <w:rPr>
            <w:rFonts w:ascii="Cambria Math" w:eastAsiaTheme="minorEastAsia" w:hAnsi="Cambria Math"/>
          </w:rPr>
          <m:t>Y</m:t>
        </m:r>
      </m:oMath>
      <w:r>
        <w:rPr>
          <w:rFonts w:eastAsiaTheme="minorEastAsia"/>
        </w:rPr>
        <w:t xml:space="preserve">, en comparaison aux modèles de régression linéaire usuels (régression linéaire multiple, Ridge, Lasso, etc). Bien que cette démarche multi-modèles ne prenne pas en compte la corrélation constatée entre les 4 variables dépendantes, le classement des variables explicatives influentes propres aux RF apporte des éléments de réponse supplémentaires concernant l’impact de certains paramètres sur les 4 propriétés mécaniques. Il s’agira également de comparer les performances des 4 modèles et leur RMSE sur l’ensemble de test avec les modèles de régression multivariés. </w:t>
      </w:r>
    </w:p>
    <w:p w:rsidR="003A3E1E" w:rsidRDefault="000B43AF" w:rsidP="007F2672">
      <w:pPr>
        <w:ind w:firstLine="360"/>
        <w:jc w:val="both"/>
        <w:rPr>
          <w:rFonts w:eastAsiaTheme="minorEastAsia"/>
        </w:rPr>
      </w:pPr>
      <w:r>
        <w:rPr>
          <w:rFonts w:eastAsiaTheme="minorEastAsia"/>
        </w:rPr>
        <w:lastRenderedPageBreak/>
        <w:t xml:space="preserve">A la différence du modèle de régression multivarié, le jeu de données initial </w:t>
      </w:r>
      <m:oMath>
        <m:r>
          <w:rPr>
            <w:rFonts w:ascii="Cambria Math" w:eastAsiaTheme="minorEastAsia" w:hAnsi="Cambria Math"/>
          </w:rPr>
          <m:t>D(n=1260, p=69, q=4)</m:t>
        </m:r>
      </m:oMath>
      <w:r>
        <w:rPr>
          <w:rFonts w:eastAsiaTheme="minorEastAsia"/>
        </w:rPr>
        <w:t xml:space="preserve"> est décomposé en 4 ensembles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4</m:t>
            </m:r>
          </m:sub>
        </m:sSub>
        <m:r>
          <w:rPr>
            <w:rFonts w:ascii="Cambria Math" w:eastAsiaTheme="minorEastAsia" w:hAnsi="Cambria Math"/>
          </w:rPr>
          <m:t>)</m:t>
        </m:r>
      </m:oMath>
      <w:r w:rsidR="003A3E1E">
        <w:rPr>
          <w:rFonts w:eastAsiaTheme="minorEastAsia"/>
        </w:rPr>
        <w:t xml:space="preserve">, avec </w:t>
      </w:r>
      <m:oMath>
        <m:r>
          <w:rPr>
            <w:rFonts w:ascii="Cambria Math" w:eastAsiaTheme="minorEastAsia" w:hAnsi="Cambria Math"/>
          </w:rPr>
          <m:t>X</m:t>
        </m:r>
      </m:oMath>
      <w:r w:rsidR="003A3E1E">
        <w:rPr>
          <w:rFonts w:eastAsiaTheme="minorEastAsia"/>
        </w:rPr>
        <w:t xml:space="preserve"> inchangé et </w:t>
      </w:r>
      <m:oMath>
        <m:r>
          <w:rPr>
            <w:rFonts w:ascii="Cambria Math" w:eastAsiaTheme="minorEastAsia" w:hAnsi="Cambria Math"/>
          </w:rPr>
          <m:t>y</m:t>
        </m:r>
      </m:oMath>
      <w:r w:rsidR="003A3E1E">
        <w:rPr>
          <w:rFonts w:eastAsiaTheme="minorEastAsia"/>
        </w:rPr>
        <w:t xml:space="preserve"> un vecteur de taille </w:t>
      </w:r>
      <m:oMath>
        <m:r>
          <w:rPr>
            <w:rFonts w:ascii="Cambria Math" w:eastAsiaTheme="minorEastAsia" w:hAnsi="Cambria Math"/>
          </w:rPr>
          <m:t>(n×1)</m:t>
        </m:r>
      </m:oMath>
      <w:r w:rsidR="003A3E1E">
        <w:rPr>
          <w:rFonts w:eastAsiaTheme="minorEastAsia"/>
        </w:rPr>
        <w:t xml:space="preserve"> comme variable à expliquer pour chaque </w:t>
      </w:r>
      <m:oMath>
        <m:r>
          <w:rPr>
            <w:rFonts w:ascii="Cambria Math" w:eastAsiaTheme="minorEastAsia" w:hAnsi="Cambria Math"/>
          </w:rPr>
          <m:t>D</m:t>
        </m:r>
      </m:oMath>
      <w:r w:rsidR="003A3E1E">
        <w:rPr>
          <w:rFonts w:eastAsiaTheme="minorEastAsia"/>
        </w:rPr>
        <w:t xml:space="preserve">. </w:t>
      </w:r>
    </w:p>
    <w:p w:rsidR="008502DD" w:rsidRDefault="008502DD" w:rsidP="007F2672">
      <w:pPr>
        <w:ind w:firstLine="360"/>
        <w:jc w:val="both"/>
        <w:rPr>
          <w:rFonts w:eastAsiaTheme="minorEastAsia"/>
        </w:rPr>
      </w:pPr>
    </w:p>
    <w:p w:rsidR="003A3E1E" w:rsidRPr="0064061C" w:rsidRDefault="003A3E1E" w:rsidP="007F2672">
      <w:pPr>
        <w:ind w:firstLine="360"/>
        <w:jc w:val="both"/>
        <w:rPr>
          <w:rFonts w:eastAsiaTheme="minorEastAsia"/>
        </w:rPr>
      </w:pPr>
      <w:r>
        <w:rPr>
          <w:rFonts w:eastAsiaTheme="minorEastAsia"/>
        </w:rPr>
        <w:t xml:space="preserve">La même stratégie de découpage </w:t>
      </w:r>
      <m:oMath>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app</m:t>
                    </m:r>
                  </m:sub>
                </m:sSub>
              </m:e>
            </m:d>
          </m:e>
          <m:sub>
            <m:r>
              <w:rPr>
                <w:rFonts w:ascii="Cambria Math" w:eastAsiaTheme="minorEastAsia" w:hAnsi="Cambria Math"/>
              </w:rPr>
              <m:t>k</m:t>
            </m:r>
          </m:sub>
        </m:sSub>
        <m:r>
          <w:rPr>
            <w:rFonts w:ascii="Cambria Math" w:eastAsiaTheme="minorEastAsia" w:hAnsi="Cambria Math"/>
          </w:rPr>
          <m:t xml:space="preserve"> </m:t>
        </m:r>
      </m:oMath>
      <w:r>
        <w:rPr>
          <w:rFonts w:eastAsiaTheme="minorEastAsia"/>
        </w:rPr>
        <w:t xml:space="preserve">/ </w:t>
      </w:r>
      <m:oMath>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test</m:t>
                    </m:r>
                  </m:sub>
                </m:sSub>
              </m:e>
            </m:d>
          </m:e>
          <m:sub>
            <m:r>
              <w:rPr>
                <w:rFonts w:ascii="Cambria Math" w:eastAsiaTheme="minorEastAsia" w:hAnsi="Cambria Math"/>
              </w:rPr>
              <m:t>k</m:t>
            </m:r>
          </m:sub>
        </m:sSub>
        <m:r>
          <w:rPr>
            <w:rFonts w:ascii="Cambria Math" w:eastAsiaTheme="minorEastAsia" w:hAnsi="Cambria Math"/>
          </w:rPr>
          <m:t>, k=1…4,</m:t>
        </m:r>
      </m:oMath>
      <w:r>
        <w:rPr>
          <w:rFonts w:eastAsiaTheme="minorEastAsia"/>
        </w:rPr>
        <w:t xml:space="preserve"> es</w:t>
      </w:r>
      <w:r w:rsidR="009A1B46">
        <w:rPr>
          <w:rFonts w:eastAsiaTheme="minorEastAsia"/>
        </w:rPr>
        <w:t>t appliquée selon un rapport 80</w:t>
      </w:r>
      <w:r>
        <w:rPr>
          <w:rFonts w:eastAsiaTheme="minorEastAsia"/>
        </w:rPr>
        <w:t xml:space="preserve"> / </w:t>
      </w:r>
      <w:r w:rsidR="009A1B46">
        <w:rPr>
          <w:rFonts w:eastAsiaTheme="minorEastAsia"/>
        </w:rPr>
        <w:t>20</w:t>
      </w:r>
      <w:r>
        <w:rPr>
          <w:rFonts w:eastAsiaTheme="minorEastAsia"/>
        </w:rPr>
        <w:t>.</w:t>
      </w:r>
      <w:r w:rsidR="0064061C">
        <w:rPr>
          <w:rFonts w:eastAsiaTheme="minorEastAsia"/>
        </w:rPr>
        <w:t xml:space="preserve"> Toute les démarches d’implémentation, sélection de modèles et évaluations seront effectué</w:t>
      </w:r>
      <w:r w:rsidR="002E1B8D">
        <w:rPr>
          <w:rFonts w:eastAsiaTheme="minorEastAsia"/>
        </w:rPr>
        <w:t>e</w:t>
      </w:r>
      <w:r w:rsidR="0064061C">
        <w:rPr>
          <w:rFonts w:eastAsiaTheme="minorEastAsia"/>
        </w:rPr>
        <w:t xml:space="preserve">s sous python via le module </w:t>
      </w:r>
      <w:r w:rsidR="0064061C" w:rsidRPr="000D3BDF">
        <w:rPr>
          <w:rFonts w:eastAsiaTheme="minorEastAsia"/>
        </w:rPr>
        <w:t xml:space="preserve">machine </w:t>
      </w:r>
      <w:proofErr w:type="spellStart"/>
      <w:r w:rsidR="0064061C" w:rsidRPr="000D3BDF">
        <w:rPr>
          <w:rFonts w:eastAsiaTheme="minorEastAsia"/>
        </w:rPr>
        <w:t>learning</w:t>
      </w:r>
      <w:proofErr w:type="spellEnd"/>
      <w:r w:rsidR="0064061C">
        <w:rPr>
          <w:rFonts w:eastAsiaTheme="minorEastAsia"/>
          <w:i/>
        </w:rPr>
        <w:t xml:space="preserve"> </w:t>
      </w:r>
      <w:proofErr w:type="spellStart"/>
      <w:r w:rsidR="0064061C">
        <w:rPr>
          <w:rFonts w:eastAsiaTheme="minorEastAsia"/>
          <w:i/>
        </w:rPr>
        <w:t>scikit-learn</w:t>
      </w:r>
      <w:proofErr w:type="spellEnd"/>
      <w:r w:rsidR="0064061C">
        <w:rPr>
          <w:rFonts w:eastAsiaTheme="minorEastAsia"/>
        </w:rPr>
        <w:t>.</w:t>
      </w:r>
    </w:p>
    <w:p w:rsidR="003A3E1E" w:rsidRDefault="003A3E1E" w:rsidP="003A3E1E">
      <w:pPr>
        <w:ind w:firstLine="360"/>
        <w:rPr>
          <w:rFonts w:eastAsiaTheme="minorEastAsia"/>
        </w:rPr>
      </w:pPr>
    </w:p>
    <w:p w:rsidR="003A3E1E" w:rsidRDefault="003A3E1E" w:rsidP="003A3E1E">
      <w:pPr>
        <w:pStyle w:val="Titre3"/>
        <w:numPr>
          <w:ilvl w:val="1"/>
          <w:numId w:val="1"/>
        </w:numPr>
        <w:rPr>
          <w:rFonts w:eastAsiaTheme="minorEastAsia"/>
        </w:rPr>
      </w:pPr>
      <w:r>
        <w:rPr>
          <w:rFonts w:eastAsiaTheme="minorEastAsia"/>
        </w:rPr>
        <w:t xml:space="preserve"> </w:t>
      </w:r>
      <w:bookmarkStart w:id="30" w:name="_Toc524344729"/>
      <w:r>
        <w:rPr>
          <w:rFonts w:eastAsiaTheme="minorEastAsia"/>
        </w:rPr>
        <w:t xml:space="preserve">Sélection de modèles sur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app</m:t>
            </m:r>
          </m:sub>
        </m:sSub>
      </m:oMath>
      <w:r>
        <w:rPr>
          <w:rFonts w:eastAsiaTheme="minorEastAsia"/>
        </w:rPr>
        <w:t xml:space="preserve"> par grille de recherche</w:t>
      </w:r>
      <w:bookmarkEnd w:id="30"/>
    </w:p>
    <w:p w:rsidR="003A3E1E" w:rsidRPr="003A3E1E" w:rsidRDefault="003A3E1E" w:rsidP="003A3E1E"/>
    <w:p w:rsidR="0064061C" w:rsidRDefault="003A3E1E" w:rsidP="007F2672">
      <w:pPr>
        <w:ind w:firstLine="360"/>
        <w:jc w:val="both"/>
      </w:pPr>
      <w:r>
        <w:t xml:space="preserve">Une première </w:t>
      </w:r>
      <w:r w:rsidR="009658CF">
        <w:t xml:space="preserve">série de 4 modèles </w:t>
      </w:r>
      <w:proofErr w:type="spellStart"/>
      <w:r w:rsidR="009658CF">
        <w:t>random</w:t>
      </w:r>
      <w:proofErr w:type="spellEnd"/>
      <w:r w:rsidR="009658CF">
        <w:t xml:space="preserve"> </w:t>
      </w:r>
      <w:proofErr w:type="spellStart"/>
      <w:r w:rsidR="009658CF">
        <w:t>forest</w:t>
      </w:r>
      <w:proofErr w:type="spellEnd"/>
      <w:r>
        <w:t xml:space="preserve"> es</w:t>
      </w:r>
      <w:r w:rsidR="0064061C">
        <w:t xml:space="preserve">t construite par une stratégie </w:t>
      </w:r>
      <w:proofErr w:type="spellStart"/>
      <w:r w:rsidR="0064061C">
        <w:rPr>
          <w:i/>
        </w:rPr>
        <w:t>grid-search</w:t>
      </w:r>
      <w:proofErr w:type="spellEnd"/>
      <w:r>
        <w:t xml:space="preserve"> sur les 3 </w:t>
      </w:r>
      <w:proofErr w:type="spellStart"/>
      <w:r>
        <w:t>hyperparamètres</w:t>
      </w:r>
      <w:proofErr w:type="spellEnd"/>
      <w:r>
        <w:t xml:space="preserve"> évoqués</w:t>
      </w:r>
      <w:r w:rsidR="009658CF">
        <w:t xml:space="preserve"> lors de la description du modèle</w:t>
      </w:r>
      <w:r w:rsidR="0064061C">
        <w:t>.</w:t>
      </w:r>
    </w:p>
    <w:p w:rsidR="0064061C" w:rsidRDefault="0064061C" w:rsidP="0064061C">
      <w:pPr>
        <w:ind w:firstLine="360"/>
      </w:pPr>
    </w:p>
    <w:p w:rsidR="0064061C" w:rsidRDefault="0064061C" w:rsidP="003A3E1E">
      <w:pPr>
        <w:ind w:firstLine="360"/>
      </w:pPr>
    </w:p>
    <w:tbl>
      <w:tblPr>
        <w:tblStyle w:val="TableauGrille4-Accentuation1"/>
        <w:tblW w:w="6255" w:type="dxa"/>
        <w:jc w:val="center"/>
        <w:tblLook w:val="04A0" w:firstRow="1" w:lastRow="0" w:firstColumn="1" w:lastColumn="0" w:noHBand="0" w:noVBand="1"/>
      </w:tblPr>
      <w:tblGrid>
        <w:gridCol w:w="2748"/>
        <w:gridCol w:w="3507"/>
      </w:tblGrid>
      <w:tr w:rsidR="0064061C" w:rsidTr="007A5C4B">
        <w:trPr>
          <w:cnfStyle w:val="100000000000" w:firstRow="1" w:lastRow="0" w:firstColumn="0" w:lastColumn="0" w:oddVBand="0" w:evenVBand="0" w:oddHBand="0"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2748" w:type="dxa"/>
            <w:vAlign w:val="center"/>
          </w:tcPr>
          <w:p w:rsidR="0064061C" w:rsidRPr="0064061C" w:rsidRDefault="0064061C" w:rsidP="0056393B">
            <w:pPr>
              <w:jc w:val="center"/>
              <w:rPr>
                <w:sz w:val="20"/>
                <w:szCs w:val="20"/>
              </w:rPr>
            </w:pPr>
            <w:proofErr w:type="spellStart"/>
            <w:r w:rsidRPr="0064061C">
              <w:rPr>
                <w:sz w:val="20"/>
                <w:szCs w:val="20"/>
              </w:rPr>
              <w:t>Hyperparamètre</w:t>
            </w:r>
            <w:proofErr w:type="spellEnd"/>
          </w:p>
          <w:p w:rsidR="0064061C" w:rsidRDefault="0064061C" w:rsidP="0056393B">
            <w:pPr>
              <w:jc w:val="center"/>
            </w:pPr>
            <w:r w:rsidRPr="0064061C">
              <w:rPr>
                <w:sz w:val="20"/>
                <w:szCs w:val="20"/>
              </w:rPr>
              <w:t xml:space="preserve">(dénomination </w:t>
            </w:r>
            <w:proofErr w:type="spellStart"/>
            <w:r w:rsidRPr="0064061C">
              <w:rPr>
                <w:sz w:val="20"/>
                <w:szCs w:val="20"/>
              </w:rPr>
              <w:t>scikit</w:t>
            </w:r>
            <w:proofErr w:type="spellEnd"/>
            <w:r w:rsidRPr="0064061C">
              <w:rPr>
                <w:sz w:val="20"/>
                <w:szCs w:val="20"/>
              </w:rPr>
              <w:t xml:space="preserve"> -</w:t>
            </w:r>
            <w:proofErr w:type="spellStart"/>
            <w:r w:rsidRPr="0064061C">
              <w:rPr>
                <w:sz w:val="20"/>
                <w:szCs w:val="20"/>
              </w:rPr>
              <w:t>klearn</w:t>
            </w:r>
            <w:proofErr w:type="spellEnd"/>
            <w:r w:rsidRPr="0064061C">
              <w:rPr>
                <w:sz w:val="20"/>
                <w:szCs w:val="20"/>
              </w:rPr>
              <w:t>)</w:t>
            </w:r>
          </w:p>
        </w:tc>
        <w:tc>
          <w:tcPr>
            <w:tcW w:w="3507" w:type="dxa"/>
            <w:vAlign w:val="center"/>
          </w:tcPr>
          <w:p w:rsidR="0064061C" w:rsidRDefault="0064061C" w:rsidP="0056393B">
            <w:pPr>
              <w:jc w:val="center"/>
              <w:cnfStyle w:val="100000000000" w:firstRow="1" w:lastRow="0" w:firstColumn="0" w:lastColumn="0" w:oddVBand="0" w:evenVBand="0" w:oddHBand="0" w:evenHBand="0" w:firstRowFirstColumn="0" w:firstRowLastColumn="0" w:lastRowFirstColumn="0" w:lastRowLastColumn="0"/>
            </w:pPr>
            <w:r>
              <w:t>Valeurs candidates (p = 69)</w:t>
            </w:r>
          </w:p>
        </w:tc>
      </w:tr>
      <w:tr w:rsidR="0064061C" w:rsidTr="007A5C4B">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2748" w:type="dxa"/>
            <w:vAlign w:val="center"/>
          </w:tcPr>
          <w:p w:rsidR="0064061C" w:rsidRPr="00956874" w:rsidRDefault="0064061C" w:rsidP="0056393B">
            <w:pPr>
              <w:jc w:val="center"/>
              <w:rPr>
                <w:sz w:val="22"/>
              </w:rPr>
            </w:pPr>
            <w:proofErr w:type="spellStart"/>
            <w:r w:rsidRPr="00956874">
              <w:rPr>
                <w:sz w:val="22"/>
              </w:rPr>
              <w:t>max_features</w:t>
            </w:r>
            <w:proofErr w:type="spellEnd"/>
          </w:p>
        </w:tc>
        <w:tc>
          <w:tcPr>
            <w:tcW w:w="3507" w:type="dxa"/>
            <w:vAlign w:val="center"/>
          </w:tcPr>
          <w:p w:rsidR="0064061C" w:rsidRPr="00956874" w:rsidRDefault="0064061C" w:rsidP="0056393B">
            <w:pPr>
              <w:jc w:val="center"/>
              <w:cnfStyle w:val="000000100000" w:firstRow="0" w:lastRow="0" w:firstColumn="0" w:lastColumn="0" w:oddVBand="0" w:evenVBand="0" w:oddHBand="1" w:evenHBand="0" w:firstRowFirstColumn="0" w:firstRowLastColumn="0" w:lastRowFirstColumn="0" w:lastRowLastColumn="0"/>
              <w:rPr>
                <w:sz w:val="22"/>
              </w:rPr>
            </w:pPr>
            <w:r w:rsidRPr="00956874">
              <w:rPr>
                <w:sz w:val="22"/>
              </w:rPr>
              <w:t>p, log</w:t>
            </w:r>
            <w:r w:rsidRPr="00956874">
              <w:rPr>
                <w:sz w:val="22"/>
                <w:vertAlign w:val="subscript"/>
              </w:rPr>
              <w:t>2</w:t>
            </w:r>
            <w:r w:rsidRPr="00956874">
              <w:rPr>
                <w:sz w:val="22"/>
              </w:rPr>
              <w:t xml:space="preserve">(p), </w:t>
            </w:r>
            <m:oMath>
              <m:r>
                <w:rPr>
                  <w:rFonts w:ascii="Cambria Math" w:hAnsi="Cambria Math"/>
                  <w:sz w:val="22"/>
                </w:rPr>
                <m:t>√p</m:t>
              </m:r>
            </m:oMath>
            <w:r w:rsidRPr="00956874">
              <w:rPr>
                <w:rFonts w:eastAsiaTheme="minorEastAsia"/>
                <w:sz w:val="22"/>
              </w:rPr>
              <w:t>, 25, 50</w:t>
            </w:r>
          </w:p>
        </w:tc>
      </w:tr>
      <w:tr w:rsidR="0064061C" w:rsidTr="007A5C4B">
        <w:trPr>
          <w:trHeight w:val="582"/>
          <w:jc w:val="center"/>
        </w:trPr>
        <w:tc>
          <w:tcPr>
            <w:cnfStyle w:val="001000000000" w:firstRow="0" w:lastRow="0" w:firstColumn="1" w:lastColumn="0" w:oddVBand="0" w:evenVBand="0" w:oddHBand="0" w:evenHBand="0" w:firstRowFirstColumn="0" w:firstRowLastColumn="0" w:lastRowFirstColumn="0" w:lastRowLastColumn="0"/>
            <w:tcW w:w="2748" w:type="dxa"/>
            <w:vAlign w:val="center"/>
          </w:tcPr>
          <w:p w:rsidR="0064061C" w:rsidRPr="00956874" w:rsidRDefault="0064061C" w:rsidP="0056393B">
            <w:pPr>
              <w:jc w:val="center"/>
              <w:rPr>
                <w:sz w:val="22"/>
              </w:rPr>
            </w:pPr>
            <w:proofErr w:type="spellStart"/>
            <w:r w:rsidRPr="00956874">
              <w:rPr>
                <w:sz w:val="22"/>
              </w:rPr>
              <w:t>max_depth</w:t>
            </w:r>
            <w:proofErr w:type="spellEnd"/>
          </w:p>
        </w:tc>
        <w:tc>
          <w:tcPr>
            <w:tcW w:w="3507" w:type="dxa"/>
            <w:vAlign w:val="center"/>
          </w:tcPr>
          <w:p w:rsidR="0064061C" w:rsidRPr="00956874" w:rsidRDefault="0064061C" w:rsidP="0056393B">
            <w:pPr>
              <w:jc w:val="center"/>
              <w:cnfStyle w:val="000000000000" w:firstRow="0" w:lastRow="0" w:firstColumn="0" w:lastColumn="0" w:oddVBand="0" w:evenVBand="0" w:oddHBand="0" w:evenHBand="0" w:firstRowFirstColumn="0" w:firstRowLastColumn="0" w:lastRowFirstColumn="0" w:lastRowLastColumn="0"/>
              <w:rPr>
                <w:sz w:val="22"/>
              </w:rPr>
            </w:pPr>
            <w:r w:rsidRPr="00956874">
              <w:rPr>
                <w:sz w:val="22"/>
              </w:rPr>
              <w:t>5, 10, 15, 25</w:t>
            </w:r>
          </w:p>
        </w:tc>
      </w:tr>
      <w:tr w:rsidR="0064061C" w:rsidTr="007A5C4B">
        <w:trPr>
          <w:cnfStyle w:val="000000100000" w:firstRow="0" w:lastRow="0" w:firstColumn="0" w:lastColumn="0" w:oddVBand="0" w:evenVBand="0" w:oddHBand="1" w:evenHBand="0" w:firstRowFirstColumn="0" w:firstRowLastColumn="0" w:lastRowFirstColumn="0" w:lastRowLastColumn="0"/>
          <w:trHeight w:val="557"/>
          <w:jc w:val="center"/>
        </w:trPr>
        <w:tc>
          <w:tcPr>
            <w:cnfStyle w:val="001000000000" w:firstRow="0" w:lastRow="0" w:firstColumn="1" w:lastColumn="0" w:oddVBand="0" w:evenVBand="0" w:oddHBand="0" w:evenHBand="0" w:firstRowFirstColumn="0" w:firstRowLastColumn="0" w:lastRowFirstColumn="0" w:lastRowLastColumn="0"/>
            <w:tcW w:w="2748" w:type="dxa"/>
            <w:vAlign w:val="center"/>
          </w:tcPr>
          <w:p w:rsidR="0064061C" w:rsidRPr="00956874" w:rsidRDefault="0064061C" w:rsidP="0056393B">
            <w:pPr>
              <w:jc w:val="center"/>
              <w:rPr>
                <w:sz w:val="22"/>
              </w:rPr>
            </w:pPr>
            <w:proofErr w:type="spellStart"/>
            <w:r w:rsidRPr="00956874">
              <w:rPr>
                <w:sz w:val="22"/>
              </w:rPr>
              <w:t>n_estimators</w:t>
            </w:r>
            <w:proofErr w:type="spellEnd"/>
          </w:p>
        </w:tc>
        <w:tc>
          <w:tcPr>
            <w:tcW w:w="3507" w:type="dxa"/>
            <w:vAlign w:val="center"/>
          </w:tcPr>
          <w:p w:rsidR="0064061C" w:rsidRPr="00956874" w:rsidRDefault="0064061C" w:rsidP="0056393B">
            <w:pPr>
              <w:jc w:val="center"/>
              <w:cnfStyle w:val="000000100000" w:firstRow="0" w:lastRow="0" w:firstColumn="0" w:lastColumn="0" w:oddVBand="0" w:evenVBand="0" w:oddHBand="1" w:evenHBand="0" w:firstRowFirstColumn="0" w:firstRowLastColumn="0" w:lastRowFirstColumn="0" w:lastRowLastColumn="0"/>
              <w:rPr>
                <w:sz w:val="22"/>
              </w:rPr>
            </w:pPr>
            <w:r w:rsidRPr="00956874">
              <w:rPr>
                <w:sz w:val="22"/>
              </w:rPr>
              <w:t>10, 100, 500, 1000, 5000</w:t>
            </w:r>
          </w:p>
        </w:tc>
      </w:tr>
    </w:tbl>
    <w:p w:rsidR="0064061C" w:rsidRPr="003A3E1E" w:rsidRDefault="0064061C" w:rsidP="003A3E1E">
      <w:pPr>
        <w:ind w:firstLine="360"/>
      </w:pPr>
      <w:r>
        <w:rPr>
          <w:noProof/>
          <w:lang w:eastAsia="fr-FR"/>
        </w:rPr>
        <mc:AlternateContent>
          <mc:Choice Requires="wps">
            <w:drawing>
              <wp:anchor distT="0" distB="0" distL="114300" distR="114300" simplePos="0" relativeHeight="251659264" behindDoc="0" locked="0" layoutInCell="1" allowOverlap="1">
                <wp:simplePos x="0" y="0"/>
                <wp:positionH relativeFrom="margin">
                  <wp:posOffset>2016125</wp:posOffset>
                </wp:positionH>
                <wp:positionV relativeFrom="paragraph">
                  <wp:posOffset>53975</wp:posOffset>
                </wp:positionV>
                <wp:extent cx="2133600" cy="411480"/>
                <wp:effectExtent l="0" t="0" r="0" b="7620"/>
                <wp:wrapNone/>
                <wp:docPr id="1" name="Zone de texte 1"/>
                <wp:cNvGraphicFramePr/>
                <a:graphic xmlns:a="http://schemas.openxmlformats.org/drawingml/2006/main">
                  <a:graphicData uri="http://schemas.microsoft.com/office/word/2010/wordprocessingShape">
                    <wps:wsp>
                      <wps:cNvSpPr txBox="1"/>
                      <wps:spPr>
                        <a:xfrm>
                          <a:off x="0" y="0"/>
                          <a:ext cx="2133600" cy="411480"/>
                        </a:xfrm>
                        <a:prstGeom prst="rect">
                          <a:avLst/>
                        </a:prstGeom>
                        <a:solidFill>
                          <a:schemeClr val="lt1"/>
                        </a:solidFill>
                        <a:ln w="6350">
                          <a:noFill/>
                        </a:ln>
                      </wps:spPr>
                      <wps:txbx>
                        <w:txbxContent>
                          <w:p w:rsidR="003C6C4B" w:rsidRPr="0064061C" w:rsidRDefault="003C6C4B" w:rsidP="00AB721B">
                            <w:pPr>
                              <w:ind w:firstLine="0"/>
                              <w:jc w:val="center"/>
                              <w:rPr>
                                <w:sz w:val="18"/>
                                <w:szCs w:val="18"/>
                              </w:rPr>
                            </w:pPr>
                            <w:r>
                              <w:rPr>
                                <w:sz w:val="18"/>
                                <w:szCs w:val="18"/>
                                <w:u w:val="single"/>
                              </w:rPr>
                              <w:t>Table</w:t>
                            </w:r>
                            <w:r>
                              <w:rPr>
                                <w:sz w:val="18"/>
                                <w:szCs w:val="18"/>
                              </w:rPr>
                              <w:t xml:space="preserve"> : valeurs candidates choisies pour 3 </w:t>
                            </w:r>
                            <w:proofErr w:type="spellStart"/>
                            <w:r>
                              <w:rPr>
                                <w:sz w:val="18"/>
                                <w:szCs w:val="18"/>
                              </w:rPr>
                              <w:t>hyperparamètres</w:t>
                            </w:r>
                            <w:proofErr w:type="spellEnd"/>
                            <w:r>
                              <w:rPr>
                                <w:sz w:val="18"/>
                                <w:szCs w:val="18"/>
                              </w:rPr>
                              <w:t xml:space="preserve"> d’un </w:t>
                            </w:r>
                            <w:proofErr w:type="spellStart"/>
                            <w:r>
                              <w:rPr>
                                <w:sz w:val="18"/>
                                <w:szCs w:val="18"/>
                              </w:rPr>
                              <w:t>random</w:t>
                            </w:r>
                            <w:proofErr w:type="spellEnd"/>
                            <w:r>
                              <w:rPr>
                                <w:sz w:val="18"/>
                                <w:szCs w:val="18"/>
                              </w:rPr>
                              <w:t xml:space="preserve"> </w:t>
                            </w:r>
                            <w:proofErr w:type="spellStart"/>
                            <w:r>
                              <w:rPr>
                                <w:sz w:val="18"/>
                                <w:szCs w:val="18"/>
                              </w:rPr>
                              <w:t>forest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 o:spid="_x0000_s1043" type="#_x0000_t202" style="position:absolute;left:0;text-align:left;margin-left:158.75pt;margin-top:4.25pt;width:168pt;height:32.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" fillcolor="white [3201]" stroked="f" strokeweight=".5pt">
                <v:textbox>
                  <w:txbxContent>
                    <w:p w:rsidR="003C6C4B" w:rsidRPr="0064061C" w:rsidRDefault="003C6C4B" w:rsidP="00AB721B">
                      <w:pPr>
                        <w:ind w:firstLine="0"/>
                        <w:jc w:val="center"/>
                        <w:rPr>
                          <w:sz w:val="18"/>
                          <w:szCs w:val="18"/>
                        </w:rPr>
                      </w:pPr>
                      <w:r>
                        <w:rPr>
                          <w:sz w:val="18"/>
                          <w:szCs w:val="18"/>
                          <w:u w:val="single"/>
                        </w:rPr>
                        <w:t>Table</w:t>
                      </w:r>
                      <w:r>
                        <w:rPr>
                          <w:sz w:val="18"/>
                          <w:szCs w:val="18"/>
                        </w:rPr>
                        <w:t xml:space="preserve"> : valeurs candidates choisies pour 3 </w:t>
                      </w:r>
                      <w:proofErr w:type="spellStart"/>
                      <w:r>
                        <w:rPr>
                          <w:sz w:val="18"/>
                          <w:szCs w:val="18"/>
                        </w:rPr>
                        <w:t>hyperparamètres</w:t>
                      </w:r>
                      <w:proofErr w:type="spellEnd"/>
                      <w:r>
                        <w:rPr>
                          <w:sz w:val="18"/>
                          <w:szCs w:val="18"/>
                        </w:rPr>
                        <w:t xml:space="preserve"> d’un </w:t>
                      </w:r>
                      <w:proofErr w:type="spellStart"/>
                      <w:r>
                        <w:rPr>
                          <w:sz w:val="18"/>
                          <w:szCs w:val="18"/>
                        </w:rPr>
                        <w:t>random</w:t>
                      </w:r>
                      <w:proofErr w:type="spellEnd"/>
                      <w:r>
                        <w:rPr>
                          <w:sz w:val="18"/>
                          <w:szCs w:val="18"/>
                        </w:rPr>
                        <w:t xml:space="preserve"> </w:t>
                      </w:r>
                      <w:proofErr w:type="spellStart"/>
                      <w:r>
                        <w:rPr>
                          <w:sz w:val="18"/>
                          <w:szCs w:val="18"/>
                        </w:rPr>
                        <w:t>forest</w:t>
                      </w:r>
                      <w:proofErr w:type="spellEnd"/>
                    </w:p>
                  </w:txbxContent>
                </v:textbox>
                <w10:wrap anchorx="margin"/>
              </v:shape>
            </w:pict>
          </mc:Fallback>
        </mc:AlternateContent>
      </w:r>
    </w:p>
    <w:p w:rsidR="007F2672" w:rsidRDefault="007F2672" w:rsidP="007F2672">
      <w:pPr>
        <w:ind w:firstLine="708"/>
        <w:jc w:val="both"/>
      </w:pPr>
    </w:p>
    <w:p w:rsidR="00760974" w:rsidRDefault="00760974" w:rsidP="007A5C4B">
      <w:pPr>
        <w:ind w:firstLine="0"/>
        <w:jc w:val="both"/>
      </w:pPr>
    </w:p>
    <w:p w:rsidR="007F2672" w:rsidRDefault="0064061C" w:rsidP="00F62C29">
      <w:pPr>
        <w:jc w:val="both"/>
      </w:pPr>
      <w:r>
        <w:t xml:space="preserve">Toute les combinaisons possibles de ces </w:t>
      </w:r>
      <w:proofErr w:type="spellStart"/>
      <w:r>
        <w:t>hyperparamètres</w:t>
      </w:r>
      <w:proofErr w:type="spellEnd"/>
      <w:r>
        <w:t xml:space="preserve"> sont testées via une procédure 5</w:t>
      </w:r>
      <w:r w:rsidRPr="0064061C">
        <w:rPr>
          <w:i/>
        </w:rPr>
        <w:t>-fold</w:t>
      </w:r>
      <w:r>
        <w:rPr>
          <w:i/>
        </w:rPr>
        <w:t xml:space="preserve"> cross-validation</w:t>
      </w:r>
      <w:r w:rsidR="00B37A85">
        <w:t xml:space="preserve"> sur l’ensemble </w:t>
      </w:r>
      <m:oMath>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app</m:t>
                    </m:r>
                  </m:sub>
                </m:sSub>
              </m:e>
            </m:d>
          </m:e>
          <m:sub>
            <m:r>
              <w:rPr>
                <w:rFonts w:ascii="Cambria Math" w:eastAsiaTheme="minorEastAsia" w:hAnsi="Cambria Math"/>
              </w:rPr>
              <m:t>k</m:t>
            </m:r>
          </m:sub>
        </m:sSub>
        <m:r>
          <w:rPr>
            <w:rFonts w:ascii="Cambria Math" w:eastAsiaTheme="minorEastAsia" w:hAnsi="Cambria Math"/>
          </w:rPr>
          <m:t xml:space="preserve"> , k=1…4</m:t>
        </m:r>
      </m:oMath>
      <w:r w:rsidR="00B37A85">
        <w:rPr>
          <w:rFonts w:eastAsiaTheme="minorEastAsia"/>
        </w:rPr>
        <w:t>.</w:t>
      </w:r>
      <w:r>
        <w:t xml:space="preserve"> La meilleure combinaison est celle maximisant le coefficient de détermination </w:t>
      </w:r>
      <w:r>
        <w:rPr>
          <w:i/>
        </w:rPr>
        <w:t>R²</w:t>
      </w:r>
      <w:r>
        <w:t xml:space="preserve"> </w:t>
      </w:r>
      <w:r w:rsidRPr="00B37A85">
        <w:t>moyen</w:t>
      </w:r>
      <w:r>
        <w:t xml:space="preserve"> calculé sur les 5 blocs de validation.</w:t>
      </w:r>
      <w:r w:rsidR="009658CF">
        <w:t xml:space="preserve"> Le modèle </w:t>
      </w:r>
      <w:proofErr w:type="spellStart"/>
      <w:r w:rsidR="009658CF">
        <w:t>random</w:t>
      </w:r>
      <w:proofErr w:type="spellEnd"/>
      <w:r w:rsidR="009658CF">
        <w:t xml:space="preserve"> </w:t>
      </w:r>
      <w:proofErr w:type="spellStart"/>
      <w:r w:rsidR="009658CF">
        <w:t>forest</w:t>
      </w:r>
      <w:proofErr w:type="spellEnd"/>
      <w:r w:rsidR="007F2672">
        <w:t xml:space="preserve"> ainsi que l’approche </w:t>
      </w:r>
      <w:proofErr w:type="spellStart"/>
      <w:r w:rsidR="007F2672">
        <w:rPr>
          <w:i/>
        </w:rPr>
        <w:t>grid-search</w:t>
      </w:r>
      <w:proofErr w:type="spellEnd"/>
      <w:r w:rsidR="007F2672">
        <w:rPr>
          <w:i/>
        </w:rPr>
        <w:t xml:space="preserve"> </w:t>
      </w:r>
      <w:r w:rsidR="007F2672">
        <w:t xml:space="preserve">sont implémentées via les classes d’objets </w:t>
      </w:r>
      <w:proofErr w:type="spellStart"/>
      <w:proofErr w:type="gramStart"/>
      <w:r w:rsidR="007F2672">
        <w:rPr>
          <w:i/>
        </w:rPr>
        <w:t>RandomForestRegressor</w:t>
      </w:r>
      <w:proofErr w:type="spellEnd"/>
      <w:r w:rsidR="007F2672">
        <w:rPr>
          <w:i/>
        </w:rPr>
        <w:t>( )</w:t>
      </w:r>
      <w:proofErr w:type="gramEnd"/>
      <w:r w:rsidR="007F2672">
        <w:t xml:space="preserve"> et </w:t>
      </w:r>
      <w:proofErr w:type="spellStart"/>
      <w:r w:rsidR="007F2672">
        <w:rPr>
          <w:i/>
        </w:rPr>
        <w:t>GridSearchCV</w:t>
      </w:r>
      <w:proofErr w:type="spellEnd"/>
      <w:r w:rsidR="007F2672">
        <w:rPr>
          <w:i/>
        </w:rPr>
        <w:t>( )</w:t>
      </w:r>
      <w:r w:rsidR="00F62C29">
        <w:t>.</w:t>
      </w:r>
    </w:p>
    <w:p w:rsidR="00162A4D" w:rsidRDefault="00162A4D" w:rsidP="00162A4D">
      <w:pPr>
        <w:ind w:firstLine="0"/>
      </w:pPr>
    </w:p>
    <w:tbl>
      <w:tblPr>
        <w:tblStyle w:val="TableauGrille5Fonc-Accentuation1"/>
        <w:tblW w:w="0" w:type="auto"/>
        <w:jc w:val="center"/>
        <w:tblLook w:val="04A0" w:firstRow="1" w:lastRow="0" w:firstColumn="1" w:lastColumn="0" w:noHBand="0" w:noVBand="1"/>
      </w:tblPr>
      <w:tblGrid>
        <w:gridCol w:w="2834"/>
        <w:gridCol w:w="2305"/>
      </w:tblGrid>
      <w:tr w:rsidR="007F2672" w:rsidTr="00021433">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rsidR="007F2672" w:rsidRDefault="007F2672" w:rsidP="00533661">
            <w:pPr>
              <w:ind w:firstLine="0"/>
              <w:jc w:val="center"/>
            </w:pPr>
            <w:proofErr w:type="spellStart"/>
            <w:r>
              <w:t>Random</w:t>
            </w:r>
            <w:proofErr w:type="spellEnd"/>
            <w:r>
              <w:t xml:space="preserve"> </w:t>
            </w:r>
            <w:proofErr w:type="spellStart"/>
            <w:r>
              <w:t>forest</w:t>
            </w:r>
            <w:proofErr w:type="spellEnd"/>
            <w:r>
              <w:t xml:space="preserve"> optimal</w:t>
            </w:r>
          </w:p>
        </w:tc>
        <w:tc>
          <w:tcPr>
            <w:tcW w:w="2305" w:type="dxa"/>
            <w:vAlign w:val="center"/>
          </w:tcPr>
          <w:p w:rsidR="007F2672" w:rsidRDefault="007F2672" w:rsidP="00533661">
            <w:pPr>
              <w:ind w:firstLine="0"/>
              <w:jc w:val="center"/>
              <w:cnfStyle w:val="100000000000" w:firstRow="1" w:lastRow="0" w:firstColumn="0" w:lastColumn="0" w:oddVBand="0" w:evenVBand="0" w:oddHBand="0" w:evenHBand="0" w:firstRowFirstColumn="0" w:firstRowLastColumn="0" w:lastRowFirstColumn="0" w:lastRowLastColumn="0"/>
            </w:pPr>
            <w:r>
              <w:t>R²</w:t>
            </w:r>
          </w:p>
        </w:tc>
      </w:tr>
      <w:tr w:rsidR="007F2672" w:rsidRPr="00E63F77" w:rsidTr="00021433">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rsidR="007F2672" w:rsidRDefault="007F2672" w:rsidP="00533661">
            <w:pPr>
              <w:ind w:firstLine="0"/>
              <w:jc w:val="center"/>
            </w:pPr>
            <w:proofErr w:type="spellStart"/>
            <w:r w:rsidRPr="00D7330C">
              <w:t>Allgt_avg</w:t>
            </w:r>
            <w:proofErr w:type="spellEnd"/>
          </w:p>
        </w:tc>
        <w:tc>
          <w:tcPr>
            <w:tcW w:w="2305" w:type="dxa"/>
            <w:vAlign w:val="center"/>
          </w:tcPr>
          <w:p w:rsidR="007F2672" w:rsidRPr="00E63F77" w:rsidRDefault="007F2672" w:rsidP="00533661">
            <w:pPr>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rPr>
            </w:pPr>
            <w:r w:rsidRPr="00E63F77">
              <w:rPr>
                <w:rFonts w:ascii="Calibri" w:hAnsi="Calibri"/>
                <w:b/>
                <w:color w:val="000000"/>
                <w:sz w:val="22"/>
              </w:rPr>
              <w:t>60</w:t>
            </w:r>
          </w:p>
        </w:tc>
      </w:tr>
      <w:tr w:rsidR="007F2672" w:rsidRPr="00E63F77" w:rsidTr="00021433">
        <w:trPr>
          <w:trHeight w:val="429"/>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rsidR="007F2672" w:rsidRPr="00D7330C" w:rsidRDefault="007F2672" w:rsidP="00533661">
            <w:pPr>
              <w:ind w:firstLine="0"/>
              <w:jc w:val="center"/>
            </w:pPr>
            <w:r w:rsidRPr="00D7330C">
              <w:t>Cont_100_avg</w:t>
            </w:r>
          </w:p>
        </w:tc>
        <w:tc>
          <w:tcPr>
            <w:tcW w:w="2305" w:type="dxa"/>
            <w:vAlign w:val="center"/>
          </w:tcPr>
          <w:p w:rsidR="007F2672" w:rsidRPr="00E63F77" w:rsidRDefault="007F2672" w:rsidP="00533661">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rPr>
            </w:pPr>
            <w:r w:rsidRPr="00E63F77">
              <w:rPr>
                <w:rFonts w:ascii="Calibri" w:hAnsi="Calibri"/>
                <w:b/>
                <w:color w:val="000000"/>
                <w:sz w:val="22"/>
              </w:rPr>
              <w:t>39.2</w:t>
            </w:r>
          </w:p>
        </w:tc>
      </w:tr>
      <w:tr w:rsidR="007F2672" w:rsidTr="00021433">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rsidR="007F2672" w:rsidRPr="00D7330C" w:rsidRDefault="007F2672" w:rsidP="00533661">
            <w:pPr>
              <w:ind w:firstLine="0"/>
              <w:jc w:val="center"/>
            </w:pPr>
            <w:proofErr w:type="spellStart"/>
            <w:r w:rsidRPr="00D7330C">
              <w:t>Cont_rupt_avg</w:t>
            </w:r>
            <w:proofErr w:type="spellEnd"/>
          </w:p>
        </w:tc>
        <w:tc>
          <w:tcPr>
            <w:tcW w:w="2305" w:type="dxa"/>
            <w:vAlign w:val="center"/>
          </w:tcPr>
          <w:p w:rsidR="007F2672" w:rsidRDefault="007F2672" w:rsidP="00533661">
            <w:pPr>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Pr>
                <w:rFonts w:ascii="Calibri" w:hAnsi="Calibri"/>
                <w:color w:val="000000"/>
                <w:sz w:val="22"/>
              </w:rPr>
              <w:t>7.2</w:t>
            </w:r>
          </w:p>
        </w:tc>
      </w:tr>
      <w:tr w:rsidR="007F2672" w:rsidRPr="00E63F77" w:rsidTr="00021433">
        <w:trPr>
          <w:trHeight w:val="411"/>
          <w:jc w:val="center"/>
        </w:trPr>
        <w:tc>
          <w:tcPr>
            <w:cnfStyle w:val="001000000000" w:firstRow="0" w:lastRow="0" w:firstColumn="1" w:lastColumn="0" w:oddVBand="0" w:evenVBand="0" w:oddHBand="0" w:evenHBand="0" w:firstRowFirstColumn="0" w:firstRowLastColumn="0" w:lastRowFirstColumn="0" w:lastRowLastColumn="0"/>
            <w:tcW w:w="2834" w:type="dxa"/>
            <w:vAlign w:val="center"/>
          </w:tcPr>
          <w:p w:rsidR="007F2672" w:rsidRPr="00D7330C" w:rsidRDefault="007F2672" w:rsidP="00533661">
            <w:pPr>
              <w:ind w:firstLine="0"/>
              <w:jc w:val="center"/>
            </w:pPr>
            <w:proofErr w:type="spellStart"/>
            <w:r w:rsidRPr="00D7330C">
              <w:t>Durete_avg</w:t>
            </w:r>
            <w:proofErr w:type="spellEnd"/>
          </w:p>
        </w:tc>
        <w:tc>
          <w:tcPr>
            <w:tcW w:w="2305" w:type="dxa"/>
            <w:vAlign w:val="center"/>
          </w:tcPr>
          <w:p w:rsidR="007F2672" w:rsidRPr="00E63F77" w:rsidRDefault="007F2672" w:rsidP="00533661">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rPr>
            </w:pPr>
            <w:r w:rsidRPr="00E63F77">
              <w:rPr>
                <w:rFonts w:ascii="Calibri" w:hAnsi="Calibri"/>
                <w:b/>
                <w:color w:val="000000"/>
                <w:sz w:val="22"/>
              </w:rPr>
              <w:t>49</w:t>
            </w:r>
          </w:p>
        </w:tc>
      </w:tr>
    </w:tbl>
    <w:p w:rsidR="007F2672" w:rsidRDefault="00B37A85" w:rsidP="007F2672">
      <w:pPr>
        <w:jc w:val="both"/>
      </w:pPr>
      <w:r>
        <w:rPr>
          <w:noProof/>
          <w:lang w:eastAsia="fr-FR"/>
        </w:rPr>
        <mc:AlternateContent>
          <mc:Choice Requires="wps">
            <w:drawing>
              <wp:anchor distT="0" distB="0" distL="114300" distR="114300" simplePos="0" relativeHeight="251661312" behindDoc="0" locked="0" layoutInCell="1" allowOverlap="1" wp14:anchorId="1D290C48" wp14:editId="4AC8F175">
                <wp:simplePos x="0" y="0"/>
                <wp:positionH relativeFrom="margin">
                  <wp:posOffset>2164080</wp:posOffset>
                </wp:positionH>
                <wp:positionV relativeFrom="paragraph">
                  <wp:posOffset>37465</wp:posOffset>
                </wp:positionV>
                <wp:extent cx="2133600" cy="411480"/>
                <wp:effectExtent l="0" t="0" r="0" b="7620"/>
                <wp:wrapNone/>
                <wp:docPr id="2" name="Zone de texte 2"/>
                <wp:cNvGraphicFramePr/>
                <a:graphic xmlns:a="http://schemas.openxmlformats.org/drawingml/2006/main">
                  <a:graphicData uri="http://schemas.microsoft.com/office/word/2010/wordprocessingShape">
                    <wps:wsp>
                      <wps:cNvSpPr txBox="1"/>
                      <wps:spPr>
                        <a:xfrm>
                          <a:off x="0" y="0"/>
                          <a:ext cx="2133600" cy="411480"/>
                        </a:xfrm>
                        <a:prstGeom prst="rect">
                          <a:avLst/>
                        </a:prstGeom>
                        <a:solidFill>
                          <a:schemeClr val="lt1"/>
                        </a:solidFill>
                        <a:ln w="6350">
                          <a:noFill/>
                        </a:ln>
                      </wps:spPr>
                      <wps:txbx>
                        <w:txbxContent>
                          <w:p w:rsidR="003C6C4B" w:rsidRPr="0064061C" w:rsidRDefault="003C6C4B" w:rsidP="00AB721B">
                            <w:pPr>
                              <w:ind w:firstLine="0"/>
                              <w:jc w:val="center"/>
                              <w:rPr>
                                <w:sz w:val="18"/>
                                <w:szCs w:val="18"/>
                              </w:rPr>
                            </w:pPr>
                            <w:r>
                              <w:rPr>
                                <w:sz w:val="18"/>
                                <w:szCs w:val="18"/>
                                <w:u w:val="single"/>
                              </w:rPr>
                              <w:t>Table</w:t>
                            </w:r>
                            <w:r>
                              <w:rPr>
                                <w:sz w:val="18"/>
                                <w:szCs w:val="18"/>
                              </w:rPr>
                              <w:t xml:space="preserve"> : valeurs candidates choisies pour 3 </w:t>
                            </w:r>
                            <w:proofErr w:type="spellStart"/>
                            <w:r>
                              <w:rPr>
                                <w:sz w:val="18"/>
                                <w:szCs w:val="18"/>
                              </w:rPr>
                              <w:t>hyperparamètres</w:t>
                            </w:r>
                            <w:proofErr w:type="spellEnd"/>
                            <w:r>
                              <w:rPr>
                                <w:sz w:val="18"/>
                                <w:szCs w:val="18"/>
                              </w:rPr>
                              <w:t xml:space="preserve"> d’un RF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90C48" id="Zone de texte 2" o:spid="_x0000_s1044" type="#_x0000_t202" style="position:absolute;left:0;text-align:left;margin-left:170.4pt;margin-top:2.95pt;width:168pt;height:3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" fillcolor="white [3201]" stroked="f" strokeweight=".5pt">
                <v:textbox>
                  <w:txbxContent>
                    <w:p w:rsidR="003C6C4B" w:rsidRPr="0064061C" w:rsidRDefault="003C6C4B" w:rsidP="00AB721B">
                      <w:pPr>
                        <w:ind w:firstLine="0"/>
                        <w:jc w:val="center"/>
                        <w:rPr>
                          <w:sz w:val="18"/>
                          <w:szCs w:val="18"/>
                        </w:rPr>
                      </w:pPr>
                      <w:r>
                        <w:rPr>
                          <w:sz w:val="18"/>
                          <w:szCs w:val="18"/>
                          <w:u w:val="single"/>
                        </w:rPr>
                        <w:t>Table</w:t>
                      </w:r>
                      <w:r>
                        <w:rPr>
                          <w:sz w:val="18"/>
                          <w:szCs w:val="18"/>
                        </w:rPr>
                        <w:t xml:space="preserve"> : valeurs candidates choisies pour 3 </w:t>
                      </w:r>
                      <w:proofErr w:type="spellStart"/>
                      <w:r>
                        <w:rPr>
                          <w:sz w:val="18"/>
                          <w:szCs w:val="18"/>
                        </w:rPr>
                        <w:t>hyperparamètres</w:t>
                      </w:r>
                      <w:proofErr w:type="spellEnd"/>
                      <w:r>
                        <w:rPr>
                          <w:sz w:val="18"/>
                          <w:szCs w:val="18"/>
                        </w:rPr>
                        <w:t xml:space="preserve"> d’un RF</w:t>
                      </w:r>
                    </w:p>
                  </w:txbxContent>
                </v:textbox>
                <w10:wrap anchorx="margin"/>
              </v:shape>
            </w:pict>
          </mc:Fallback>
        </mc:AlternateContent>
      </w:r>
    </w:p>
    <w:p w:rsidR="00BB23D7" w:rsidRDefault="00BB23D7" w:rsidP="00F62C29">
      <w:pPr>
        <w:ind w:firstLine="0"/>
        <w:jc w:val="both"/>
      </w:pPr>
    </w:p>
    <w:p w:rsidR="00956874" w:rsidRDefault="00956874" w:rsidP="007F2672">
      <w:pPr>
        <w:jc w:val="both"/>
      </w:pPr>
    </w:p>
    <w:p w:rsidR="00287EDA" w:rsidRDefault="007F2672" w:rsidP="007F2672">
      <w:pPr>
        <w:jc w:val="both"/>
        <w:rPr>
          <w:rFonts w:eastAsiaTheme="minorEastAsia"/>
        </w:rPr>
      </w:pPr>
      <w:r>
        <w:t>A l’image des résultats obtenus pour la MMR, le coefficient de détermination le plus élevé correspond au modèle ‘</w:t>
      </w:r>
      <w:proofErr w:type="spellStart"/>
      <w:r>
        <w:t>Allgt_avg</w:t>
      </w:r>
      <w:proofErr w:type="spellEnd"/>
      <w:r>
        <w:t xml:space="preserve">’, avec un nombre d’arbres de décision égal à 100, un nombre de variables candidates sélectionnées pour le split à </w:t>
      </w:r>
      <m:oMath>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ctrlPr>
              <w:rPr>
                <w:rFonts w:ascii="Cambria Math" w:hAnsi="Cambria Math"/>
                <w:i/>
              </w:rPr>
            </m:ctrlPr>
          </m:fName>
          <m:e>
            <m:r>
              <w:rPr>
                <w:rFonts w:ascii="Cambria Math" w:hAnsi="Cambria Math"/>
              </w:rPr>
              <m:t>(p)</m:t>
            </m:r>
            <m:ctrlPr>
              <w:rPr>
                <w:rFonts w:ascii="Cambria Math" w:hAnsi="Cambria Math"/>
                <w:i/>
              </w:rPr>
            </m:ctrlPr>
          </m:e>
        </m:func>
        <m:r>
          <w:rPr>
            <w:rFonts w:ascii="Cambria Math" w:hAnsi="Cambria Math"/>
          </w:rPr>
          <m:t xml:space="preserve"> ≈6</m:t>
        </m:r>
      </m:oMath>
      <w:r>
        <w:rPr>
          <w:rFonts w:eastAsiaTheme="minorEastAsia"/>
        </w:rPr>
        <w:t xml:space="preserve">, et une profondeur maximal d’arbres à 10 splits. </w:t>
      </w:r>
    </w:p>
    <w:p w:rsidR="00401F9C" w:rsidRDefault="007F2672" w:rsidP="00287EDA">
      <w:pPr>
        <w:jc w:val="both"/>
        <w:rPr>
          <w:rFonts w:eastAsiaTheme="minorEastAsia"/>
        </w:rPr>
      </w:pPr>
      <w:r>
        <w:rPr>
          <w:rFonts w:eastAsiaTheme="minorEastAsia"/>
        </w:rPr>
        <w:t>Le modèle ‘</w:t>
      </w:r>
      <w:proofErr w:type="spellStart"/>
      <w:r>
        <w:rPr>
          <w:rFonts w:eastAsiaTheme="minorEastAsia"/>
        </w:rPr>
        <w:t>cont_rupt_avg</w:t>
      </w:r>
      <w:proofErr w:type="spellEnd"/>
      <w:r>
        <w:rPr>
          <w:rFonts w:eastAsiaTheme="minorEastAsia"/>
        </w:rPr>
        <w:t>’ affiche le plus faible coefficient de détermination (7.2).</w:t>
      </w:r>
    </w:p>
    <w:p w:rsidR="00BB23D7" w:rsidRDefault="00BB23D7" w:rsidP="007F2672">
      <w:pPr>
        <w:jc w:val="both"/>
        <w:rPr>
          <w:rFonts w:eastAsiaTheme="minorEastAsia"/>
        </w:rPr>
      </w:pPr>
    </w:p>
    <w:p w:rsidR="007F2672" w:rsidRDefault="007F2672" w:rsidP="007F2672">
      <w:pPr>
        <w:pStyle w:val="Titre3"/>
        <w:numPr>
          <w:ilvl w:val="1"/>
          <w:numId w:val="1"/>
        </w:numPr>
        <w:rPr>
          <w:u w:val="single"/>
        </w:rPr>
      </w:pPr>
      <w:r>
        <w:lastRenderedPageBreak/>
        <w:t xml:space="preserve"> </w:t>
      </w:r>
      <w:bookmarkStart w:id="31" w:name="_Toc524344730"/>
      <w:r>
        <w:rPr>
          <w:u w:val="single"/>
        </w:rPr>
        <w:t>Constructions et évaluations des modèles finals par sélection de variables</w:t>
      </w:r>
      <w:bookmarkEnd w:id="31"/>
    </w:p>
    <w:p w:rsidR="00B37A85" w:rsidRDefault="00B37A85" w:rsidP="00B37A85"/>
    <w:p w:rsidR="00B37A85" w:rsidRDefault="00B37A85" w:rsidP="00BB23D7">
      <w:pPr>
        <w:ind w:firstLine="360"/>
        <w:jc w:val="both"/>
        <w:rPr>
          <w:rFonts w:eastAsiaTheme="minorEastAsia"/>
        </w:rPr>
      </w:pPr>
      <w:r>
        <w:t xml:space="preserve">Disposant d’une série de 4 modèles RF construits à partir de </w:t>
      </w:r>
      <m:oMath>
        <m:r>
          <w:rPr>
            <w:rFonts w:ascii="Cambria Math" w:hAnsi="Cambria Math"/>
          </w:rPr>
          <m:t>p=69</m:t>
        </m:r>
      </m:oMath>
      <w:r>
        <w:rPr>
          <w:rFonts w:eastAsiaTheme="minorEastAsia"/>
        </w:rPr>
        <w:t xml:space="preserve"> prédicteurs, l’étape suivante consiste à réapprendre 4 modèles sur les mêmes jeux d’apprentissage en adoptant une démarche post-hoc de sélection de variables.</w:t>
      </w:r>
    </w:p>
    <w:p w:rsidR="00956874" w:rsidRDefault="00B37A85" w:rsidP="00BB23D7">
      <w:pPr>
        <w:ind w:firstLine="360"/>
        <w:jc w:val="both"/>
        <w:rPr>
          <w:rFonts w:eastAsiaTheme="minorEastAsia"/>
        </w:rPr>
      </w:pPr>
      <w:r>
        <w:rPr>
          <w:rFonts w:eastAsiaTheme="minorEastAsia"/>
        </w:rPr>
        <w:t xml:space="preserve">En s’appuyant sur les tables d’importance des variables propres à chaque modèle, le but est de construire 4 nouveaux modèles à partir des </w:t>
      </w:r>
      <m:oMath>
        <m:r>
          <w:rPr>
            <w:rFonts w:ascii="Cambria Math" w:eastAsiaTheme="minorEastAsia" w:hAnsi="Cambria Math"/>
          </w:rPr>
          <m:t>p'</m:t>
        </m:r>
      </m:oMath>
      <w:r>
        <w:rPr>
          <w:rFonts w:eastAsiaTheme="minorEastAsia"/>
        </w:rPr>
        <w:t xml:space="preserve"> premières va</w:t>
      </w:r>
      <w:r w:rsidR="00956874">
        <w:rPr>
          <w:rFonts w:eastAsiaTheme="minorEastAsia"/>
        </w:rPr>
        <w:t xml:space="preserve">riables importantes,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Pr>
          <w:rFonts w:eastAsiaTheme="minorEastAsia"/>
        </w:rPr>
        <w:t xml:space="preserve"> </w:t>
      </w:r>
      <w:r w:rsidR="00956874">
        <w:rPr>
          <w:rFonts w:eastAsiaTheme="minorEastAsia"/>
        </w:rPr>
        <w:t>.</w:t>
      </w:r>
    </w:p>
    <w:p w:rsidR="007F2672" w:rsidRDefault="00956874" w:rsidP="00BB23D7">
      <w:pPr>
        <w:ind w:firstLine="360"/>
        <w:jc w:val="both"/>
        <w:rPr>
          <w:rFonts w:eastAsiaTheme="minorEastAsia"/>
        </w:rPr>
      </w:pPr>
      <w:r>
        <w:t>Le nouveau modèle optimal est assoc</w:t>
      </w:r>
      <w:r w:rsidR="00206265">
        <w:t>ié au coefficient de détermination</w:t>
      </w:r>
      <w:r>
        <w:t xml:space="preserve"> maximal parmi les </w:t>
      </w:r>
      <m:oMath>
        <m:r>
          <w:rPr>
            <w:rFonts w:ascii="Cambria Math" w:eastAsiaTheme="minorEastAsia" w:hAnsi="Cambria Math"/>
          </w:rPr>
          <m:t>p'</m:t>
        </m:r>
      </m:oMath>
      <w:r>
        <w:t xml:space="preserve"> obtenus. Enfin, le RMSE est calculé sur l’ensemble de test </w:t>
      </w:r>
      <m:oMath>
        <m:sSub>
          <m:sSubPr>
            <m:ctrlPr>
              <w:rPr>
                <w:rFonts w:ascii="Cambria Math" w:eastAsiaTheme="minorEastAsia" w:hAnsi="Cambria Math"/>
                <w:i/>
              </w:rPr>
            </m:ctrlPr>
          </m:sSub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test</m:t>
                    </m:r>
                  </m:sub>
                </m:sSub>
              </m:e>
            </m:d>
          </m:e>
          <m:sub>
            <m:r>
              <w:rPr>
                <w:rFonts w:ascii="Cambria Math" w:eastAsiaTheme="minorEastAsia" w:hAnsi="Cambria Math"/>
              </w:rPr>
              <m:t>k</m:t>
            </m:r>
          </m:sub>
        </m:sSub>
      </m:oMath>
      <w:r>
        <w:rPr>
          <w:rFonts w:eastAsiaTheme="minorEastAsia"/>
        </w:rPr>
        <w:t>.</w:t>
      </w:r>
    </w:p>
    <w:p w:rsidR="00956874" w:rsidRDefault="00956874" w:rsidP="00956874">
      <w:pPr>
        <w:ind w:firstLine="360"/>
        <w:rPr>
          <w:rFonts w:eastAsiaTheme="minorEastAsia"/>
        </w:rPr>
      </w:pPr>
    </w:p>
    <w:p w:rsidR="00956874" w:rsidRDefault="00956874" w:rsidP="00956874">
      <w:pPr>
        <w:ind w:firstLine="360"/>
        <w:rPr>
          <w:rFonts w:eastAsiaTheme="minorEastAsia"/>
        </w:rPr>
      </w:pPr>
    </w:p>
    <w:tbl>
      <w:tblPr>
        <w:tblStyle w:val="TableauGrille5Fonc-Accentuation1"/>
        <w:tblW w:w="0" w:type="auto"/>
        <w:jc w:val="center"/>
        <w:tblLook w:val="04A0" w:firstRow="1" w:lastRow="0" w:firstColumn="1" w:lastColumn="0" w:noHBand="0" w:noVBand="1"/>
      </w:tblPr>
      <w:tblGrid>
        <w:gridCol w:w="3020"/>
        <w:gridCol w:w="1402"/>
        <w:gridCol w:w="2212"/>
        <w:gridCol w:w="2212"/>
      </w:tblGrid>
      <w:tr w:rsidR="00956874" w:rsidTr="002D2928">
        <w:trPr>
          <w:cnfStyle w:val="100000000000" w:firstRow="1" w:lastRow="0" w:firstColumn="0" w:lastColumn="0" w:oddVBand="0" w:evenVBand="0" w:oddHBand="0"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956874" w:rsidRPr="00F464E9" w:rsidRDefault="005B2C3C" w:rsidP="00206265">
            <w:pPr>
              <w:ind w:firstLine="0"/>
              <w:jc w:val="center"/>
              <w:rPr>
                <w:sz w:val="22"/>
              </w:rPr>
            </w:pPr>
            <w:r w:rsidRPr="00F464E9">
              <w:rPr>
                <w:sz w:val="22"/>
              </w:rPr>
              <w:t>RF réduit optimal</w:t>
            </w:r>
          </w:p>
        </w:tc>
        <w:tc>
          <w:tcPr>
            <w:tcW w:w="1402" w:type="dxa"/>
            <w:vAlign w:val="center"/>
          </w:tcPr>
          <w:p w:rsidR="00956874" w:rsidRPr="00F464E9" w:rsidRDefault="003C6C4B" w:rsidP="00206265">
            <w:pPr>
              <w:ind w:firstLine="0"/>
              <w:jc w:val="center"/>
              <w:cnfStyle w:val="100000000000" w:firstRow="1" w:lastRow="0" w:firstColumn="0" w:lastColumn="0" w:oddVBand="0" w:evenVBand="0" w:oddHBand="0" w:evenHBand="0" w:firstRowFirstColumn="0" w:firstRowLastColumn="0" w:lastRowFirstColumn="0" w:lastRowLastColumn="0"/>
              <w:rPr>
                <w:sz w:val="22"/>
              </w:rPr>
            </w:pPr>
            <m:oMathPara>
              <m:oMath>
                <m:sSup>
                  <m:sSupPr>
                    <m:ctrlPr>
                      <w:rPr>
                        <w:rFonts w:ascii="Cambria Math" w:hAnsi="Cambria Math"/>
                        <w:b w:val="0"/>
                        <w:bCs w:val="0"/>
                        <w:i/>
                        <w:sz w:val="22"/>
                      </w:rPr>
                    </m:ctrlPr>
                  </m:sSupPr>
                  <m:e>
                    <m:r>
                      <m:rPr>
                        <m:sty m:val="bi"/>
                      </m:rPr>
                      <w:rPr>
                        <w:rFonts w:ascii="Cambria Math" w:hAnsi="Cambria Math"/>
                        <w:sz w:val="22"/>
                      </w:rPr>
                      <m:t>p</m:t>
                    </m:r>
                    <m:ctrlPr>
                      <w:rPr>
                        <w:rFonts w:ascii="Cambria Math" w:hAnsi="Cambria Math"/>
                        <w:i/>
                        <w:sz w:val="22"/>
                      </w:rPr>
                    </m:ctrlPr>
                  </m:e>
                  <m:sup>
                    <m:r>
                      <m:rPr>
                        <m:sty m:val="bi"/>
                      </m:rPr>
                      <w:rPr>
                        <w:rFonts w:ascii="Cambria Math" w:hAnsi="Cambria Math"/>
                        <w:sz w:val="22"/>
                      </w:rPr>
                      <m:t>'</m:t>
                    </m:r>
                  </m:sup>
                </m:sSup>
              </m:oMath>
            </m:oMathPara>
          </w:p>
        </w:tc>
        <w:tc>
          <w:tcPr>
            <w:tcW w:w="2212" w:type="dxa"/>
            <w:vAlign w:val="center"/>
          </w:tcPr>
          <w:p w:rsidR="00956874" w:rsidRPr="00F464E9" w:rsidRDefault="00956874" w:rsidP="00206265">
            <w:pPr>
              <w:ind w:firstLine="0"/>
              <w:jc w:val="center"/>
              <w:cnfStyle w:val="100000000000" w:firstRow="1" w:lastRow="0" w:firstColumn="0" w:lastColumn="0" w:oddVBand="0" w:evenVBand="0" w:oddHBand="0" w:evenHBand="0" w:firstRowFirstColumn="0" w:firstRowLastColumn="0" w:lastRowFirstColumn="0" w:lastRowLastColumn="0"/>
              <w:rPr>
                <w:sz w:val="22"/>
              </w:rPr>
            </w:pPr>
            <w:r w:rsidRPr="00F464E9">
              <w:rPr>
                <w:sz w:val="22"/>
              </w:rPr>
              <w:t>R² (apprentissage)</w:t>
            </w:r>
          </w:p>
        </w:tc>
        <w:tc>
          <w:tcPr>
            <w:tcW w:w="2212" w:type="dxa"/>
            <w:vAlign w:val="center"/>
          </w:tcPr>
          <w:p w:rsidR="00956874" w:rsidRPr="00F464E9" w:rsidRDefault="00956874" w:rsidP="00206265">
            <w:pPr>
              <w:ind w:firstLine="0"/>
              <w:jc w:val="center"/>
              <w:cnfStyle w:val="100000000000" w:firstRow="1" w:lastRow="0" w:firstColumn="0" w:lastColumn="0" w:oddVBand="0" w:evenVBand="0" w:oddHBand="0" w:evenHBand="0" w:firstRowFirstColumn="0" w:firstRowLastColumn="0" w:lastRowFirstColumn="0" w:lastRowLastColumn="0"/>
              <w:rPr>
                <w:sz w:val="22"/>
              </w:rPr>
            </w:pPr>
            <w:r w:rsidRPr="00F464E9">
              <w:rPr>
                <w:sz w:val="22"/>
              </w:rPr>
              <w:t>RMSE (test)</w:t>
            </w:r>
          </w:p>
        </w:tc>
      </w:tr>
      <w:tr w:rsidR="00956874" w:rsidTr="002D2928">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956874" w:rsidRPr="00F464E9" w:rsidRDefault="00956874" w:rsidP="00206265">
            <w:pPr>
              <w:ind w:firstLine="0"/>
              <w:jc w:val="center"/>
              <w:rPr>
                <w:sz w:val="22"/>
              </w:rPr>
            </w:pPr>
            <w:proofErr w:type="spellStart"/>
            <w:r w:rsidRPr="00F464E9">
              <w:rPr>
                <w:sz w:val="22"/>
              </w:rPr>
              <w:t>Allgt_avg</w:t>
            </w:r>
            <w:proofErr w:type="spellEnd"/>
          </w:p>
        </w:tc>
        <w:tc>
          <w:tcPr>
            <w:tcW w:w="1402" w:type="dxa"/>
            <w:vAlign w:val="center"/>
          </w:tcPr>
          <w:p w:rsidR="00956874" w:rsidRPr="00F464E9" w:rsidRDefault="00956874" w:rsidP="00206265">
            <w:pPr>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20</w:t>
            </w:r>
          </w:p>
        </w:tc>
        <w:tc>
          <w:tcPr>
            <w:tcW w:w="2212" w:type="dxa"/>
            <w:vAlign w:val="center"/>
          </w:tcPr>
          <w:p w:rsidR="00956874" w:rsidRPr="00F464E9" w:rsidRDefault="00956874" w:rsidP="00206265">
            <w:pPr>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60.1</w:t>
            </w:r>
          </w:p>
        </w:tc>
        <w:tc>
          <w:tcPr>
            <w:tcW w:w="2212" w:type="dxa"/>
            <w:vAlign w:val="center"/>
          </w:tcPr>
          <w:p w:rsidR="00956874" w:rsidRPr="00F464E9" w:rsidRDefault="00956874" w:rsidP="00206265">
            <w:pPr>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16.65</w:t>
            </w:r>
          </w:p>
        </w:tc>
      </w:tr>
      <w:tr w:rsidR="00956874" w:rsidTr="002D2928">
        <w:trPr>
          <w:trHeight w:val="610"/>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956874" w:rsidRPr="00F464E9" w:rsidRDefault="00956874" w:rsidP="00206265">
            <w:pPr>
              <w:ind w:firstLine="0"/>
              <w:jc w:val="center"/>
              <w:rPr>
                <w:sz w:val="22"/>
              </w:rPr>
            </w:pPr>
            <w:r w:rsidRPr="00F464E9">
              <w:rPr>
                <w:sz w:val="22"/>
              </w:rPr>
              <w:t>Cont_100_avg</w:t>
            </w:r>
          </w:p>
        </w:tc>
        <w:tc>
          <w:tcPr>
            <w:tcW w:w="1402" w:type="dxa"/>
            <w:vAlign w:val="center"/>
          </w:tcPr>
          <w:p w:rsidR="00956874" w:rsidRPr="00F464E9" w:rsidRDefault="00956874" w:rsidP="0020626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10</w:t>
            </w:r>
          </w:p>
        </w:tc>
        <w:tc>
          <w:tcPr>
            <w:tcW w:w="2212" w:type="dxa"/>
            <w:vAlign w:val="center"/>
          </w:tcPr>
          <w:p w:rsidR="00956874" w:rsidRPr="00F464E9" w:rsidRDefault="00956874" w:rsidP="0020626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41.1</w:t>
            </w:r>
          </w:p>
        </w:tc>
        <w:tc>
          <w:tcPr>
            <w:tcW w:w="2212" w:type="dxa"/>
            <w:vAlign w:val="center"/>
          </w:tcPr>
          <w:p w:rsidR="00956874" w:rsidRPr="00F464E9" w:rsidRDefault="00956874" w:rsidP="0020626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0.277</w:t>
            </w:r>
          </w:p>
        </w:tc>
      </w:tr>
      <w:tr w:rsidR="00956874" w:rsidTr="002D2928">
        <w:trPr>
          <w:cnfStyle w:val="000000100000" w:firstRow="0" w:lastRow="0" w:firstColumn="0" w:lastColumn="0" w:oddVBand="0" w:evenVBand="0" w:oddHBand="1" w:evenHBand="0" w:firstRowFirstColumn="0" w:firstRowLastColumn="0" w:lastRowFirstColumn="0" w:lastRowLastColumn="0"/>
          <w:trHeight w:val="583"/>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956874" w:rsidRPr="00F464E9" w:rsidRDefault="00956874" w:rsidP="00206265">
            <w:pPr>
              <w:ind w:firstLine="0"/>
              <w:jc w:val="center"/>
              <w:rPr>
                <w:sz w:val="22"/>
              </w:rPr>
            </w:pPr>
            <w:proofErr w:type="spellStart"/>
            <w:r w:rsidRPr="00F464E9">
              <w:rPr>
                <w:sz w:val="22"/>
              </w:rPr>
              <w:t>Cont_rupt_avg</w:t>
            </w:r>
            <w:proofErr w:type="spellEnd"/>
          </w:p>
        </w:tc>
        <w:tc>
          <w:tcPr>
            <w:tcW w:w="1402" w:type="dxa"/>
            <w:vAlign w:val="center"/>
          </w:tcPr>
          <w:p w:rsidR="00956874" w:rsidRPr="00F464E9" w:rsidRDefault="00956874" w:rsidP="00206265">
            <w:pPr>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F464E9">
              <w:rPr>
                <w:rFonts w:ascii="Calibri" w:hAnsi="Calibri"/>
                <w:color w:val="000000"/>
                <w:sz w:val="22"/>
              </w:rPr>
              <w:t>15</w:t>
            </w:r>
          </w:p>
        </w:tc>
        <w:tc>
          <w:tcPr>
            <w:tcW w:w="2212" w:type="dxa"/>
            <w:vAlign w:val="center"/>
          </w:tcPr>
          <w:p w:rsidR="00956874" w:rsidRPr="00F464E9" w:rsidRDefault="00956874" w:rsidP="00206265">
            <w:pPr>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F464E9">
              <w:rPr>
                <w:rFonts w:ascii="Calibri" w:hAnsi="Calibri"/>
                <w:color w:val="000000"/>
                <w:sz w:val="22"/>
              </w:rPr>
              <w:t>7.1</w:t>
            </w:r>
          </w:p>
        </w:tc>
        <w:tc>
          <w:tcPr>
            <w:tcW w:w="2212" w:type="dxa"/>
            <w:vAlign w:val="center"/>
          </w:tcPr>
          <w:p w:rsidR="00956874" w:rsidRPr="00F464E9" w:rsidRDefault="00956874" w:rsidP="00206265">
            <w:pPr>
              <w:ind w:firstLine="0"/>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22"/>
              </w:rPr>
            </w:pPr>
            <w:r w:rsidRPr="00F464E9">
              <w:rPr>
                <w:rFonts w:ascii="Calibri" w:hAnsi="Calibri"/>
                <w:color w:val="000000"/>
                <w:sz w:val="22"/>
              </w:rPr>
              <w:t>0.963</w:t>
            </w:r>
          </w:p>
        </w:tc>
      </w:tr>
      <w:tr w:rsidR="00956874" w:rsidTr="002D2928">
        <w:trPr>
          <w:trHeight w:val="583"/>
          <w:jc w:val="center"/>
        </w:trPr>
        <w:tc>
          <w:tcPr>
            <w:cnfStyle w:val="001000000000" w:firstRow="0" w:lastRow="0" w:firstColumn="1" w:lastColumn="0" w:oddVBand="0" w:evenVBand="0" w:oddHBand="0" w:evenHBand="0" w:firstRowFirstColumn="0" w:firstRowLastColumn="0" w:lastRowFirstColumn="0" w:lastRowLastColumn="0"/>
            <w:tcW w:w="3020" w:type="dxa"/>
            <w:vAlign w:val="center"/>
          </w:tcPr>
          <w:p w:rsidR="00956874" w:rsidRPr="00F464E9" w:rsidRDefault="00956874" w:rsidP="00206265">
            <w:pPr>
              <w:ind w:firstLine="0"/>
              <w:jc w:val="center"/>
              <w:rPr>
                <w:sz w:val="22"/>
              </w:rPr>
            </w:pPr>
            <w:proofErr w:type="spellStart"/>
            <w:r w:rsidRPr="00F464E9">
              <w:rPr>
                <w:sz w:val="22"/>
              </w:rPr>
              <w:t>Durete_avg</w:t>
            </w:r>
            <w:proofErr w:type="spellEnd"/>
          </w:p>
        </w:tc>
        <w:tc>
          <w:tcPr>
            <w:tcW w:w="1402" w:type="dxa"/>
            <w:vAlign w:val="center"/>
          </w:tcPr>
          <w:p w:rsidR="00956874" w:rsidRPr="00F464E9" w:rsidRDefault="00956874" w:rsidP="0020626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15</w:t>
            </w:r>
          </w:p>
        </w:tc>
        <w:tc>
          <w:tcPr>
            <w:tcW w:w="2212" w:type="dxa"/>
            <w:vAlign w:val="center"/>
          </w:tcPr>
          <w:p w:rsidR="00956874" w:rsidRPr="00F464E9" w:rsidRDefault="00956874" w:rsidP="0020626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48.8</w:t>
            </w:r>
          </w:p>
        </w:tc>
        <w:tc>
          <w:tcPr>
            <w:tcW w:w="2212" w:type="dxa"/>
            <w:vAlign w:val="center"/>
          </w:tcPr>
          <w:p w:rsidR="00956874" w:rsidRPr="00F464E9" w:rsidRDefault="00956874" w:rsidP="0020626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22"/>
              </w:rPr>
            </w:pPr>
            <w:r w:rsidRPr="00F464E9">
              <w:rPr>
                <w:rFonts w:ascii="Calibri" w:hAnsi="Calibri"/>
                <w:b/>
                <w:color w:val="000000"/>
                <w:sz w:val="22"/>
              </w:rPr>
              <w:t>0.56</w:t>
            </w:r>
          </w:p>
        </w:tc>
      </w:tr>
    </w:tbl>
    <w:p w:rsidR="00956874" w:rsidRDefault="00956874" w:rsidP="00956874">
      <w:pPr>
        <w:ind w:firstLine="360"/>
        <w:jc w:val="center"/>
      </w:pPr>
      <w:r>
        <w:rPr>
          <w:noProof/>
          <w:lang w:eastAsia="fr-FR"/>
        </w:rPr>
        <mc:AlternateContent>
          <mc:Choice Requires="wps">
            <w:drawing>
              <wp:anchor distT="0" distB="0" distL="114300" distR="114300" simplePos="0" relativeHeight="251663360" behindDoc="0" locked="0" layoutInCell="1" allowOverlap="1" wp14:anchorId="6BB4D5A8" wp14:editId="137576DC">
                <wp:simplePos x="0" y="0"/>
                <wp:positionH relativeFrom="margin">
                  <wp:posOffset>2163445</wp:posOffset>
                </wp:positionH>
                <wp:positionV relativeFrom="paragraph">
                  <wp:posOffset>107315</wp:posOffset>
                </wp:positionV>
                <wp:extent cx="2103120" cy="579120"/>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2103120" cy="579120"/>
                        </a:xfrm>
                        <a:prstGeom prst="rect">
                          <a:avLst/>
                        </a:prstGeom>
                        <a:solidFill>
                          <a:schemeClr val="lt1"/>
                        </a:solidFill>
                        <a:ln w="6350">
                          <a:noFill/>
                        </a:ln>
                      </wps:spPr>
                      <wps:txbx>
                        <w:txbxContent>
                          <w:p w:rsidR="003C6C4B" w:rsidRPr="0064061C" w:rsidRDefault="003C6C4B" w:rsidP="00AB721B">
                            <w:pPr>
                              <w:ind w:firstLine="0"/>
                              <w:jc w:val="center"/>
                              <w:rPr>
                                <w:sz w:val="18"/>
                                <w:szCs w:val="18"/>
                              </w:rPr>
                            </w:pPr>
                            <w:r>
                              <w:rPr>
                                <w:sz w:val="18"/>
                                <w:szCs w:val="18"/>
                                <w:u w:val="single"/>
                              </w:rPr>
                              <w:t>Table</w:t>
                            </w:r>
                            <w:r>
                              <w:rPr>
                                <w:sz w:val="18"/>
                                <w:szCs w:val="18"/>
                              </w:rPr>
                              <w:t xml:space="preserve"> : performances des 4 modèles RF réduits obtenus à partir de </w:t>
                            </w:r>
                            <m:oMath>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m:t>
                                  </m:r>
                                </m:sup>
                              </m:sSup>
                            </m:oMath>
                            <w:r>
                              <w:rPr>
                                <w:sz w:val="18"/>
                                <w:szCs w:val="18"/>
                              </w:rPr>
                              <w:t xml:space="preserve"> variables explicatives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4D5A8" id="Zone de texte 3" o:spid="_x0000_s1045" type="#_x0000_t202" style="position:absolute;left:0;text-align:left;margin-left:170.35pt;margin-top:8.45pt;width:165.6pt;height:45.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" fillcolor="white [3201]" stroked="f" strokeweight=".5pt">
                <v:textbox>
                  <w:txbxContent>
                    <w:p w:rsidR="003C6C4B" w:rsidRPr="0064061C" w:rsidRDefault="003C6C4B" w:rsidP="00AB721B">
                      <w:pPr>
                        <w:ind w:firstLine="0"/>
                        <w:jc w:val="center"/>
                        <w:rPr>
                          <w:sz w:val="18"/>
                          <w:szCs w:val="18"/>
                        </w:rPr>
                      </w:pPr>
                      <w:r>
                        <w:rPr>
                          <w:sz w:val="18"/>
                          <w:szCs w:val="18"/>
                          <w:u w:val="single"/>
                        </w:rPr>
                        <w:t>Table</w:t>
                      </w:r>
                      <w:r>
                        <w:rPr>
                          <w:sz w:val="18"/>
                          <w:szCs w:val="18"/>
                        </w:rPr>
                        <w:t xml:space="preserve"> : performances des 4 modèles RF réduits obtenus à partir de </w:t>
                      </w:r>
                      <m:oMath>
                        <m:sSup>
                          <m:sSupPr>
                            <m:ctrlPr>
                              <w:rPr>
                                <w:rFonts w:ascii="Cambria Math" w:hAnsi="Cambria Math"/>
                                <w:i/>
                                <w:sz w:val="18"/>
                                <w:szCs w:val="18"/>
                              </w:rPr>
                            </m:ctrlPr>
                          </m:sSupPr>
                          <m:e>
                            <m:r>
                              <w:rPr>
                                <w:rFonts w:ascii="Cambria Math" w:hAnsi="Cambria Math"/>
                                <w:sz w:val="18"/>
                                <w:szCs w:val="18"/>
                              </w:rPr>
                              <m:t>p</m:t>
                            </m:r>
                          </m:e>
                          <m:sup>
                            <m:r>
                              <w:rPr>
                                <w:rFonts w:ascii="Cambria Math" w:hAnsi="Cambria Math"/>
                                <w:sz w:val="18"/>
                                <w:szCs w:val="18"/>
                              </w:rPr>
                              <m:t>'</m:t>
                            </m:r>
                          </m:sup>
                        </m:sSup>
                      </m:oMath>
                      <w:r>
                        <w:rPr>
                          <w:sz w:val="18"/>
                          <w:szCs w:val="18"/>
                        </w:rPr>
                        <w:t xml:space="preserve"> variables explicatives</w:t>
                      </w:r>
                    </w:p>
                  </w:txbxContent>
                </v:textbox>
                <w10:wrap anchorx="margin"/>
              </v:shape>
            </w:pict>
          </mc:Fallback>
        </mc:AlternateContent>
      </w:r>
    </w:p>
    <w:p w:rsidR="007F2672" w:rsidRPr="007F2672" w:rsidRDefault="007F2672" w:rsidP="0064061C"/>
    <w:p w:rsidR="0064061C" w:rsidRDefault="0064061C" w:rsidP="0064061C">
      <w:r>
        <w:tab/>
      </w:r>
    </w:p>
    <w:p w:rsidR="005B2C3C" w:rsidRDefault="005B2C3C" w:rsidP="00533661">
      <w:pPr>
        <w:ind w:firstLine="0"/>
      </w:pPr>
    </w:p>
    <w:p w:rsidR="00956874" w:rsidRDefault="00956874" w:rsidP="00C80688">
      <w:pPr>
        <w:jc w:val="both"/>
      </w:pPr>
      <w:r>
        <w:t>En comparant avec les résultats obtenus pour les modèles de régression, on constate une amélioration des performances sur le jeu de test pour 3 modèles sur 4</w:t>
      </w:r>
      <w:r w:rsidR="005B2C3C">
        <w:t>. Seul le modèle ‘</w:t>
      </w:r>
      <w:proofErr w:type="spellStart"/>
      <w:r w:rsidR="005B2C3C">
        <w:t>cont_rupt_avg</w:t>
      </w:r>
      <w:proofErr w:type="spellEnd"/>
      <w:r w:rsidR="005B2C3C">
        <w:t xml:space="preserve">’ affiche une valeur de RMSE </w:t>
      </w:r>
      <w:r w:rsidR="00875580">
        <w:t>comparable</w:t>
      </w:r>
      <w:r w:rsidR="005B2C3C">
        <w:t>.</w:t>
      </w:r>
    </w:p>
    <w:p w:rsidR="008502DD" w:rsidRDefault="005B2C3C" w:rsidP="00C80688">
      <w:pPr>
        <w:jc w:val="both"/>
      </w:pPr>
      <w:r>
        <w:t>En outre, les diagrammes d’importance des variables permettent de confirmer certains constats faits à l’issu</w:t>
      </w:r>
      <w:r w:rsidR="00976A3E">
        <w:t>e</w:t>
      </w:r>
      <w:r>
        <w:t xml:space="preserve"> des modèles de régression.</w:t>
      </w:r>
      <w:r w:rsidR="008502DD">
        <w:t xml:space="preserve"> La température du cylindre central de la </w:t>
      </w:r>
      <w:proofErr w:type="spellStart"/>
      <w:r w:rsidR="008502DD">
        <w:t>rotocure</w:t>
      </w:r>
      <w:proofErr w:type="spellEnd"/>
      <w:r w:rsidR="008502DD">
        <w:t xml:space="preserve"> (</w:t>
      </w:r>
      <w:proofErr w:type="spellStart"/>
      <w:r w:rsidR="008502DD">
        <w:t>M_Rotocure_RotoCylinderTemp</w:t>
      </w:r>
      <w:proofErr w:type="spellEnd"/>
      <w:r w:rsidR="008502DD">
        <w:t xml:space="preserve">) apparait significative sur la </w:t>
      </w:r>
      <w:r w:rsidR="00877C98">
        <w:t>construction des m</w:t>
      </w:r>
      <w:r w:rsidR="008502DD">
        <w:t>odèles ‘</w:t>
      </w:r>
      <w:proofErr w:type="spellStart"/>
      <w:r w:rsidR="008502DD">
        <w:t>Allgt_avg</w:t>
      </w:r>
      <w:proofErr w:type="spellEnd"/>
      <w:r w:rsidR="008502DD">
        <w:t>’ et ‘</w:t>
      </w:r>
      <w:proofErr w:type="spellStart"/>
      <w:r w:rsidR="008502DD">
        <w:t>durete_avg</w:t>
      </w:r>
      <w:proofErr w:type="spellEnd"/>
      <w:r w:rsidR="008502DD">
        <w:t xml:space="preserve">’. </w:t>
      </w:r>
    </w:p>
    <w:p w:rsidR="005B2C3C" w:rsidRDefault="005B2C3C" w:rsidP="005B2C3C"/>
    <w:p w:rsidR="005B2C3C" w:rsidRDefault="005B2C3C" w:rsidP="0064061C">
      <w:r>
        <w:tab/>
      </w:r>
    </w:p>
    <w:p w:rsidR="005B2C3C" w:rsidRDefault="005B2C3C" w:rsidP="007A5C4B">
      <w:pPr>
        <w:ind w:firstLine="0"/>
      </w:pPr>
      <w:r>
        <w:rPr>
          <w:noProof/>
          <w:lang w:eastAsia="fr-FR"/>
        </w:rPr>
        <w:drawing>
          <wp:inline distT="0" distB="0" distL="0" distR="0">
            <wp:extent cx="3230880" cy="2806700"/>
            <wp:effectExtent l="0" t="0" r="762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f_restricted  - Allgt_avg- VarImp.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2384" cy="2816694"/>
                    </a:xfrm>
                    <a:prstGeom prst="rect">
                      <a:avLst/>
                    </a:prstGeom>
                  </pic:spPr>
                </pic:pic>
              </a:graphicData>
            </a:graphic>
          </wp:inline>
        </w:drawing>
      </w:r>
      <w:r>
        <w:rPr>
          <w:noProof/>
          <w:lang w:eastAsia="fr-FR"/>
        </w:rPr>
        <w:drawing>
          <wp:inline distT="0" distB="0" distL="0" distR="0">
            <wp:extent cx="2985968" cy="2773680"/>
            <wp:effectExtent l="0" t="0" r="508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f_restricted - Cont_100_avg - VarImp.png"/>
                    <pic:cNvPicPr/>
                  </pic:nvPicPr>
                  <pic:blipFill>
                    <a:blip r:embed="rId24">
                      <a:extLst>
                        <a:ext uri="{28A0092B-C50C-407E-A947-70E740481C1C}">
                          <a14:useLocalDpi xmlns:a14="http://schemas.microsoft.com/office/drawing/2010/main" val="0"/>
                        </a:ext>
                      </a:extLst>
                    </a:blip>
                    <a:stretch>
                      <a:fillRect/>
                    </a:stretch>
                  </pic:blipFill>
                  <pic:spPr>
                    <a:xfrm>
                      <a:off x="0" y="0"/>
                      <a:ext cx="3053982" cy="2836858"/>
                    </a:xfrm>
                    <a:prstGeom prst="rect">
                      <a:avLst/>
                    </a:prstGeom>
                  </pic:spPr>
                </pic:pic>
              </a:graphicData>
            </a:graphic>
          </wp:inline>
        </w:drawing>
      </w:r>
    </w:p>
    <w:p w:rsidR="008502DD" w:rsidRDefault="005B2C3C" w:rsidP="007A5C4B">
      <w:r>
        <w:rPr>
          <w:noProof/>
          <w:lang w:eastAsia="fr-FR"/>
        </w:rPr>
        <w:lastRenderedPageBreak/>
        <w:drawing>
          <wp:inline distT="0" distB="0" distL="0" distR="0">
            <wp:extent cx="3025140" cy="2319156"/>
            <wp:effectExtent l="0" t="0" r="3810" b="508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f - restricted - Cont_rupt_avg - VarIm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58772" cy="2344940"/>
                    </a:xfrm>
                    <a:prstGeom prst="rect">
                      <a:avLst/>
                    </a:prstGeom>
                  </pic:spPr>
                </pic:pic>
              </a:graphicData>
            </a:graphic>
          </wp:inline>
        </w:drawing>
      </w:r>
      <w:r>
        <w:rPr>
          <w:noProof/>
          <w:lang w:eastAsia="fr-FR"/>
        </w:rPr>
        <w:drawing>
          <wp:inline distT="0" distB="0" distL="0" distR="0">
            <wp:extent cx="2966720" cy="2462097"/>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f_restricted - durete_avg - VarIm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4676" cy="2485298"/>
                    </a:xfrm>
                    <a:prstGeom prst="rect">
                      <a:avLst/>
                    </a:prstGeom>
                  </pic:spPr>
                </pic:pic>
              </a:graphicData>
            </a:graphic>
          </wp:inline>
        </w:drawing>
      </w:r>
    </w:p>
    <w:p w:rsidR="008502DD" w:rsidRDefault="00287EDA" w:rsidP="0064061C">
      <w:r>
        <w:rPr>
          <w:noProof/>
          <w:lang w:eastAsia="fr-FR"/>
        </w:rPr>
        <mc:AlternateContent>
          <mc:Choice Requires="wps">
            <w:drawing>
              <wp:anchor distT="0" distB="0" distL="114300" distR="114300" simplePos="0" relativeHeight="251664384" behindDoc="0" locked="0" layoutInCell="1" allowOverlap="1">
                <wp:simplePos x="0" y="0"/>
                <wp:positionH relativeFrom="column">
                  <wp:posOffset>2294890</wp:posOffset>
                </wp:positionH>
                <wp:positionV relativeFrom="paragraph">
                  <wp:posOffset>188595</wp:posOffset>
                </wp:positionV>
                <wp:extent cx="1981200" cy="561975"/>
                <wp:effectExtent l="0" t="0" r="0" b="9525"/>
                <wp:wrapNone/>
                <wp:docPr id="10" name="Zone de texte 10"/>
                <wp:cNvGraphicFramePr/>
                <a:graphic xmlns:a="http://schemas.openxmlformats.org/drawingml/2006/main">
                  <a:graphicData uri="http://schemas.microsoft.com/office/word/2010/wordprocessingShape">
                    <wps:wsp>
                      <wps:cNvSpPr txBox="1"/>
                      <wps:spPr>
                        <a:xfrm>
                          <a:off x="0" y="0"/>
                          <a:ext cx="1981200" cy="561975"/>
                        </a:xfrm>
                        <a:prstGeom prst="rect">
                          <a:avLst/>
                        </a:prstGeom>
                        <a:solidFill>
                          <a:schemeClr val="lt1"/>
                        </a:solidFill>
                        <a:ln w="6350">
                          <a:noFill/>
                        </a:ln>
                      </wps:spPr>
                      <wps:txbx>
                        <w:txbxContent>
                          <w:p w:rsidR="003C6C4B" w:rsidRPr="005B2C3C" w:rsidRDefault="003C6C4B" w:rsidP="003A3BAA">
                            <w:pPr>
                              <w:ind w:firstLine="0"/>
                              <w:jc w:val="center"/>
                              <w:rPr>
                                <w:sz w:val="18"/>
                                <w:szCs w:val="18"/>
                              </w:rPr>
                            </w:pPr>
                            <w:r>
                              <w:rPr>
                                <w:sz w:val="18"/>
                                <w:szCs w:val="18"/>
                                <w:u w:val="single"/>
                              </w:rPr>
                              <w:t>Graphiques</w:t>
                            </w:r>
                            <w:r>
                              <w:rPr>
                                <w:sz w:val="18"/>
                                <w:szCs w:val="18"/>
                              </w:rPr>
                              <w:t>: diagramme d’importance des variables issus des modèles restreints finals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046" type="#_x0000_t202" style="position:absolute;left:0;text-align:left;margin-left:180.7pt;margin-top:14.85pt;width:156pt;height:4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" fillcolor="white [3201]" stroked="f" strokeweight=".5pt">
                <v:textbox>
                  <w:txbxContent>
                    <w:p w:rsidR="003C6C4B" w:rsidRPr="005B2C3C" w:rsidRDefault="003C6C4B" w:rsidP="003A3BAA">
                      <w:pPr>
                        <w:ind w:firstLine="0"/>
                        <w:jc w:val="center"/>
                        <w:rPr>
                          <w:sz w:val="18"/>
                          <w:szCs w:val="18"/>
                        </w:rPr>
                      </w:pPr>
                      <w:r>
                        <w:rPr>
                          <w:sz w:val="18"/>
                          <w:szCs w:val="18"/>
                          <w:u w:val="single"/>
                        </w:rPr>
                        <w:t>Graphiques</w:t>
                      </w:r>
                      <w:r>
                        <w:rPr>
                          <w:sz w:val="18"/>
                          <w:szCs w:val="18"/>
                        </w:rPr>
                        <w:t>: diagramme d’importance des variables issus des modèles restreints finals</w:t>
                      </w:r>
                    </w:p>
                  </w:txbxContent>
                </v:textbox>
              </v:shape>
            </w:pict>
          </mc:Fallback>
        </mc:AlternateContent>
      </w:r>
    </w:p>
    <w:p w:rsidR="008502DD" w:rsidRDefault="008502DD" w:rsidP="0064061C"/>
    <w:p w:rsidR="008502DD" w:rsidRDefault="008502DD" w:rsidP="0064061C"/>
    <w:p w:rsidR="008502DD" w:rsidRDefault="008502DD" w:rsidP="0064061C"/>
    <w:p w:rsidR="00532FC1" w:rsidRDefault="008502DD" w:rsidP="008502DD">
      <w:r>
        <w:tab/>
      </w:r>
    </w:p>
    <w:p w:rsidR="004C4853" w:rsidRDefault="008502DD" w:rsidP="00BB23D7">
      <w:pPr>
        <w:jc w:val="both"/>
        <w:rPr>
          <w:rFonts w:eastAsiaTheme="minorEastAsia"/>
        </w:rPr>
      </w:pPr>
      <w:r>
        <w:t xml:space="preserve">En d’autres termes, ce paramètre impacte significativement la structure du </w:t>
      </w:r>
      <w:proofErr w:type="spellStart"/>
      <w:r w:rsidR="00BB23D7">
        <w:t>random</w:t>
      </w:r>
      <w:proofErr w:type="spellEnd"/>
      <w:r w:rsidR="00BB23D7">
        <w:t xml:space="preserve"> </w:t>
      </w:r>
      <w:proofErr w:type="spellStart"/>
      <w:r w:rsidR="00BB23D7">
        <w:t>forest</w:t>
      </w:r>
      <w:proofErr w:type="spellEnd"/>
      <w:r>
        <w:t xml:space="preserve"> et sa capacité à délivrer des feuilles</w:t>
      </w:r>
      <w:r w:rsidR="005B2092">
        <w:t xml:space="preserve"> minimisant le MSE</w:t>
      </w:r>
      <w:r>
        <w:t xml:space="preserve">, et donc la variabilité des deux propriétés mécaniques. </w:t>
      </w:r>
      <w:r w:rsidR="00C80688">
        <w:t xml:space="preserve">D’autre part, deux paramètres </w:t>
      </w:r>
      <w:proofErr w:type="spellStart"/>
      <w:r w:rsidR="00C80688">
        <w:rPr>
          <w:i/>
        </w:rPr>
        <w:t>process</w:t>
      </w:r>
      <w:proofErr w:type="spellEnd"/>
      <w:r w:rsidR="00C80688">
        <w:t xml:space="preserve"> liés à l’extrudeuse impactent la moyenne du module à 100 %., la température du mélange passé dans l’extrudeuse (‘</w:t>
      </w:r>
      <w:proofErr w:type="spellStart"/>
      <w:r w:rsidR="00C80688">
        <w:t>M_Extrud_MixtureTemperature</w:t>
      </w:r>
      <w:proofErr w:type="spellEnd"/>
      <w:r w:rsidR="00C80688">
        <w:t>’) et la vitesse de vis (‘</w:t>
      </w:r>
      <w:proofErr w:type="spellStart"/>
      <w:r w:rsidR="00C80688">
        <w:t>M_Extrud_ScrewSpeed</w:t>
      </w:r>
      <w:proofErr w:type="spellEnd"/>
      <w:r w:rsidR="00C80688">
        <w:t>’). On retrouve également le paramètre ‘</w:t>
      </w:r>
      <w:proofErr w:type="spellStart"/>
      <w:r w:rsidR="00C80688">
        <w:t>M_Rotocure_RotoCylinderTemp</w:t>
      </w:r>
      <w:proofErr w:type="spellEnd"/>
      <w:r w:rsidR="00C80688">
        <w:t>’ comme troisième variable importante. Enfin, l’interprétation du diagramme associé au modèle ‘</w:t>
      </w:r>
      <w:proofErr w:type="spellStart"/>
      <w:r w:rsidR="00C80688">
        <w:t>cont_rupt_avg</w:t>
      </w:r>
      <w:proofErr w:type="spellEnd"/>
      <w:r w:rsidR="00C80688">
        <w:t xml:space="preserve">’ est fortement conditionnée par la faible valeur du </w:t>
      </w:r>
      <m:oMath>
        <m:r>
          <w:rPr>
            <w:rFonts w:ascii="Cambria Math" w:hAnsi="Cambria Math"/>
          </w:rPr>
          <m:t>R²</m:t>
        </m:r>
      </m:oMath>
      <w:r w:rsidR="006267F4">
        <w:rPr>
          <w:rFonts w:eastAsiaTheme="minorEastAsia"/>
        </w:rPr>
        <w:t xml:space="preserve"> obtenue</w:t>
      </w:r>
      <w:r w:rsidR="00C80688">
        <w:rPr>
          <w:rFonts w:eastAsiaTheme="minorEastAsia"/>
        </w:rPr>
        <w:t>. On distingue cependant 4 variables dominantes sur la décroissance du MSE</w:t>
      </w:r>
      <w:r w:rsidR="00D46A42">
        <w:rPr>
          <w:rFonts w:eastAsiaTheme="minorEastAsia"/>
        </w:rPr>
        <w:t>, toutes liées à la calandre de la LVC</w:t>
      </w:r>
      <w:r w:rsidR="00C80688">
        <w:rPr>
          <w:rFonts w:eastAsiaTheme="minorEastAsia"/>
        </w:rPr>
        <w:t> :</w:t>
      </w:r>
      <w:r w:rsidR="00D46A42">
        <w:rPr>
          <w:rFonts w:eastAsiaTheme="minorEastAsia"/>
        </w:rPr>
        <w:t xml:space="preserve"> l’écart entre les deux cylindres (‘</w:t>
      </w:r>
      <w:proofErr w:type="spellStart"/>
      <w:r w:rsidR="00D46A42">
        <w:rPr>
          <w:rFonts w:eastAsiaTheme="minorEastAsia"/>
        </w:rPr>
        <w:t>M_Caland_OpeningLevelRight</w:t>
      </w:r>
      <w:proofErr w:type="spellEnd"/>
      <w:r w:rsidR="00D46A42">
        <w:rPr>
          <w:rFonts w:eastAsiaTheme="minorEastAsia"/>
        </w:rPr>
        <w:t>’, ‘</w:t>
      </w:r>
      <w:proofErr w:type="spellStart"/>
      <w:r w:rsidR="00D46A42">
        <w:rPr>
          <w:rFonts w:eastAsiaTheme="minorEastAsia"/>
        </w:rPr>
        <w:t>M_Caland_OpeningLevelLeft</w:t>
      </w:r>
      <w:proofErr w:type="spellEnd"/>
      <w:r w:rsidR="00D46A42">
        <w:rPr>
          <w:rFonts w:eastAsiaTheme="minorEastAsia"/>
        </w:rPr>
        <w:t>’) et la vitesse du cylindre du haut de la calandre (‘</w:t>
      </w:r>
      <w:proofErr w:type="spellStart"/>
      <w:r w:rsidR="00D46A42">
        <w:rPr>
          <w:rFonts w:eastAsiaTheme="minorEastAsia"/>
        </w:rPr>
        <w:t>M_CylinderSpeedUpper</w:t>
      </w:r>
      <w:proofErr w:type="spellEnd"/>
      <w:r w:rsidR="00D46A42">
        <w:rPr>
          <w:rFonts w:eastAsiaTheme="minorEastAsia"/>
        </w:rPr>
        <w:t>’).</w:t>
      </w:r>
    </w:p>
    <w:p w:rsidR="008E5233" w:rsidRPr="006958AE" w:rsidRDefault="004C4853" w:rsidP="006958AE">
      <w:pPr>
        <w:rPr>
          <w:rFonts w:eastAsiaTheme="minorEastAsia"/>
        </w:rPr>
      </w:pPr>
      <w:r>
        <w:rPr>
          <w:rFonts w:eastAsiaTheme="minorEastAsia"/>
        </w:rPr>
        <w:br w:type="page"/>
      </w:r>
    </w:p>
    <w:p w:rsidR="008710A0" w:rsidRDefault="008710A0" w:rsidP="008710A0">
      <w:pPr>
        <w:pStyle w:val="Titre1"/>
        <w:numPr>
          <w:ilvl w:val="0"/>
          <w:numId w:val="0"/>
        </w:numPr>
      </w:pPr>
      <w:bookmarkStart w:id="32" w:name="_Toc524344731"/>
      <w:r>
        <w:lastRenderedPageBreak/>
        <w:t>Conclusion</w:t>
      </w:r>
      <w:bookmarkEnd w:id="32"/>
    </w:p>
    <w:p w:rsidR="008B4339" w:rsidRDefault="008B4339" w:rsidP="008B4339"/>
    <w:p w:rsidR="008B4339" w:rsidRDefault="008B4339" w:rsidP="003A32C5">
      <w:pPr>
        <w:jc w:val="both"/>
      </w:pPr>
      <w:r>
        <w:t xml:space="preserve">Les deux </w:t>
      </w:r>
      <w:r w:rsidR="005849DC">
        <w:t>types de modélisation</w:t>
      </w:r>
      <w:r w:rsidR="00586130">
        <w:t xml:space="preserve"> choisies </w:t>
      </w:r>
      <w:r>
        <w:t>ont abouti à des résultats exploratoires relativement similaires, mais des performances de gén</w:t>
      </w:r>
      <w:r w:rsidR="00257DF1">
        <w:t>éralisation différentes.</w:t>
      </w:r>
    </w:p>
    <w:p w:rsidR="007D7702" w:rsidRDefault="007D7702" w:rsidP="007D7702">
      <w:pPr>
        <w:jc w:val="both"/>
      </w:pPr>
      <w:r>
        <w:t xml:space="preserve">D’un point de vue exploratoire, la constante observée tout au long de l’étape de modélisation est l’impact significatif de la température des cylindres de la </w:t>
      </w:r>
      <w:proofErr w:type="spellStart"/>
      <w:r>
        <w:t>rotocure</w:t>
      </w:r>
      <w:proofErr w:type="spellEnd"/>
      <w:r>
        <w:t xml:space="preserve">, et plus particulièrement le cylindre central, sur la variabilité des 4 propriétés mécaniques. D’autre part, le modèle de régression multivarié met davantage en lumière la forte influence des critères </w:t>
      </w:r>
      <w:proofErr w:type="spellStart"/>
      <w:r>
        <w:t>rhéomètriques</w:t>
      </w:r>
      <w:proofErr w:type="spellEnd"/>
      <w:r>
        <w:t xml:space="preserve"> sur les PMC. Le modèle </w:t>
      </w:r>
      <w:proofErr w:type="spellStart"/>
      <w:r>
        <w:t>random</w:t>
      </w:r>
      <w:proofErr w:type="spellEnd"/>
      <w:r>
        <w:t xml:space="preserve"> </w:t>
      </w:r>
      <w:proofErr w:type="spellStart"/>
      <w:r>
        <w:t>forest</w:t>
      </w:r>
      <w:proofErr w:type="spellEnd"/>
      <w:r>
        <w:t xml:space="preserve"> pour</w:t>
      </w:r>
      <w:r w:rsidR="005849DC">
        <w:t xml:space="preserve"> le module à 100% </w:t>
      </w:r>
      <w:r>
        <w:t>cible le paramétrage de l’ex</w:t>
      </w:r>
      <w:r w:rsidR="00586130">
        <w:t>trudeuse comme élément influant, et plus particulièrement la température de la matière et la vitesse de vis.</w:t>
      </w:r>
    </w:p>
    <w:p w:rsidR="007D7702" w:rsidRPr="007D7702" w:rsidRDefault="00D371A5" w:rsidP="007D7702">
      <w:pPr>
        <w:jc w:val="both"/>
        <w:rPr>
          <w:rFonts w:eastAsiaTheme="minorEastAsia"/>
        </w:rPr>
      </w:pPr>
      <w:r>
        <w:t>L</w:t>
      </w:r>
      <w:r w:rsidR="007D7702">
        <w:t xml:space="preserve">’implémentation du modèle linéaire multivarié et sa </w:t>
      </w:r>
      <w:r w:rsidR="00E21AA1">
        <w:t>procédure de tests MANOVA</w:t>
      </w:r>
      <w:r w:rsidR="007D7702">
        <w:t>, ont permis de sélectionner efficacement un modèle</w:t>
      </w:r>
      <w:r w:rsidR="00586130">
        <w:t xml:space="preserve"> réduit optimal, et d’excl</w:t>
      </w:r>
      <w:r w:rsidR="008E41AB">
        <w:t>ure des paramètres non-influent</w:t>
      </w:r>
      <w:r w:rsidR="009B47B0">
        <w:t>s</w:t>
      </w:r>
      <w:r w:rsidR="00E21AA1">
        <w:t xml:space="preserve"> sur les 4 propriétés mécaniques : la température des cylindres de la calandre, certain</w:t>
      </w:r>
      <w:r w:rsidR="005B7343">
        <w:t>e</w:t>
      </w:r>
      <w:r w:rsidR="00E21AA1">
        <w:t xml:space="preserve">s composantes de la </w:t>
      </w:r>
      <w:proofErr w:type="spellStart"/>
      <w:r w:rsidR="00E21AA1">
        <w:t>rotocure</w:t>
      </w:r>
      <w:proofErr w:type="spellEnd"/>
      <w:r w:rsidR="00E21AA1">
        <w:t xml:space="preserve"> telles que la pression de vulcanisation, la pression du cylindre tendeur et la température du cylindre inférieur.</w:t>
      </w:r>
      <w:r w:rsidR="008E41AB">
        <w:t xml:space="preserve"> </w:t>
      </w:r>
      <w:r w:rsidR="007D7702">
        <w:rPr>
          <w:rFonts w:eastAsiaTheme="minorEastAsia"/>
        </w:rPr>
        <w:t xml:space="preserve"> La performance de généralisation obtenue sur le jeu de test est néanmoins plus faible que celle des 4 modèles </w:t>
      </w:r>
      <w:proofErr w:type="spellStart"/>
      <w:r w:rsidR="007D7702">
        <w:rPr>
          <w:rFonts w:eastAsiaTheme="minorEastAsia"/>
        </w:rPr>
        <w:t>random</w:t>
      </w:r>
      <w:proofErr w:type="spellEnd"/>
      <w:r w:rsidR="007D7702">
        <w:rPr>
          <w:rFonts w:eastAsiaTheme="minorEastAsia"/>
        </w:rPr>
        <w:t xml:space="preserve"> </w:t>
      </w:r>
      <w:proofErr w:type="spellStart"/>
      <w:r w:rsidR="007D7702">
        <w:rPr>
          <w:rFonts w:eastAsiaTheme="minorEastAsia"/>
        </w:rPr>
        <w:t>forest</w:t>
      </w:r>
      <w:proofErr w:type="spellEnd"/>
      <w:r w:rsidR="007D7702">
        <w:rPr>
          <w:rFonts w:eastAsiaTheme="minorEastAsia"/>
        </w:rPr>
        <w:t>, notamment sur les modèles « </w:t>
      </w:r>
      <w:proofErr w:type="spellStart"/>
      <w:r w:rsidR="007D7702">
        <w:rPr>
          <w:rFonts w:eastAsiaTheme="minorEastAsia"/>
        </w:rPr>
        <w:t>Allgt_avg</w:t>
      </w:r>
      <w:proofErr w:type="spellEnd"/>
      <w:r w:rsidR="007D7702">
        <w:rPr>
          <w:rFonts w:eastAsiaTheme="minorEastAsia"/>
        </w:rPr>
        <w:t> » et « </w:t>
      </w:r>
      <w:proofErr w:type="spellStart"/>
      <w:r w:rsidR="007D7702">
        <w:rPr>
          <w:rFonts w:eastAsiaTheme="minorEastAsia"/>
        </w:rPr>
        <w:t>durete_avg</w:t>
      </w:r>
      <w:proofErr w:type="spellEnd"/>
      <w:r w:rsidR="007D7702">
        <w:rPr>
          <w:rFonts w:eastAsiaTheme="minorEastAsia"/>
        </w:rPr>
        <w:t> ».</w:t>
      </w:r>
    </w:p>
    <w:p w:rsidR="00D371A5" w:rsidRDefault="009B47B0" w:rsidP="00ED2E2B">
      <w:pPr>
        <w:jc w:val="both"/>
      </w:pPr>
      <w:r>
        <w:t>Toutefois</w:t>
      </w:r>
      <w:r w:rsidR="006967BF">
        <w:t>,</w:t>
      </w:r>
      <w:r w:rsidR="00662F61" w:rsidRPr="00662F61">
        <w:t xml:space="preserve"> </w:t>
      </w:r>
      <w:r w:rsidR="00662F61">
        <w:t>du point de vue de la qualité d’ajustement au données, l</w:t>
      </w:r>
      <w:r w:rsidR="007D7702">
        <w:t>es</w:t>
      </w:r>
      <w:r w:rsidR="006967BF">
        <w:t xml:space="preserve"> résultats</w:t>
      </w:r>
      <w:r w:rsidR="00662F61">
        <w:t xml:space="preserve"> différents obtenus selon </w:t>
      </w:r>
      <w:r w:rsidR="00257DF1">
        <w:t>les propriétés mécaniques</w:t>
      </w:r>
      <w:r>
        <w:t xml:space="preserve"> pour les deux modèles</w:t>
      </w:r>
      <w:r w:rsidR="00662F61">
        <w:t xml:space="preserve"> sont à prendre compte</w:t>
      </w:r>
      <w:r w:rsidR="00257DF1">
        <w:t>.</w:t>
      </w:r>
      <w:r w:rsidR="00EA04AC">
        <w:t xml:space="preserve"> Les modèles ajustés sur l’allongement, la dureté et le module à 100% moyens </w:t>
      </w:r>
      <w:r w:rsidR="009B1F2F">
        <w:t>ont donné des coefficients de détermination entre 0.3 et 0.6, tandis que le coefficient lié à la prédiction de la résistance à la rupture moyenne ne dépasse pas 0.1</w:t>
      </w:r>
      <w:r w:rsidR="00F019EF">
        <w:t>. Dans ce sens, le modèle « </w:t>
      </w:r>
      <w:proofErr w:type="spellStart"/>
      <w:r w:rsidR="00F019EF">
        <w:t>Allgt_avg</w:t>
      </w:r>
      <w:proofErr w:type="spellEnd"/>
      <w:r w:rsidR="00F019EF">
        <w:t> » est le modèle le plus robuste en</w:t>
      </w:r>
      <w:r w:rsidR="009B3437">
        <w:t xml:space="preserve"> termes de résultats exploratoires apportés.</w:t>
      </w:r>
    </w:p>
    <w:p w:rsidR="00ED2E2B" w:rsidRPr="00D371A5" w:rsidRDefault="009B3437" w:rsidP="00ED2E2B">
      <w:pPr>
        <w:jc w:val="both"/>
        <w:rPr>
          <w:rFonts w:cs="Times New Roman"/>
          <w:szCs w:val="24"/>
        </w:rPr>
      </w:pPr>
      <w:r>
        <w:t xml:space="preserve">  </w:t>
      </w:r>
      <w:r w:rsidR="00D371A5" w:rsidRPr="00D371A5">
        <w:rPr>
          <w:rFonts w:cs="Times New Roman"/>
          <w:color w:val="222222"/>
          <w:szCs w:val="24"/>
          <w:shd w:val="clear" w:color="auto" w:fill="FFFFFF"/>
        </w:rPr>
        <w:t xml:space="preserve">Une </w:t>
      </w:r>
      <w:r w:rsidR="00313299">
        <w:rPr>
          <w:rFonts w:cs="Times New Roman"/>
          <w:color w:val="222222"/>
          <w:szCs w:val="24"/>
          <w:shd w:val="clear" w:color="auto" w:fill="FFFFFF"/>
        </w:rPr>
        <w:t xml:space="preserve">autre stratégie de </w:t>
      </w:r>
      <w:r w:rsidR="00D371A5" w:rsidRPr="00D371A5">
        <w:rPr>
          <w:rFonts w:cs="Times New Roman"/>
          <w:color w:val="222222"/>
          <w:szCs w:val="24"/>
          <w:shd w:val="clear" w:color="auto" w:fill="FFFFFF"/>
        </w:rPr>
        <w:t>représentation du signal d’</w:t>
      </w:r>
      <w:r w:rsidR="00313299">
        <w:rPr>
          <w:rFonts w:cs="Times New Roman"/>
          <w:color w:val="222222"/>
          <w:szCs w:val="24"/>
          <w:shd w:val="clear" w:color="auto" w:fill="FFFFFF"/>
        </w:rPr>
        <w:t>un paramètre de production peut être adoptée</w:t>
      </w:r>
      <w:r w:rsidR="00D371A5" w:rsidRPr="00D371A5">
        <w:rPr>
          <w:rFonts w:cs="Times New Roman"/>
          <w:color w:val="222222"/>
          <w:szCs w:val="24"/>
          <w:shd w:val="clear" w:color="auto" w:fill="FFFFFF"/>
        </w:rPr>
        <w:t>. A</w:t>
      </w:r>
      <w:r w:rsidR="00313299">
        <w:rPr>
          <w:rFonts w:cs="Times New Roman"/>
          <w:color w:val="222222"/>
          <w:szCs w:val="24"/>
          <w:shd w:val="clear" w:color="auto" w:fill="FFFFFF"/>
        </w:rPr>
        <w:t>u</w:t>
      </w:r>
      <w:r w:rsidR="00D371A5" w:rsidRPr="00D371A5">
        <w:rPr>
          <w:rFonts w:cs="Times New Roman"/>
          <w:color w:val="222222"/>
          <w:szCs w:val="24"/>
          <w:shd w:val="clear" w:color="auto" w:fill="FFFFFF"/>
        </w:rPr>
        <w:t xml:space="preserve"> lieu d’une décomposition statistique (moyenne, écart-type, minimum, maximum) calculée pour chaque paramètre, une analyse davantage orientée sur le traitement du signal, et plus précisément la décomposition des séries de données horodatées en plusieurs composantes temporelles, est une possibilité, afin de mettre en lumière leur comportement tendanciel. Dans cette optique, les décompositions fréquentiel</w:t>
      </w:r>
      <w:r w:rsidR="00D371A5">
        <w:rPr>
          <w:rFonts w:cs="Times New Roman"/>
          <w:color w:val="222222"/>
          <w:szCs w:val="24"/>
          <w:shd w:val="clear" w:color="auto" w:fill="FFFFFF"/>
        </w:rPr>
        <w:t>le</w:t>
      </w:r>
      <w:r w:rsidR="00D371A5" w:rsidRPr="00D371A5">
        <w:rPr>
          <w:rFonts w:cs="Times New Roman"/>
          <w:color w:val="222222"/>
          <w:szCs w:val="24"/>
          <w:shd w:val="clear" w:color="auto" w:fill="FFFFFF"/>
        </w:rPr>
        <w:t xml:space="preserve">s de Fourier, les méthodes d’estimation de densité spectrales sont des méthodes </w:t>
      </w:r>
      <w:r w:rsidR="00313299">
        <w:rPr>
          <w:rFonts w:cs="Times New Roman"/>
          <w:color w:val="222222"/>
          <w:szCs w:val="24"/>
          <w:shd w:val="clear" w:color="auto" w:fill="FFFFFF"/>
        </w:rPr>
        <w:t>possibles.</w:t>
      </w:r>
    </w:p>
    <w:p w:rsidR="003A32C5" w:rsidRPr="00475676" w:rsidRDefault="00475676" w:rsidP="003A32C5">
      <w:pPr>
        <w:jc w:val="both"/>
      </w:pPr>
      <w:r>
        <w:rPr>
          <w:rFonts w:eastAsiaTheme="minorEastAsia"/>
        </w:rPr>
        <w:t xml:space="preserve">Enfin, d’autres pistes de modélisation peuvent être envisagées pour ce type de problématique. Dans le cadre du modèle multivarié, l’introduction de termes polynomiaux pour certains paramètres </w:t>
      </w:r>
      <w:proofErr w:type="spellStart"/>
      <w:r>
        <w:rPr>
          <w:rFonts w:eastAsiaTheme="minorEastAsia"/>
        </w:rPr>
        <w:t>process</w:t>
      </w:r>
      <w:proofErr w:type="spellEnd"/>
      <w:r>
        <w:rPr>
          <w:rFonts w:eastAsiaTheme="minorEastAsia"/>
        </w:rPr>
        <w:t xml:space="preserve"> pourrait mettre en avant des relations non-linéaires jusque-là inconnues entre les prédicteurs et </w:t>
      </w:r>
      <m:oMath>
        <m:r>
          <m:rPr>
            <m:sty m:val="bi"/>
          </m:rPr>
          <w:rPr>
            <w:rFonts w:ascii="Cambria Math" w:eastAsiaTheme="minorEastAsia" w:hAnsi="Cambria Math"/>
          </w:rPr>
          <m:t>Y</m:t>
        </m:r>
      </m:oMath>
      <w:r>
        <w:rPr>
          <w:rFonts w:eastAsiaTheme="minorEastAsia"/>
        </w:rPr>
        <w:t xml:space="preserve">. L’apprentissage </w:t>
      </w:r>
      <w:proofErr w:type="spellStart"/>
      <w:r>
        <w:rPr>
          <w:rFonts w:eastAsiaTheme="minorEastAsia"/>
        </w:rPr>
        <w:t>multi-tâches</w:t>
      </w:r>
      <w:proofErr w:type="spellEnd"/>
      <w:r>
        <w:rPr>
          <w:rFonts w:eastAsiaTheme="minorEastAsia"/>
        </w:rPr>
        <w:t xml:space="preserve"> (« Multi-</w:t>
      </w:r>
      <w:proofErr w:type="spellStart"/>
      <w:r>
        <w:rPr>
          <w:rFonts w:eastAsiaTheme="minorEastAsia"/>
        </w:rPr>
        <w:t>Task</w:t>
      </w:r>
      <w:proofErr w:type="spellEnd"/>
      <w:r>
        <w:rPr>
          <w:rFonts w:eastAsiaTheme="minorEastAsia"/>
        </w:rPr>
        <w:t xml:space="preserve"> Learning » - MTL) est une autre approche existante de modélisation multivariée. Celle-ci est appliquée dans le cas d’une optimisation jointe de plusieurs fonctions de coût, une pour chaque tâche de régression.</w:t>
      </w:r>
      <w:r w:rsidR="00F25B5B">
        <w:rPr>
          <w:rFonts w:eastAsiaTheme="minorEastAsia"/>
        </w:rPr>
        <w:t xml:space="preserve"> L’expression de la fonction objective d’un problème MTL</w:t>
      </w:r>
      <w:r w:rsidR="000E02F8">
        <w:rPr>
          <w:rFonts w:eastAsiaTheme="minorEastAsia"/>
        </w:rPr>
        <w:t>,</w:t>
      </w:r>
      <w:r w:rsidR="00F25B5B">
        <w:rPr>
          <w:rFonts w:eastAsiaTheme="minorEastAsia"/>
        </w:rPr>
        <w:t xml:space="preserve"> varie selon le modèle de base choisi (LASSO, </w:t>
      </w:r>
      <w:proofErr w:type="spellStart"/>
      <w:r w:rsidR="00F25B5B">
        <w:rPr>
          <w:rFonts w:eastAsiaTheme="minorEastAsia"/>
        </w:rPr>
        <w:t>Elastic</w:t>
      </w:r>
      <w:proofErr w:type="spellEnd"/>
      <w:r w:rsidR="00F25B5B">
        <w:rPr>
          <w:rFonts w:eastAsiaTheme="minorEastAsia"/>
        </w:rPr>
        <w:t>-Net, etc.)</w:t>
      </w:r>
      <w:r w:rsidR="000E02F8">
        <w:rPr>
          <w:rFonts w:eastAsiaTheme="minorEastAsia"/>
        </w:rPr>
        <w:t>.</w:t>
      </w:r>
    </w:p>
    <w:p w:rsidR="006267F4" w:rsidRDefault="006267F4" w:rsidP="006267F4"/>
    <w:p w:rsidR="006267F4" w:rsidRPr="006267F4" w:rsidRDefault="006267F4" w:rsidP="006267F4"/>
    <w:p w:rsidR="00EC6AAC" w:rsidRDefault="00EC6AAC" w:rsidP="00EC6AAC"/>
    <w:p w:rsidR="00EC6AAC" w:rsidRPr="00EC6AAC" w:rsidRDefault="00EC6AAC" w:rsidP="00EC6AAC"/>
    <w:p w:rsidR="002D3613" w:rsidRDefault="002D3613" w:rsidP="002D3613"/>
    <w:p w:rsidR="002D3613" w:rsidRDefault="002D3613">
      <w:r>
        <w:br w:type="page"/>
      </w:r>
    </w:p>
    <w:p w:rsidR="002D3613" w:rsidRDefault="002D3613" w:rsidP="002D3613">
      <w:pPr>
        <w:pStyle w:val="Titre1"/>
        <w:numPr>
          <w:ilvl w:val="0"/>
          <w:numId w:val="0"/>
        </w:numPr>
      </w:pPr>
      <w:bookmarkStart w:id="33" w:name="_Toc524344732"/>
      <w:r>
        <w:lastRenderedPageBreak/>
        <w:t>Glossaire</w:t>
      </w:r>
      <w:bookmarkEnd w:id="33"/>
    </w:p>
    <w:p w:rsidR="008A1009" w:rsidRDefault="008A1009" w:rsidP="008A1009"/>
    <w:p w:rsidR="008A1009" w:rsidRDefault="00DB42CA" w:rsidP="008A1009">
      <w:r>
        <w:t>Définitions des termes industriel</w:t>
      </w:r>
      <w:r w:rsidR="00F140DB">
        <w:t>s</w:t>
      </w:r>
      <w:r>
        <w:t xml:space="preserve"> et qualité</w:t>
      </w:r>
      <w:r w:rsidR="006A67A5">
        <w:t xml:space="preserve"> utilisés pour la </w:t>
      </w:r>
      <w:r w:rsidR="004B22A4">
        <w:t xml:space="preserve">rédaction de la </w:t>
      </w:r>
      <w:r w:rsidR="006A67A5">
        <w:t>thèse</w:t>
      </w:r>
      <w:r>
        <w:t> </w:t>
      </w:r>
      <w:r w:rsidR="004B22A4">
        <w:t xml:space="preserve">professionnelle </w:t>
      </w:r>
      <w:r>
        <w:t>:</w:t>
      </w:r>
    </w:p>
    <w:p w:rsidR="00DB42CA" w:rsidRDefault="00DB42CA" w:rsidP="008A1009"/>
    <w:p w:rsidR="00DB42CA" w:rsidRDefault="00DB42CA" w:rsidP="00DB42CA">
      <w:pPr>
        <w:pStyle w:val="Paragraphedeliste"/>
        <w:numPr>
          <w:ilvl w:val="0"/>
          <w:numId w:val="16"/>
        </w:numPr>
      </w:pPr>
      <w:r w:rsidRPr="004B22A4">
        <w:rPr>
          <w:b/>
          <w:u w:val="single"/>
        </w:rPr>
        <w:t>Processus de production</w:t>
      </w:r>
      <w:r>
        <w:t xml:space="preserve"> : </w:t>
      </w:r>
      <w:r w:rsidR="006A67A5">
        <w:t>série d’opération</w:t>
      </w:r>
      <w:r w:rsidR="00024F08">
        <w:t>s</w:t>
      </w:r>
      <w:r w:rsidR="006A67A5">
        <w:t xml:space="preserve"> de production reliées entre elles. Un processus de production prend en entrée un ensemble de matières</w:t>
      </w:r>
      <w:r w:rsidR="00024F08">
        <w:t xml:space="preserve"> premières</w:t>
      </w:r>
      <w:r w:rsidR="006A67A5">
        <w:t xml:space="preserve">, et renvoie en </w:t>
      </w:r>
      <w:r w:rsidR="00C152A9">
        <w:t>sortie</w:t>
      </w:r>
      <w:r w:rsidR="006A67A5">
        <w:t xml:space="preserve"> un produit fini (ou semi-fini).</w:t>
      </w:r>
      <w:r w:rsidR="00A06803">
        <w:t xml:space="preserve"> </w:t>
      </w:r>
      <w:r w:rsidR="00C152A9">
        <w:t>Abréviation courante : « </w:t>
      </w:r>
      <w:proofErr w:type="spellStart"/>
      <w:r w:rsidR="00C152A9">
        <w:t>process</w:t>
      </w:r>
      <w:proofErr w:type="spellEnd"/>
      <w:r w:rsidR="00C152A9">
        <w:t> ».</w:t>
      </w:r>
    </w:p>
    <w:p w:rsidR="00795C2C" w:rsidRDefault="00795C2C" w:rsidP="00795C2C"/>
    <w:p w:rsidR="00795C2C" w:rsidRDefault="00795C2C" w:rsidP="00760564">
      <w:pPr>
        <w:pStyle w:val="Paragraphedeliste"/>
        <w:numPr>
          <w:ilvl w:val="0"/>
          <w:numId w:val="16"/>
        </w:numPr>
      </w:pPr>
      <w:r>
        <w:rPr>
          <w:b/>
          <w:u w:val="single"/>
        </w:rPr>
        <w:t>Mélange</w:t>
      </w:r>
      <w:r>
        <w:rPr>
          <w:b/>
        </w:rPr>
        <w:t> </w:t>
      </w:r>
      <w:r>
        <w:t xml:space="preserve">: </w:t>
      </w:r>
      <w:r w:rsidR="009E06E3">
        <w:t xml:space="preserve">première étape du </w:t>
      </w:r>
      <w:proofErr w:type="spellStart"/>
      <w:r w:rsidR="009E06E3">
        <w:t>process</w:t>
      </w:r>
      <w:proofErr w:type="spellEnd"/>
      <w:r w:rsidR="009E06E3">
        <w:t xml:space="preserve"> </w:t>
      </w:r>
      <w:r w:rsidR="00760564">
        <w:t xml:space="preserve">qui consiste </w:t>
      </w:r>
      <w:r w:rsidR="009E06E3">
        <w:t xml:space="preserve">à incorporer </w:t>
      </w:r>
      <w:r w:rsidR="00024F08">
        <w:t>et disperser de façon homogène</w:t>
      </w:r>
      <w:r w:rsidR="009E06E3">
        <w:t xml:space="preserve"> différents produits chimiques pulvérulents, pâteux ou liquides dans un élastomère</w:t>
      </w:r>
      <w:r w:rsidR="00024F08">
        <w:t xml:space="preserve"> selon un ordre déterminé</w:t>
      </w:r>
      <w:r w:rsidR="009E06E3">
        <w:t>.</w:t>
      </w:r>
      <w:r w:rsidR="00760564">
        <w:t xml:space="preserve"> </w:t>
      </w:r>
      <w:r w:rsidR="00024F08">
        <w:t xml:space="preserve">Phase répartie sur une machine avec deux </w:t>
      </w:r>
      <w:r w:rsidR="00760564">
        <w:t>fonctions différentes : 1) Mélangeur interne (incorporation des matières premières) – 2) Mélangeur externe (homogénéisation du mélange)</w:t>
      </w:r>
      <w:r w:rsidR="00230B14">
        <w:t>.</w:t>
      </w:r>
    </w:p>
    <w:p w:rsidR="00A33646" w:rsidRDefault="00A33646" w:rsidP="00A33646"/>
    <w:p w:rsidR="00132865" w:rsidRDefault="00A33646" w:rsidP="00132865">
      <w:pPr>
        <w:pStyle w:val="Paragraphedeliste"/>
        <w:numPr>
          <w:ilvl w:val="0"/>
          <w:numId w:val="16"/>
        </w:numPr>
      </w:pPr>
      <w:r w:rsidRPr="004B22A4">
        <w:rPr>
          <w:b/>
          <w:u w:val="single"/>
        </w:rPr>
        <w:t>Vulcanisation</w:t>
      </w:r>
      <w:r>
        <w:t xml:space="preserve"> : </w:t>
      </w:r>
      <w:r w:rsidR="008532F8">
        <w:t xml:space="preserve">processus de transformation </w:t>
      </w:r>
      <w:r w:rsidR="00CA37D6">
        <w:t xml:space="preserve">(réticulation chimique) </w:t>
      </w:r>
      <w:r w:rsidR="008532F8">
        <w:t>de bandes d’élastomères crues (</w:t>
      </w:r>
      <w:r w:rsidR="00605D54">
        <w:t>issues du mélange après maturation</w:t>
      </w:r>
      <w:r w:rsidR="008532F8">
        <w:t>), en bandes vulcanisées possédant les propriétés mécaniques souhaitées.</w:t>
      </w:r>
      <w:r w:rsidR="00F36BE1">
        <w:t xml:space="preserve"> Cette transformation s’</w:t>
      </w:r>
      <w:r w:rsidR="006101CE">
        <w:t>opère sur la ligne de vulcanisation.</w:t>
      </w:r>
    </w:p>
    <w:p w:rsidR="006101CE" w:rsidRDefault="00CA37D6" w:rsidP="00CA37D6">
      <w:pPr>
        <w:ind w:left="567" w:firstLine="0"/>
        <w:jc w:val="center"/>
      </w:pPr>
      <w:r>
        <w:rPr>
          <w:noProof/>
          <w:lang w:eastAsia="fr-FR"/>
        </w:rPr>
        <mc:AlternateContent>
          <mc:Choice Requires="wps">
            <w:drawing>
              <wp:anchor distT="0" distB="0" distL="114300" distR="114300" simplePos="0" relativeHeight="251697152" behindDoc="0" locked="0" layoutInCell="1" allowOverlap="1">
                <wp:simplePos x="0" y="0"/>
                <wp:positionH relativeFrom="column">
                  <wp:posOffset>2483485</wp:posOffset>
                </wp:positionH>
                <wp:positionV relativeFrom="paragraph">
                  <wp:posOffset>2610485</wp:posOffset>
                </wp:positionV>
                <wp:extent cx="1790700" cy="39624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1790700" cy="396240"/>
                        </a:xfrm>
                        <a:prstGeom prst="rect">
                          <a:avLst/>
                        </a:prstGeom>
                        <a:solidFill>
                          <a:schemeClr val="lt1"/>
                        </a:solidFill>
                        <a:ln w="6350">
                          <a:noFill/>
                        </a:ln>
                      </wps:spPr>
                      <wps:txbx>
                        <w:txbxContent>
                          <w:p w:rsidR="003C6C4B" w:rsidRPr="00CA37D6" w:rsidRDefault="003C6C4B" w:rsidP="00CA37D6">
                            <w:pPr>
                              <w:ind w:firstLine="0"/>
                              <w:jc w:val="center"/>
                              <w:rPr>
                                <w:sz w:val="18"/>
                                <w:szCs w:val="18"/>
                              </w:rPr>
                            </w:pPr>
                            <w:r>
                              <w:rPr>
                                <w:sz w:val="18"/>
                                <w:szCs w:val="18"/>
                                <w:u w:val="single"/>
                              </w:rPr>
                              <w:t>Schéma</w:t>
                            </w:r>
                            <w:r>
                              <w:rPr>
                                <w:sz w:val="18"/>
                                <w:szCs w:val="18"/>
                              </w:rPr>
                              <w:t> : ligne de vulcanisation et ses éléments constitutifs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o:spid="_x0000_s1047" type="#_x0000_t202" style="position:absolute;left:0;text-align:left;margin-left:195.55pt;margin-top:205.55pt;width:141pt;height:3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" fillcolor="white [3201]" stroked="f" strokeweight=".5pt">
                <v:textbox>
                  <w:txbxContent>
                    <w:p w:rsidR="003C6C4B" w:rsidRPr="00CA37D6" w:rsidRDefault="003C6C4B" w:rsidP="00CA37D6">
                      <w:pPr>
                        <w:ind w:firstLine="0"/>
                        <w:jc w:val="center"/>
                        <w:rPr>
                          <w:sz w:val="18"/>
                          <w:szCs w:val="18"/>
                        </w:rPr>
                      </w:pPr>
                      <w:r>
                        <w:rPr>
                          <w:sz w:val="18"/>
                          <w:szCs w:val="18"/>
                          <w:u w:val="single"/>
                        </w:rPr>
                        <w:t>Schéma</w:t>
                      </w:r>
                      <w:r>
                        <w:rPr>
                          <w:sz w:val="18"/>
                          <w:szCs w:val="18"/>
                        </w:rPr>
                        <w:t> : ligne de vulcanisation et ses éléments constitutifs</w:t>
                      </w:r>
                    </w:p>
                  </w:txbxContent>
                </v:textbox>
              </v:shape>
            </w:pict>
          </mc:Fallback>
        </mc:AlternateContent>
      </w:r>
      <w:r w:rsidR="006101CE">
        <w:rPr>
          <w:noProof/>
          <w:lang w:eastAsia="fr-FR"/>
        </w:rPr>
        <w:drawing>
          <wp:inline distT="0" distB="0" distL="0" distR="0">
            <wp:extent cx="5996940" cy="2804902"/>
            <wp:effectExtent l="0" t="0" r="381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7622" cy="2814575"/>
                    </a:xfrm>
                    <a:prstGeom prst="rect">
                      <a:avLst/>
                    </a:prstGeom>
                    <a:noFill/>
                    <a:ln>
                      <a:noFill/>
                    </a:ln>
                  </pic:spPr>
                </pic:pic>
              </a:graphicData>
            </a:graphic>
          </wp:inline>
        </w:drawing>
      </w:r>
    </w:p>
    <w:p w:rsidR="00CA37D6" w:rsidRDefault="00CA37D6" w:rsidP="00CA37D6">
      <w:pPr>
        <w:ind w:left="567" w:firstLine="0"/>
        <w:jc w:val="center"/>
      </w:pPr>
    </w:p>
    <w:p w:rsidR="00132865" w:rsidRDefault="004B22A4" w:rsidP="00132865">
      <w:pPr>
        <w:ind w:firstLine="0"/>
      </w:pPr>
      <w:r>
        <w:tab/>
      </w:r>
    </w:p>
    <w:p w:rsidR="004B22A4" w:rsidRDefault="004B22A4" w:rsidP="004B22A4">
      <w:r>
        <w:t>Fonctions des composantes de la ligne :</w:t>
      </w:r>
    </w:p>
    <w:p w:rsidR="00132865" w:rsidRDefault="00132865" w:rsidP="00316224">
      <w:pPr>
        <w:pStyle w:val="Paragraphedeliste"/>
        <w:numPr>
          <w:ilvl w:val="0"/>
          <w:numId w:val="22"/>
        </w:numPr>
      </w:pPr>
      <w:r>
        <w:t xml:space="preserve">Extrudeuse : </w:t>
      </w:r>
      <w:r w:rsidR="004B22A4">
        <w:t>cisaillement de la matière (par une vis chauffante) et préformage de la bande.</w:t>
      </w:r>
    </w:p>
    <w:p w:rsidR="004B22A4" w:rsidRDefault="004B22A4" w:rsidP="00316224">
      <w:pPr>
        <w:pStyle w:val="Paragraphedeliste"/>
        <w:numPr>
          <w:ilvl w:val="0"/>
          <w:numId w:val="22"/>
        </w:numPr>
      </w:pPr>
      <w:r>
        <w:t>Calandre : réalise l’épaisseur de la bande par deux cylindres superposés</w:t>
      </w:r>
    </w:p>
    <w:p w:rsidR="00132865" w:rsidRDefault="004B22A4" w:rsidP="00316224">
      <w:pPr>
        <w:pStyle w:val="Paragraphedeliste"/>
        <w:numPr>
          <w:ilvl w:val="0"/>
          <w:numId w:val="22"/>
        </w:numPr>
      </w:pPr>
      <w:proofErr w:type="spellStart"/>
      <w:r>
        <w:t>Rotocure</w:t>
      </w:r>
      <w:proofErr w:type="spellEnd"/>
      <w:r>
        <w:t xml:space="preserve"> : assure la vulcanisation de la bande via une combinaison pression / température exercées par 4 cylindres </w:t>
      </w:r>
      <w:r w:rsidR="005364A0">
        <w:t>dont un cylindre tendeur (en fin de cycle) et trois cylindres chauffants superposés.</w:t>
      </w:r>
    </w:p>
    <w:p w:rsidR="00316224" w:rsidRDefault="00316224" w:rsidP="00316224">
      <w:pPr>
        <w:ind w:firstLine="0"/>
        <w:rPr>
          <w:b/>
          <w:u w:val="single"/>
        </w:rPr>
      </w:pPr>
    </w:p>
    <w:p w:rsidR="00316224" w:rsidRDefault="00316224" w:rsidP="00316224">
      <w:pPr>
        <w:pStyle w:val="Paragraphedeliste"/>
        <w:numPr>
          <w:ilvl w:val="0"/>
          <w:numId w:val="21"/>
        </w:numPr>
        <w:ind w:left="1071" w:hanging="357"/>
      </w:pPr>
      <w:r w:rsidRPr="00316224">
        <w:rPr>
          <w:b/>
          <w:u w:val="single"/>
        </w:rPr>
        <w:t>LVC</w:t>
      </w:r>
      <w:r>
        <w:t> : abréviation du terme « ligne de vulcanisation en continu ».</w:t>
      </w:r>
    </w:p>
    <w:p w:rsidR="00DB42CA" w:rsidRDefault="00DB42CA" w:rsidP="008A1009"/>
    <w:p w:rsidR="006A67A5" w:rsidRDefault="008A1009" w:rsidP="001C1DC6">
      <w:pPr>
        <w:pStyle w:val="Paragraphedeliste"/>
        <w:numPr>
          <w:ilvl w:val="0"/>
          <w:numId w:val="15"/>
        </w:numPr>
      </w:pPr>
      <w:r w:rsidRPr="004B22A4">
        <w:rPr>
          <w:b/>
          <w:u w:val="single"/>
        </w:rPr>
        <w:t>Lot</w:t>
      </w:r>
      <w:r w:rsidRPr="004B22A4">
        <w:rPr>
          <w:b/>
        </w:rPr>
        <w:t> </w:t>
      </w:r>
      <w:r>
        <w:t xml:space="preserve">: </w:t>
      </w:r>
      <w:r w:rsidR="00DB42CA">
        <w:rPr>
          <w:lang w:eastAsia="fr-FR"/>
        </w:rPr>
        <w:t xml:space="preserve">une série </w:t>
      </w:r>
      <w:r w:rsidR="00651E10">
        <w:rPr>
          <w:lang w:eastAsia="fr-FR"/>
        </w:rPr>
        <w:t>de cartons produits</w:t>
      </w:r>
      <w:r w:rsidR="00DB42CA">
        <w:rPr>
          <w:lang w:eastAsia="fr-FR"/>
        </w:rPr>
        <w:t xml:space="preserve"> en continu sur une même machine, à partir d’un ou plusieurs lots issus de l’étape précédente du </w:t>
      </w:r>
      <w:proofErr w:type="spellStart"/>
      <w:r w:rsidR="00DB42CA">
        <w:rPr>
          <w:lang w:eastAsia="fr-FR"/>
        </w:rPr>
        <w:t>process</w:t>
      </w:r>
      <w:proofErr w:type="spellEnd"/>
      <w:r w:rsidR="006A67A5">
        <w:rPr>
          <w:lang w:eastAsia="fr-FR"/>
        </w:rPr>
        <w:t>.</w:t>
      </w:r>
    </w:p>
    <w:p w:rsidR="00651E10" w:rsidRDefault="00651E10" w:rsidP="00651E10"/>
    <w:p w:rsidR="00651E10" w:rsidRDefault="00651E10" w:rsidP="00651E10">
      <w:pPr>
        <w:pStyle w:val="Paragraphedeliste"/>
        <w:numPr>
          <w:ilvl w:val="0"/>
          <w:numId w:val="15"/>
        </w:numPr>
      </w:pPr>
      <w:r w:rsidRPr="004B22A4">
        <w:rPr>
          <w:b/>
          <w:u w:val="single"/>
        </w:rPr>
        <w:lastRenderedPageBreak/>
        <w:t>Carton</w:t>
      </w:r>
      <w:r>
        <w:t xml:space="preserve"> : terme générique pour une unité de production. Un carton </w:t>
      </w:r>
      <w:r w:rsidR="002471DF">
        <w:t xml:space="preserve">est une quantité fixe produite, et prends plusieurs formes en fonction de l’étape du </w:t>
      </w:r>
      <w:proofErr w:type="spellStart"/>
      <w:r w:rsidR="002471DF">
        <w:t>process</w:t>
      </w:r>
      <w:proofErr w:type="spellEnd"/>
      <w:r w:rsidR="002471DF">
        <w:t> :</w:t>
      </w:r>
    </w:p>
    <w:p w:rsidR="002471DF" w:rsidRDefault="002471DF" w:rsidP="002471DF">
      <w:pPr>
        <w:pStyle w:val="Paragraphedeliste"/>
        <w:numPr>
          <w:ilvl w:val="1"/>
          <w:numId w:val="15"/>
        </w:numPr>
        <w:spacing w:line="240" w:lineRule="auto"/>
        <w:ind w:left="1792" w:hanging="357"/>
      </w:pPr>
      <w:r>
        <w:t>Mélange : charge de matières premières mélangées</w:t>
      </w:r>
    </w:p>
    <w:p w:rsidR="002471DF" w:rsidRDefault="002471DF" w:rsidP="002471DF">
      <w:pPr>
        <w:pStyle w:val="Paragraphedeliste"/>
        <w:numPr>
          <w:ilvl w:val="1"/>
          <w:numId w:val="15"/>
        </w:numPr>
        <w:spacing w:line="240" w:lineRule="auto"/>
        <w:ind w:left="1792" w:hanging="357"/>
      </w:pPr>
      <w:r>
        <w:t>Vulcanisation : bobine de bandes vulcanisées</w:t>
      </w:r>
    </w:p>
    <w:p w:rsidR="001C1DC6" w:rsidRDefault="002471DF" w:rsidP="00316224">
      <w:pPr>
        <w:pStyle w:val="Paragraphedeliste"/>
        <w:numPr>
          <w:ilvl w:val="1"/>
          <w:numId w:val="15"/>
        </w:numPr>
        <w:spacing w:line="240" w:lineRule="auto"/>
        <w:ind w:left="1792" w:hanging="357"/>
      </w:pPr>
      <w:r>
        <w:t>Découpe : filet de joints découpés.</w:t>
      </w:r>
    </w:p>
    <w:p w:rsidR="00EA422F" w:rsidRDefault="00EA422F" w:rsidP="00EA422F">
      <w:pPr>
        <w:pStyle w:val="Paragraphedeliste"/>
        <w:spacing w:line="240" w:lineRule="auto"/>
        <w:ind w:left="1792" w:firstLine="0"/>
      </w:pPr>
    </w:p>
    <w:p w:rsidR="00EA422F" w:rsidRPr="00605D54" w:rsidRDefault="00EA422F" w:rsidP="00EA422F">
      <w:pPr>
        <w:pStyle w:val="Paragraphedeliste"/>
        <w:numPr>
          <w:ilvl w:val="0"/>
          <w:numId w:val="15"/>
        </w:numPr>
        <w:rPr>
          <w:u w:val="single"/>
        </w:rPr>
      </w:pPr>
      <w:r w:rsidRPr="00275AE8">
        <w:rPr>
          <w:b/>
          <w:u w:val="single"/>
        </w:rPr>
        <w:t>Spécifications</w:t>
      </w:r>
      <w:r w:rsidRPr="00275AE8">
        <w:t> :</w:t>
      </w:r>
      <w:r>
        <w:t xml:space="preserve"> intervalle définissant les tolérances inférieure et supérieure d’un indicateur qualité. Ces intervalles varient en fonction de la matière produite. Un carton est déclaré </w:t>
      </w:r>
      <w:r w:rsidRPr="00E276A8">
        <w:rPr>
          <w:b/>
          <w:u w:val="single"/>
        </w:rPr>
        <w:t>conforme</w:t>
      </w:r>
      <w:r>
        <w:t xml:space="preserve"> pour un indicateur donné si les résultats obtenus respectent les spécifications (</w:t>
      </w:r>
      <w:proofErr w:type="spellStart"/>
      <w:r>
        <w:t>i.e</w:t>
      </w:r>
      <w:proofErr w:type="spellEnd"/>
      <w:r>
        <w:t xml:space="preserve"> tombent dans l’intervalle défini).</w:t>
      </w:r>
    </w:p>
    <w:p w:rsidR="00605D54" w:rsidRDefault="00605D54" w:rsidP="00605D54">
      <w:pPr>
        <w:rPr>
          <w:u w:val="single"/>
        </w:rPr>
      </w:pPr>
    </w:p>
    <w:p w:rsidR="00605D54" w:rsidRPr="00605D54" w:rsidRDefault="00605D54" w:rsidP="00605D54">
      <w:pPr>
        <w:pStyle w:val="Paragraphedeliste"/>
        <w:numPr>
          <w:ilvl w:val="0"/>
          <w:numId w:val="15"/>
        </w:numPr>
        <w:rPr>
          <w:u w:val="single"/>
        </w:rPr>
      </w:pPr>
      <w:r>
        <w:rPr>
          <w:b/>
          <w:u w:val="single"/>
        </w:rPr>
        <w:t>Maturation</w:t>
      </w:r>
      <w:r>
        <w:t> : durée minimale</w:t>
      </w:r>
      <w:r w:rsidR="007B2AC3">
        <w:t xml:space="preserve"> à respecter avant </w:t>
      </w:r>
      <w:r>
        <w:t>utilisation d’un lot de mélange. C’est la période repos pour rendre le mélange consommable en phase de vulcanisation.</w:t>
      </w:r>
    </w:p>
    <w:p w:rsidR="00373D4B" w:rsidRDefault="00373D4B" w:rsidP="00373D4B">
      <w:pPr>
        <w:pStyle w:val="Paragraphedeliste"/>
        <w:ind w:left="1077" w:firstLine="0"/>
      </w:pPr>
    </w:p>
    <w:p w:rsidR="00037902" w:rsidRDefault="008E30E5" w:rsidP="00037902">
      <w:pPr>
        <w:pStyle w:val="Paragraphedeliste"/>
        <w:numPr>
          <w:ilvl w:val="0"/>
          <w:numId w:val="15"/>
        </w:numPr>
      </w:pPr>
      <w:r>
        <w:rPr>
          <w:b/>
          <w:u w:val="single"/>
        </w:rPr>
        <w:t>Propriétés mécaniques</w:t>
      </w:r>
      <w:r w:rsidR="00275AE8">
        <w:t xml:space="preserve"> (PMC) </w:t>
      </w:r>
      <w:r w:rsidRPr="00275AE8">
        <w:t>:</w:t>
      </w:r>
      <w:r>
        <w:rPr>
          <w:b/>
        </w:rPr>
        <w:t xml:space="preserve"> </w:t>
      </w:r>
      <w:r w:rsidR="00373D4B">
        <w:t>4 indicateurs physiques qui décrivent le niveau d’élasticité atteint par la bande</w:t>
      </w:r>
      <w:r w:rsidR="00275AE8">
        <w:t xml:space="preserve"> vulcanisée en sortie de ligne : </w:t>
      </w:r>
      <w:r w:rsidR="00275AE8">
        <w:rPr>
          <w:lang w:eastAsia="fr-FR"/>
        </w:rPr>
        <w:t>r</w:t>
      </w:r>
      <w:r w:rsidR="00275AE8" w:rsidRPr="00275AE8">
        <w:rPr>
          <w:lang w:eastAsia="fr-FR"/>
        </w:rPr>
        <w:t>ésistance à l’allongement</w:t>
      </w:r>
      <w:r w:rsidR="00275AE8">
        <w:rPr>
          <w:b/>
          <w:lang w:eastAsia="fr-FR"/>
        </w:rPr>
        <w:t xml:space="preserve"> </w:t>
      </w:r>
      <w:r w:rsidR="00275AE8">
        <w:rPr>
          <w:lang w:eastAsia="fr-FR"/>
        </w:rPr>
        <w:t xml:space="preserve">(en %), </w:t>
      </w:r>
      <w:r w:rsidR="00C41125">
        <w:rPr>
          <w:lang w:eastAsia="fr-FR"/>
        </w:rPr>
        <w:t>module à 100% (</w:t>
      </w:r>
      <w:proofErr w:type="spellStart"/>
      <w:r w:rsidR="00C41125">
        <w:rPr>
          <w:lang w:eastAsia="fr-FR"/>
        </w:rPr>
        <w:t>MpA</w:t>
      </w:r>
      <w:proofErr w:type="spellEnd"/>
      <w:r w:rsidR="00C41125">
        <w:rPr>
          <w:lang w:eastAsia="fr-FR"/>
        </w:rPr>
        <w:t>), résistance à</w:t>
      </w:r>
      <w:r w:rsidR="007B2AC3">
        <w:rPr>
          <w:lang w:eastAsia="fr-FR"/>
        </w:rPr>
        <w:t xml:space="preserve"> la rupture (</w:t>
      </w:r>
      <w:proofErr w:type="spellStart"/>
      <w:r w:rsidR="007B2AC3">
        <w:rPr>
          <w:lang w:eastAsia="fr-FR"/>
        </w:rPr>
        <w:t>MpA</w:t>
      </w:r>
      <w:proofErr w:type="spellEnd"/>
      <w:r w:rsidR="007B2AC3">
        <w:rPr>
          <w:lang w:eastAsia="fr-FR"/>
        </w:rPr>
        <w:t>) et dureté (shore A</w:t>
      </w:r>
      <w:r w:rsidR="00C41125">
        <w:rPr>
          <w:lang w:eastAsia="fr-FR"/>
        </w:rPr>
        <w:t xml:space="preserve">). </w:t>
      </w:r>
      <w:r w:rsidR="00373D4B">
        <w:t>La conformité d’une bobine sur ces 4 critères sont indispensables pour la validation et la libération d’un lot de vulcanisation.</w:t>
      </w:r>
    </w:p>
    <w:p w:rsidR="00037902" w:rsidRDefault="00037902" w:rsidP="00037902"/>
    <w:p w:rsidR="00037902" w:rsidRDefault="00037902" w:rsidP="00037902">
      <w:pPr>
        <w:pStyle w:val="Paragraphedeliste"/>
        <w:numPr>
          <w:ilvl w:val="0"/>
          <w:numId w:val="15"/>
        </w:numPr>
      </w:pPr>
      <w:proofErr w:type="spellStart"/>
      <w:r>
        <w:rPr>
          <w:b/>
          <w:u w:val="single"/>
        </w:rPr>
        <w:t>Rhéométrie</w:t>
      </w:r>
      <w:proofErr w:type="spellEnd"/>
      <w:r>
        <w:rPr>
          <w:b/>
        </w:rPr>
        <w:t> </w:t>
      </w:r>
      <w:r>
        <w:t xml:space="preserve">: mesure des propriétés viscoélastiques d’une matière. </w:t>
      </w:r>
    </w:p>
    <w:p w:rsidR="00332A39" w:rsidRDefault="00332A39" w:rsidP="00EA422F">
      <w:pPr>
        <w:ind w:firstLine="0"/>
        <w:rPr>
          <w:u w:val="single"/>
        </w:rPr>
      </w:pPr>
    </w:p>
    <w:p w:rsidR="00E276A8" w:rsidRPr="00332A39" w:rsidRDefault="00332A39" w:rsidP="00332A39">
      <w:pPr>
        <w:pStyle w:val="Paragraphedeliste"/>
        <w:numPr>
          <w:ilvl w:val="0"/>
          <w:numId w:val="15"/>
        </w:numPr>
        <w:rPr>
          <w:u w:val="single"/>
          <w:lang w:val="en-US"/>
        </w:rPr>
      </w:pPr>
      <w:proofErr w:type="gramStart"/>
      <w:r w:rsidRPr="00332A39">
        <w:rPr>
          <w:b/>
          <w:u w:val="single"/>
          <w:lang w:val="en-US"/>
        </w:rPr>
        <w:t>lbf</w:t>
      </w:r>
      <w:proofErr w:type="gramEnd"/>
      <w:r w:rsidRPr="00332A39">
        <w:rPr>
          <w:b/>
          <w:u w:val="single"/>
          <w:lang w:val="en-US"/>
        </w:rPr>
        <w:t xml:space="preserve"> – in</w:t>
      </w:r>
      <w:r w:rsidRPr="00332A39">
        <w:rPr>
          <w:lang w:val="en-US"/>
        </w:rPr>
        <w:t xml:space="preserve"> (</w:t>
      </w:r>
      <w:r w:rsidR="009D05D7">
        <w:rPr>
          <w:lang w:val="en-US"/>
        </w:rPr>
        <w:t>“</w:t>
      </w:r>
      <w:r>
        <w:rPr>
          <w:lang w:val="en-US"/>
        </w:rPr>
        <w:t xml:space="preserve">pound-force per inch”) : unité </w:t>
      </w:r>
      <w:r w:rsidR="00145AE7">
        <w:rPr>
          <w:lang w:val="en-US"/>
        </w:rPr>
        <w:t xml:space="preserve">de pression anglo-saxonne. </w:t>
      </w:r>
      <w:r w:rsidR="009D05D7">
        <w:rPr>
          <w:lang w:val="en-US"/>
        </w:rPr>
        <w:t xml:space="preserve"> </w:t>
      </w:r>
    </w:p>
    <w:p w:rsidR="00E276A8" w:rsidRPr="00332A39" w:rsidRDefault="00E276A8" w:rsidP="00E276A8">
      <w:pPr>
        <w:ind w:firstLine="0"/>
        <w:rPr>
          <w:u w:val="single"/>
          <w:lang w:val="en-US"/>
        </w:rPr>
      </w:pPr>
    </w:p>
    <w:p w:rsidR="002D3613" w:rsidRPr="00145AE7" w:rsidRDefault="002D3613" w:rsidP="002D3613"/>
    <w:p w:rsidR="002D3613" w:rsidRPr="00332A39" w:rsidRDefault="002D3613" w:rsidP="002D3613">
      <w:pPr>
        <w:rPr>
          <w:lang w:val="en-US"/>
        </w:rPr>
      </w:pPr>
    </w:p>
    <w:p w:rsidR="008710A0" w:rsidRPr="00332A39" w:rsidRDefault="008710A0">
      <w:pPr>
        <w:rPr>
          <w:rFonts w:eastAsiaTheme="minorEastAsia"/>
          <w:lang w:val="en-US"/>
        </w:rPr>
      </w:pPr>
      <w:r w:rsidRPr="00332A39">
        <w:rPr>
          <w:rFonts w:eastAsiaTheme="minorEastAsia"/>
          <w:lang w:val="en-US"/>
        </w:rPr>
        <w:br w:type="page"/>
      </w:r>
    </w:p>
    <w:p w:rsidR="008710A0" w:rsidRPr="00332A39" w:rsidRDefault="008710A0" w:rsidP="005A27D3">
      <w:pPr>
        <w:rPr>
          <w:rFonts w:eastAsiaTheme="minorEastAsia"/>
          <w:lang w:val="en-US"/>
        </w:rPr>
      </w:pPr>
    </w:p>
    <w:bookmarkStart w:id="34" w:name="_Toc524344733" w:displacedByCustomXml="next"/>
    <w:sdt>
      <w:sdtPr>
        <w:rPr>
          <w:rFonts w:eastAsiaTheme="minorHAnsi" w:cstheme="minorBidi"/>
          <w:b w:val="0"/>
          <w:color w:val="auto"/>
          <w:sz w:val="24"/>
          <w:szCs w:val="22"/>
          <w:u w:val="none"/>
        </w:rPr>
        <w:id w:val="-691152932"/>
        <w:docPartObj>
          <w:docPartGallery w:val="Bibliographies"/>
          <w:docPartUnique/>
        </w:docPartObj>
      </w:sdtPr>
      <w:sdtContent>
        <w:p w:rsidR="004D6BE6" w:rsidRPr="004D6BE6" w:rsidRDefault="005A27D3" w:rsidP="007964B3">
          <w:pPr>
            <w:pStyle w:val="Titre1"/>
            <w:numPr>
              <w:ilvl w:val="0"/>
              <w:numId w:val="0"/>
            </w:numPr>
          </w:pPr>
          <w:r>
            <w:t>Bibliographie</w:t>
          </w:r>
          <w:r w:rsidR="0056393B">
            <w:t xml:space="preserve"> / Références</w:t>
          </w:r>
          <w:bookmarkEnd w:id="34"/>
        </w:p>
        <w:sdt>
          <w:sdtPr>
            <w:id w:val="111145805"/>
            <w:bibliography/>
          </w:sdtPr>
          <w:sdtContent>
            <w:p w:rsidR="004D6BE6" w:rsidRDefault="004D6BE6" w:rsidP="004D6BE6">
              <w:pPr>
                <w:pStyle w:val="Bibliographie"/>
                <w:ind w:left="720" w:hanging="720"/>
              </w:pPr>
            </w:p>
            <w:p w:rsidR="0056393B" w:rsidRDefault="005A27D3" w:rsidP="0056393B">
              <w:pPr>
                <w:pStyle w:val="Bibliographie"/>
                <w:ind w:left="720" w:hanging="720"/>
                <w:rPr>
                  <w:noProof/>
                  <w:lang w:val="en-US"/>
                </w:rPr>
              </w:pPr>
              <w:r>
                <w:fldChar w:fldCharType="begin"/>
              </w:r>
              <w:r w:rsidRPr="005A27D3">
                <w:rPr>
                  <w:lang w:val="en-US"/>
                </w:rPr>
                <w:instrText>BIBLIOGRAPHY</w:instrText>
              </w:r>
              <w:r>
                <w:fldChar w:fldCharType="separate"/>
              </w:r>
              <w:r w:rsidR="0056393B" w:rsidRPr="0056393B">
                <w:rPr>
                  <w:noProof/>
                  <w:lang w:val="en-US"/>
                </w:rPr>
                <w:t xml:space="preserve">Carey, G. (2013). </w:t>
              </w:r>
              <w:r w:rsidR="0056393B" w:rsidRPr="0056393B">
                <w:rPr>
                  <w:i/>
                  <w:iCs/>
                  <w:noProof/>
                  <w:lang w:val="en-US"/>
                </w:rPr>
                <w:t>General Linear Models (GLM) : Multiple dependant variables.</w:t>
              </w:r>
              <w:r w:rsidR="0056393B" w:rsidRPr="0056393B">
                <w:rPr>
                  <w:noProof/>
                  <w:lang w:val="en-US"/>
                </w:rPr>
                <w:t xml:space="preserve"> University of Colorado.</w:t>
              </w:r>
            </w:p>
            <w:p w:rsidR="0056393B" w:rsidRPr="0056393B" w:rsidRDefault="0056393B" w:rsidP="0056393B">
              <w:pPr>
                <w:rPr>
                  <w:lang w:val="en-US"/>
                </w:rPr>
              </w:pPr>
            </w:p>
            <w:p w:rsidR="0056393B" w:rsidRDefault="0056393B" w:rsidP="0056393B">
              <w:pPr>
                <w:pStyle w:val="Bibliographie"/>
                <w:ind w:left="720" w:hanging="720"/>
                <w:rPr>
                  <w:noProof/>
                  <w:lang w:val="en-US"/>
                </w:rPr>
              </w:pPr>
              <w:r w:rsidRPr="0056393B">
                <w:rPr>
                  <w:noProof/>
                  <w:lang w:val="en-US"/>
                </w:rPr>
                <w:t xml:space="preserve">Fox, J., &amp; Weisberg, S. (2011). </w:t>
              </w:r>
              <w:r w:rsidRPr="0056393B">
                <w:rPr>
                  <w:i/>
                  <w:iCs/>
                  <w:noProof/>
                  <w:lang w:val="en-US"/>
                </w:rPr>
                <w:t>An R Companion to Applied Regression (Second Edition).</w:t>
              </w:r>
              <w:r w:rsidRPr="0056393B">
                <w:rPr>
                  <w:noProof/>
                  <w:lang w:val="en-US"/>
                </w:rPr>
                <w:t xml:space="preserve"> Sage Publications.</w:t>
              </w:r>
            </w:p>
            <w:p w:rsidR="0056393B" w:rsidRPr="0056393B" w:rsidRDefault="0056393B" w:rsidP="0056393B">
              <w:pPr>
                <w:rPr>
                  <w:lang w:val="en-US"/>
                </w:rPr>
              </w:pPr>
            </w:p>
            <w:p w:rsidR="0056393B" w:rsidRDefault="0056393B" w:rsidP="0056393B">
              <w:pPr>
                <w:pStyle w:val="Bibliographie"/>
                <w:ind w:left="720" w:hanging="720"/>
                <w:rPr>
                  <w:noProof/>
                  <w:lang w:val="en-US"/>
                </w:rPr>
              </w:pPr>
              <w:r w:rsidRPr="0056393B">
                <w:rPr>
                  <w:noProof/>
                  <w:lang w:val="en-US"/>
                </w:rPr>
                <w:t xml:space="preserve">Fox, J., Friendly, M., &amp; Weisberg, S. (2013). Hypothesis Tests for Multivariate Linear Models Using the R "car" package. </w:t>
              </w:r>
              <w:r w:rsidRPr="0056393B">
                <w:rPr>
                  <w:i/>
                  <w:iCs/>
                  <w:noProof/>
                  <w:lang w:val="en-US"/>
                </w:rPr>
                <w:t>The R Journal</w:t>
              </w:r>
              <w:r w:rsidRPr="0056393B">
                <w:rPr>
                  <w:noProof/>
                  <w:lang w:val="en-US"/>
                </w:rPr>
                <w:t>.</w:t>
              </w:r>
            </w:p>
            <w:p w:rsidR="0056393B" w:rsidRPr="0056393B" w:rsidRDefault="0056393B" w:rsidP="0056393B">
              <w:pPr>
                <w:rPr>
                  <w:lang w:val="en-US"/>
                </w:rPr>
              </w:pPr>
            </w:p>
            <w:p w:rsidR="0056393B" w:rsidRDefault="0056393B" w:rsidP="0056393B">
              <w:pPr>
                <w:pStyle w:val="Bibliographie"/>
                <w:ind w:left="720" w:hanging="720"/>
                <w:rPr>
                  <w:noProof/>
                  <w:lang w:val="en-US"/>
                </w:rPr>
              </w:pPr>
              <w:r w:rsidRPr="0056393B">
                <w:rPr>
                  <w:noProof/>
                  <w:lang w:val="en-US"/>
                </w:rPr>
                <w:t xml:space="preserve">Hastie, T., Jerome, F. H., &amp; Tibshirani, R. (2009). </w:t>
              </w:r>
              <w:r w:rsidRPr="0056393B">
                <w:rPr>
                  <w:i/>
                  <w:iCs/>
                  <w:noProof/>
                  <w:lang w:val="en-US"/>
                </w:rPr>
                <w:t>The Elements of Statistical Learning (Second Edition).</w:t>
              </w:r>
              <w:r w:rsidRPr="0056393B">
                <w:rPr>
                  <w:noProof/>
                  <w:lang w:val="en-US"/>
                </w:rPr>
                <w:t xml:space="preserve"> Springer.</w:t>
              </w:r>
            </w:p>
            <w:p w:rsidR="0056393B" w:rsidRPr="0056393B" w:rsidRDefault="0056393B" w:rsidP="0056393B">
              <w:pPr>
                <w:rPr>
                  <w:lang w:val="en-US"/>
                </w:rPr>
              </w:pPr>
            </w:p>
            <w:p w:rsidR="0056393B" w:rsidRPr="0056393B" w:rsidRDefault="0056393B" w:rsidP="0056393B">
              <w:pPr>
                <w:pStyle w:val="Bibliographie"/>
                <w:ind w:left="720" w:hanging="720"/>
                <w:rPr>
                  <w:noProof/>
                  <w:lang w:val="en-US"/>
                </w:rPr>
              </w:pPr>
              <w:r w:rsidRPr="0056393B">
                <w:rPr>
                  <w:noProof/>
                  <w:lang w:val="en-US"/>
                </w:rPr>
                <w:t xml:space="preserve">Maitra, R. (2012). </w:t>
              </w:r>
              <w:r w:rsidRPr="0056393B">
                <w:rPr>
                  <w:i/>
                  <w:iCs/>
                  <w:noProof/>
                  <w:lang w:val="en-US"/>
                </w:rPr>
                <w:t>Multivariate Linear Regression Models.</w:t>
              </w:r>
              <w:r w:rsidRPr="0056393B">
                <w:rPr>
                  <w:noProof/>
                  <w:lang w:val="en-US"/>
                </w:rPr>
                <w:t xml:space="preserve"> Iowa State University.</w:t>
              </w:r>
            </w:p>
            <w:p w:rsidR="004C5759" w:rsidRDefault="005A27D3" w:rsidP="0056393B">
              <w:r>
                <w:rPr>
                  <w:b/>
                  <w:bCs/>
                </w:rPr>
                <w:fldChar w:fldCharType="end"/>
              </w:r>
            </w:p>
          </w:sdtContent>
        </w:sdt>
      </w:sdtContent>
    </w:sdt>
    <w:p w:rsidR="003706D4" w:rsidRDefault="003C6C4B" w:rsidP="0056393B">
      <w:pPr>
        <w:ind w:firstLine="0"/>
      </w:pPr>
      <w:hyperlink r:id="rId28" w:history="1">
        <w:r w:rsidR="003706D4" w:rsidRPr="008E1826">
          <w:rPr>
            <w:rStyle w:val="Lienhypertexte"/>
          </w:rPr>
          <w:t>https://data.library.virginia.edu/getting-started-with-multivariate-multiple-regression/</w:t>
        </w:r>
      </w:hyperlink>
    </w:p>
    <w:p w:rsidR="003706D4" w:rsidRDefault="003706D4" w:rsidP="0056393B">
      <w:pPr>
        <w:ind w:firstLine="0"/>
      </w:pPr>
    </w:p>
    <w:p w:rsidR="003706D4" w:rsidRDefault="003C6C4B" w:rsidP="003706D4">
      <w:pPr>
        <w:ind w:firstLine="0"/>
      </w:pPr>
      <w:hyperlink r:id="rId29" w:history="1">
        <w:r w:rsidR="003706D4" w:rsidRPr="008E1826">
          <w:rPr>
            <w:rStyle w:val="Lienhypertexte"/>
          </w:rPr>
          <w:t>https://cran.r-project.org/web/packages/car/car.pdf</w:t>
        </w:r>
      </w:hyperlink>
    </w:p>
    <w:p w:rsidR="003706D4" w:rsidRDefault="003706D4" w:rsidP="0056393B">
      <w:pPr>
        <w:ind w:firstLine="0"/>
      </w:pPr>
    </w:p>
    <w:p w:rsidR="004C5759" w:rsidRDefault="003C6C4B" w:rsidP="0056393B">
      <w:pPr>
        <w:ind w:firstLine="0"/>
      </w:pPr>
      <w:hyperlink r:id="rId30" w:history="1">
        <w:r w:rsidR="0056393B" w:rsidRPr="008E1826">
          <w:rPr>
            <w:rStyle w:val="Lienhypertexte"/>
          </w:rPr>
          <w:t>http://scikit-learn.org/stable/</w:t>
        </w:r>
      </w:hyperlink>
    </w:p>
    <w:p w:rsidR="0056393B" w:rsidRDefault="0056393B" w:rsidP="0056393B">
      <w:pPr>
        <w:ind w:firstLine="0"/>
      </w:pPr>
    </w:p>
    <w:p w:rsidR="0056393B" w:rsidRDefault="0056393B" w:rsidP="0056393B">
      <w:pPr>
        <w:ind w:firstLine="0"/>
      </w:pPr>
    </w:p>
    <w:p w:rsidR="0056393B" w:rsidRDefault="0056393B" w:rsidP="0056393B">
      <w:pPr>
        <w:ind w:firstLine="0"/>
      </w:pPr>
    </w:p>
    <w:p w:rsidR="0056393B" w:rsidRDefault="0056393B" w:rsidP="0056393B">
      <w:pPr>
        <w:ind w:firstLine="0"/>
      </w:pPr>
    </w:p>
    <w:p w:rsidR="0056393B" w:rsidRDefault="0056393B" w:rsidP="0056393B">
      <w:pPr>
        <w:ind w:firstLine="0"/>
      </w:pPr>
    </w:p>
    <w:p w:rsidR="0056393B" w:rsidRDefault="0056393B" w:rsidP="0056393B">
      <w:pPr>
        <w:ind w:firstLine="0"/>
      </w:pPr>
    </w:p>
    <w:p w:rsidR="0056393B" w:rsidRDefault="0056393B" w:rsidP="0056393B">
      <w:pPr>
        <w:ind w:firstLine="0"/>
      </w:pPr>
    </w:p>
    <w:p w:rsidR="0056393B" w:rsidRPr="004C5759" w:rsidRDefault="0056393B" w:rsidP="0056393B">
      <w:pPr>
        <w:ind w:firstLine="0"/>
      </w:pPr>
    </w:p>
    <w:sectPr w:rsidR="0056393B" w:rsidRPr="004C5759" w:rsidSect="006958AE">
      <w:footerReference w:type="default" r:id="rId31"/>
      <w:pgSz w:w="11906" w:h="16838"/>
      <w:pgMar w:top="964" w:right="1021" w:bottom="964" w:left="1021" w:header="709" w:footer="17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01A6B" w:rsidRDefault="00F01A6B" w:rsidP="00880925">
      <w:pPr>
        <w:spacing w:line="240" w:lineRule="auto"/>
      </w:pPr>
      <w:r>
        <w:separator/>
      </w:r>
    </w:p>
  </w:endnote>
  <w:endnote w:type="continuationSeparator" w:id="0">
    <w:p w:rsidR="00F01A6B" w:rsidRDefault="00F01A6B" w:rsidP="0088092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6C4B" w:rsidRDefault="003C6C4B" w:rsidP="00B24BFC">
    <w:pPr>
      <w:pStyle w:val="Pieddepage"/>
      <w:tabs>
        <w:tab w:val="clear" w:pos="4536"/>
        <w:tab w:val="clear" w:pos="9072"/>
        <w:tab w:val="left" w:pos="3030"/>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8861882"/>
      <w:docPartObj>
        <w:docPartGallery w:val="Page Numbers (Bottom of Page)"/>
        <w:docPartUnique/>
      </w:docPartObj>
    </w:sdtPr>
    <w:sdtContent>
      <w:p w:rsidR="003C6C4B" w:rsidRDefault="003C6C4B">
        <w:pPr>
          <w:pStyle w:val="Pieddepage"/>
          <w:jc w:val="center"/>
        </w:pPr>
        <w:r>
          <w:fldChar w:fldCharType="begin"/>
        </w:r>
        <w:r>
          <w:instrText>PAGE   \* MERGEFORMAT</w:instrText>
        </w:r>
        <w:r>
          <w:fldChar w:fldCharType="separate"/>
        </w:r>
        <w:r>
          <w:rPr>
            <w:noProof/>
          </w:rPr>
          <w:t>1</w:t>
        </w:r>
        <w:r>
          <w:fldChar w:fldCharType="end"/>
        </w:r>
      </w:p>
    </w:sdtContent>
  </w:sdt>
  <w:p w:rsidR="003C6C4B" w:rsidRDefault="003C6C4B">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6832879"/>
      <w:docPartObj>
        <w:docPartGallery w:val="Page Numbers (Bottom of Page)"/>
        <w:docPartUnique/>
      </w:docPartObj>
    </w:sdtPr>
    <w:sdtContent>
      <w:p w:rsidR="003C6C4B" w:rsidRDefault="003C6C4B">
        <w:pPr>
          <w:pStyle w:val="Pieddepage"/>
          <w:jc w:val="center"/>
        </w:pPr>
        <w:r>
          <w:fldChar w:fldCharType="begin"/>
        </w:r>
        <w:r>
          <w:instrText>PAGE   \* MERGEFORMAT</w:instrText>
        </w:r>
        <w:r>
          <w:fldChar w:fldCharType="separate"/>
        </w:r>
        <w:r w:rsidR="00E11B93">
          <w:rPr>
            <w:noProof/>
          </w:rPr>
          <w:t>19</w:t>
        </w:r>
        <w:r>
          <w:fldChar w:fldCharType="end"/>
        </w:r>
      </w:p>
    </w:sdtContent>
  </w:sdt>
  <w:p w:rsidR="003C6C4B" w:rsidRDefault="003C6C4B" w:rsidP="006958AE">
    <w:pPr>
      <w:pStyle w:val="Pieddepage"/>
      <w:tabs>
        <w:tab w:val="clear" w:pos="4536"/>
        <w:tab w:val="clear" w:pos="9072"/>
        <w:tab w:val="left" w:pos="4170"/>
      </w:tabs>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01A6B" w:rsidRDefault="00F01A6B" w:rsidP="00880925">
      <w:pPr>
        <w:spacing w:line="240" w:lineRule="auto"/>
      </w:pPr>
      <w:r>
        <w:separator/>
      </w:r>
    </w:p>
  </w:footnote>
  <w:footnote w:type="continuationSeparator" w:id="0">
    <w:p w:rsidR="00F01A6B" w:rsidRDefault="00F01A6B" w:rsidP="0088092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C858E1"/>
    <w:multiLevelType w:val="hybridMultilevel"/>
    <w:tmpl w:val="FDBE1A04"/>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024CD1"/>
    <w:multiLevelType w:val="hybridMultilevel"/>
    <w:tmpl w:val="822A250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512E2A"/>
    <w:multiLevelType w:val="hybridMultilevel"/>
    <w:tmpl w:val="C98475CC"/>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3" w15:restartNumberingAfterBreak="0">
    <w:nsid w:val="14CB5BB3"/>
    <w:multiLevelType w:val="hybridMultilevel"/>
    <w:tmpl w:val="68E804B8"/>
    <w:lvl w:ilvl="0" w:tplc="040C0005">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4" w15:restartNumberingAfterBreak="0">
    <w:nsid w:val="1F4253AA"/>
    <w:multiLevelType w:val="hybridMultilevel"/>
    <w:tmpl w:val="C4F447C8"/>
    <w:lvl w:ilvl="0" w:tplc="040C0003">
      <w:start w:val="1"/>
      <w:numFmt w:val="bullet"/>
      <w:lvlText w:val="o"/>
      <w:lvlJc w:val="left"/>
      <w:pPr>
        <w:ind w:left="927" w:hanging="360"/>
      </w:pPr>
      <w:rPr>
        <w:rFonts w:ascii="Courier New" w:hAnsi="Courier New" w:cs="Courier New"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5" w15:restartNumberingAfterBreak="0">
    <w:nsid w:val="22263229"/>
    <w:multiLevelType w:val="hybridMultilevel"/>
    <w:tmpl w:val="0C64D642"/>
    <w:lvl w:ilvl="0" w:tplc="040C0003">
      <w:start w:val="1"/>
      <w:numFmt w:val="bullet"/>
      <w:lvlText w:val="o"/>
      <w:lvlJc w:val="left"/>
      <w:pPr>
        <w:ind w:left="1077" w:hanging="360"/>
      </w:pPr>
      <w:rPr>
        <w:rFonts w:ascii="Courier New" w:hAnsi="Courier New" w:cs="Courier New"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6" w15:restartNumberingAfterBreak="0">
    <w:nsid w:val="2277677B"/>
    <w:multiLevelType w:val="hybridMultilevel"/>
    <w:tmpl w:val="3E604E2C"/>
    <w:lvl w:ilvl="0" w:tplc="040C0001">
      <w:start w:val="1"/>
      <w:numFmt w:val="bullet"/>
      <w:lvlText w:val=""/>
      <w:lvlJc w:val="left"/>
      <w:pPr>
        <w:ind w:left="1077" w:hanging="360"/>
      </w:pPr>
      <w:rPr>
        <w:rFonts w:ascii="Symbol" w:hAnsi="Symbol"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7" w15:restartNumberingAfterBreak="0">
    <w:nsid w:val="25097963"/>
    <w:multiLevelType w:val="hybridMultilevel"/>
    <w:tmpl w:val="D7323986"/>
    <w:lvl w:ilvl="0" w:tplc="B82E5BF2">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E62D9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1E3066"/>
    <w:multiLevelType w:val="hybridMultilevel"/>
    <w:tmpl w:val="FE50CBF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093694"/>
    <w:multiLevelType w:val="hybridMultilevel"/>
    <w:tmpl w:val="6B98353A"/>
    <w:lvl w:ilvl="0" w:tplc="040C0005">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1" w15:restartNumberingAfterBreak="0">
    <w:nsid w:val="36A172D5"/>
    <w:multiLevelType w:val="hybridMultilevel"/>
    <w:tmpl w:val="7E0C1D8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3C206AD1"/>
    <w:multiLevelType w:val="hybridMultilevel"/>
    <w:tmpl w:val="22C42D74"/>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 w15:restartNumberingAfterBreak="0">
    <w:nsid w:val="3CAD66B6"/>
    <w:multiLevelType w:val="hybridMultilevel"/>
    <w:tmpl w:val="5B66E6D6"/>
    <w:lvl w:ilvl="0" w:tplc="040C0005">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4" w15:restartNumberingAfterBreak="0">
    <w:nsid w:val="3CCE7A6B"/>
    <w:multiLevelType w:val="hybridMultilevel"/>
    <w:tmpl w:val="78DE7C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0F366E3"/>
    <w:multiLevelType w:val="hybridMultilevel"/>
    <w:tmpl w:val="C008AAA6"/>
    <w:lvl w:ilvl="0" w:tplc="040C0005">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6" w15:restartNumberingAfterBreak="0">
    <w:nsid w:val="47C05DF0"/>
    <w:multiLevelType w:val="hybridMultilevel"/>
    <w:tmpl w:val="14986F04"/>
    <w:lvl w:ilvl="0" w:tplc="040C0003">
      <w:start w:val="1"/>
      <w:numFmt w:val="bullet"/>
      <w:lvlText w:val="o"/>
      <w:lvlJc w:val="left"/>
      <w:pPr>
        <w:ind w:left="1437" w:hanging="360"/>
      </w:pPr>
      <w:rPr>
        <w:rFonts w:ascii="Courier New" w:hAnsi="Courier New" w:cs="Courier New" w:hint="default"/>
      </w:rPr>
    </w:lvl>
    <w:lvl w:ilvl="1" w:tplc="040C0003" w:tentative="1">
      <w:start w:val="1"/>
      <w:numFmt w:val="bullet"/>
      <w:lvlText w:val="o"/>
      <w:lvlJc w:val="left"/>
      <w:pPr>
        <w:ind w:left="2157" w:hanging="360"/>
      </w:pPr>
      <w:rPr>
        <w:rFonts w:ascii="Courier New" w:hAnsi="Courier New" w:cs="Courier New" w:hint="default"/>
      </w:rPr>
    </w:lvl>
    <w:lvl w:ilvl="2" w:tplc="040C0005" w:tentative="1">
      <w:start w:val="1"/>
      <w:numFmt w:val="bullet"/>
      <w:lvlText w:val=""/>
      <w:lvlJc w:val="left"/>
      <w:pPr>
        <w:ind w:left="2877" w:hanging="360"/>
      </w:pPr>
      <w:rPr>
        <w:rFonts w:ascii="Wingdings" w:hAnsi="Wingdings" w:hint="default"/>
      </w:rPr>
    </w:lvl>
    <w:lvl w:ilvl="3" w:tplc="040C0001" w:tentative="1">
      <w:start w:val="1"/>
      <w:numFmt w:val="bullet"/>
      <w:lvlText w:val=""/>
      <w:lvlJc w:val="left"/>
      <w:pPr>
        <w:ind w:left="3597" w:hanging="360"/>
      </w:pPr>
      <w:rPr>
        <w:rFonts w:ascii="Symbol" w:hAnsi="Symbol" w:hint="default"/>
      </w:rPr>
    </w:lvl>
    <w:lvl w:ilvl="4" w:tplc="040C0003" w:tentative="1">
      <w:start w:val="1"/>
      <w:numFmt w:val="bullet"/>
      <w:lvlText w:val="o"/>
      <w:lvlJc w:val="left"/>
      <w:pPr>
        <w:ind w:left="4317" w:hanging="360"/>
      </w:pPr>
      <w:rPr>
        <w:rFonts w:ascii="Courier New" w:hAnsi="Courier New" w:cs="Courier New" w:hint="default"/>
      </w:rPr>
    </w:lvl>
    <w:lvl w:ilvl="5" w:tplc="040C0005" w:tentative="1">
      <w:start w:val="1"/>
      <w:numFmt w:val="bullet"/>
      <w:lvlText w:val=""/>
      <w:lvlJc w:val="left"/>
      <w:pPr>
        <w:ind w:left="5037" w:hanging="360"/>
      </w:pPr>
      <w:rPr>
        <w:rFonts w:ascii="Wingdings" w:hAnsi="Wingdings" w:hint="default"/>
      </w:rPr>
    </w:lvl>
    <w:lvl w:ilvl="6" w:tplc="040C0001" w:tentative="1">
      <w:start w:val="1"/>
      <w:numFmt w:val="bullet"/>
      <w:lvlText w:val=""/>
      <w:lvlJc w:val="left"/>
      <w:pPr>
        <w:ind w:left="5757" w:hanging="360"/>
      </w:pPr>
      <w:rPr>
        <w:rFonts w:ascii="Symbol" w:hAnsi="Symbol" w:hint="default"/>
      </w:rPr>
    </w:lvl>
    <w:lvl w:ilvl="7" w:tplc="040C0003" w:tentative="1">
      <w:start w:val="1"/>
      <w:numFmt w:val="bullet"/>
      <w:lvlText w:val="o"/>
      <w:lvlJc w:val="left"/>
      <w:pPr>
        <w:ind w:left="6477" w:hanging="360"/>
      </w:pPr>
      <w:rPr>
        <w:rFonts w:ascii="Courier New" w:hAnsi="Courier New" w:cs="Courier New" w:hint="default"/>
      </w:rPr>
    </w:lvl>
    <w:lvl w:ilvl="8" w:tplc="040C0005" w:tentative="1">
      <w:start w:val="1"/>
      <w:numFmt w:val="bullet"/>
      <w:lvlText w:val=""/>
      <w:lvlJc w:val="left"/>
      <w:pPr>
        <w:ind w:left="7197" w:hanging="360"/>
      </w:pPr>
      <w:rPr>
        <w:rFonts w:ascii="Wingdings" w:hAnsi="Wingdings" w:hint="default"/>
      </w:rPr>
    </w:lvl>
  </w:abstractNum>
  <w:abstractNum w:abstractNumId="17" w15:restartNumberingAfterBreak="0">
    <w:nsid w:val="4A7B1D1A"/>
    <w:multiLevelType w:val="hybridMultilevel"/>
    <w:tmpl w:val="EAFA1184"/>
    <w:lvl w:ilvl="0" w:tplc="040C0001">
      <w:start w:val="1"/>
      <w:numFmt w:val="bullet"/>
      <w:lvlText w:val=""/>
      <w:lvlJc w:val="left"/>
      <w:pPr>
        <w:ind w:left="1077" w:hanging="360"/>
      </w:pPr>
      <w:rPr>
        <w:rFonts w:ascii="Symbol" w:hAnsi="Symbol" w:hint="default"/>
      </w:rPr>
    </w:lvl>
    <w:lvl w:ilvl="1" w:tplc="040C0003">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8" w15:restartNumberingAfterBreak="0">
    <w:nsid w:val="58B26D05"/>
    <w:multiLevelType w:val="hybridMultilevel"/>
    <w:tmpl w:val="373AF3E2"/>
    <w:lvl w:ilvl="0" w:tplc="040C0001">
      <w:start w:val="1"/>
      <w:numFmt w:val="bullet"/>
      <w:lvlText w:val=""/>
      <w:lvlJc w:val="left"/>
      <w:pPr>
        <w:ind w:left="1077" w:hanging="360"/>
      </w:pPr>
      <w:rPr>
        <w:rFonts w:ascii="Symbol" w:hAnsi="Symbol"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19" w15:restartNumberingAfterBreak="0">
    <w:nsid w:val="66243F8C"/>
    <w:multiLevelType w:val="hybridMultilevel"/>
    <w:tmpl w:val="3AAE974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6E365C82"/>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1" w15:restartNumberingAfterBreak="0">
    <w:nsid w:val="76444F22"/>
    <w:multiLevelType w:val="hybridMultilevel"/>
    <w:tmpl w:val="F48E779E"/>
    <w:lvl w:ilvl="0" w:tplc="040C0005">
      <w:start w:val="1"/>
      <w:numFmt w:val="bullet"/>
      <w:lvlText w:val=""/>
      <w:lvlJc w:val="left"/>
      <w:pPr>
        <w:ind w:left="1077" w:hanging="360"/>
      </w:pPr>
      <w:rPr>
        <w:rFonts w:ascii="Wingdings" w:hAnsi="Wingdings" w:hint="default"/>
      </w:rPr>
    </w:lvl>
    <w:lvl w:ilvl="1" w:tplc="040C0003" w:tentative="1">
      <w:start w:val="1"/>
      <w:numFmt w:val="bullet"/>
      <w:lvlText w:val="o"/>
      <w:lvlJc w:val="left"/>
      <w:pPr>
        <w:ind w:left="1797" w:hanging="360"/>
      </w:pPr>
      <w:rPr>
        <w:rFonts w:ascii="Courier New" w:hAnsi="Courier New" w:cs="Courier New" w:hint="default"/>
      </w:rPr>
    </w:lvl>
    <w:lvl w:ilvl="2" w:tplc="040C0005" w:tentative="1">
      <w:start w:val="1"/>
      <w:numFmt w:val="bullet"/>
      <w:lvlText w:val=""/>
      <w:lvlJc w:val="left"/>
      <w:pPr>
        <w:ind w:left="2517" w:hanging="360"/>
      </w:pPr>
      <w:rPr>
        <w:rFonts w:ascii="Wingdings" w:hAnsi="Wingdings" w:hint="default"/>
      </w:rPr>
    </w:lvl>
    <w:lvl w:ilvl="3" w:tplc="040C0001" w:tentative="1">
      <w:start w:val="1"/>
      <w:numFmt w:val="bullet"/>
      <w:lvlText w:val=""/>
      <w:lvlJc w:val="left"/>
      <w:pPr>
        <w:ind w:left="3237" w:hanging="360"/>
      </w:pPr>
      <w:rPr>
        <w:rFonts w:ascii="Symbol" w:hAnsi="Symbol" w:hint="default"/>
      </w:rPr>
    </w:lvl>
    <w:lvl w:ilvl="4" w:tplc="040C0003" w:tentative="1">
      <w:start w:val="1"/>
      <w:numFmt w:val="bullet"/>
      <w:lvlText w:val="o"/>
      <w:lvlJc w:val="left"/>
      <w:pPr>
        <w:ind w:left="3957" w:hanging="360"/>
      </w:pPr>
      <w:rPr>
        <w:rFonts w:ascii="Courier New" w:hAnsi="Courier New" w:cs="Courier New" w:hint="default"/>
      </w:rPr>
    </w:lvl>
    <w:lvl w:ilvl="5" w:tplc="040C0005" w:tentative="1">
      <w:start w:val="1"/>
      <w:numFmt w:val="bullet"/>
      <w:lvlText w:val=""/>
      <w:lvlJc w:val="left"/>
      <w:pPr>
        <w:ind w:left="4677" w:hanging="360"/>
      </w:pPr>
      <w:rPr>
        <w:rFonts w:ascii="Wingdings" w:hAnsi="Wingdings" w:hint="default"/>
      </w:rPr>
    </w:lvl>
    <w:lvl w:ilvl="6" w:tplc="040C0001" w:tentative="1">
      <w:start w:val="1"/>
      <w:numFmt w:val="bullet"/>
      <w:lvlText w:val=""/>
      <w:lvlJc w:val="left"/>
      <w:pPr>
        <w:ind w:left="5397" w:hanging="360"/>
      </w:pPr>
      <w:rPr>
        <w:rFonts w:ascii="Symbol" w:hAnsi="Symbol" w:hint="default"/>
      </w:rPr>
    </w:lvl>
    <w:lvl w:ilvl="7" w:tplc="040C0003" w:tentative="1">
      <w:start w:val="1"/>
      <w:numFmt w:val="bullet"/>
      <w:lvlText w:val="o"/>
      <w:lvlJc w:val="left"/>
      <w:pPr>
        <w:ind w:left="6117" w:hanging="360"/>
      </w:pPr>
      <w:rPr>
        <w:rFonts w:ascii="Courier New" w:hAnsi="Courier New" w:cs="Courier New" w:hint="default"/>
      </w:rPr>
    </w:lvl>
    <w:lvl w:ilvl="8" w:tplc="040C0005" w:tentative="1">
      <w:start w:val="1"/>
      <w:numFmt w:val="bullet"/>
      <w:lvlText w:val=""/>
      <w:lvlJc w:val="left"/>
      <w:pPr>
        <w:ind w:left="6837" w:hanging="360"/>
      </w:pPr>
      <w:rPr>
        <w:rFonts w:ascii="Wingdings" w:hAnsi="Wingdings" w:hint="default"/>
      </w:rPr>
    </w:lvl>
  </w:abstractNum>
  <w:abstractNum w:abstractNumId="22" w15:restartNumberingAfterBreak="0">
    <w:nsid w:val="7F5E0BCB"/>
    <w:multiLevelType w:val="hybridMultilevel"/>
    <w:tmpl w:val="37089F20"/>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9"/>
  </w:num>
  <w:num w:numId="4">
    <w:abstractNumId w:val="20"/>
  </w:num>
  <w:num w:numId="5">
    <w:abstractNumId w:val="21"/>
  </w:num>
  <w:num w:numId="6">
    <w:abstractNumId w:val="13"/>
  </w:num>
  <w:num w:numId="7">
    <w:abstractNumId w:val="3"/>
  </w:num>
  <w:num w:numId="8">
    <w:abstractNumId w:val="18"/>
  </w:num>
  <w:num w:numId="9">
    <w:abstractNumId w:val="14"/>
  </w:num>
  <w:num w:numId="10">
    <w:abstractNumId w:val="12"/>
  </w:num>
  <w:num w:numId="11">
    <w:abstractNumId w:val="0"/>
  </w:num>
  <w:num w:numId="12">
    <w:abstractNumId w:val="10"/>
  </w:num>
  <w:num w:numId="13">
    <w:abstractNumId w:val="9"/>
  </w:num>
  <w:num w:numId="14">
    <w:abstractNumId w:val="15"/>
  </w:num>
  <w:num w:numId="15">
    <w:abstractNumId w:val="17"/>
  </w:num>
  <w:num w:numId="16">
    <w:abstractNumId w:val="6"/>
  </w:num>
  <w:num w:numId="17">
    <w:abstractNumId w:val="5"/>
  </w:num>
  <w:num w:numId="18">
    <w:abstractNumId w:val="4"/>
  </w:num>
  <w:num w:numId="19">
    <w:abstractNumId w:val="1"/>
  </w:num>
  <w:num w:numId="20">
    <w:abstractNumId w:val="16"/>
  </w:num>
  <w:num w:numId="21">
    <w:abstractNumId w:val="11"/>
  </w:num>
  <w:num w:numId="22">
    <w:abstractNumId w:val="2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43AF"/>
    <w:rsid w:val="00000A6F"/>
    <w:rsid w:val="000013F8"/>
    <w:rsid w:val="00001482"/>
    <w:rsid w:val="00006E81"/>
    <w:rsid w:val="000202A3"/>
    <w:rsid w:val="00021433"/>
    <w:rsid w:val="00024F08"/>
    <w:rsid w:val="00036C75"/>
    <w:rsid w:val="00037902"/>
    <w:rsid w:val="0005218E"/>
    <w:rsid w:val="00063320"/>
    <w:rsid w:val="00064AB3"/>
    <w:rsid w:val="00064C95"/>
    <w:rsid w:val="000662DC"/>
    <w:rsid w:val="00066E0E"/>
    <w:rsid w:val="00067DA0"/>
    <w:rsid w:val="000751F3"/>
    <w:rsid w:val="000820BC"/>
    <w:rsid w:val="000950C1"/>
    <w:rsid w:val="000A033D"/>
    <w:rsid w:val="000A12CD"/>
    <w:rsid w:val="000B43AF"/>
    <w:rsid w:val="000C755A"/>
    <w:rsid w:val="000D1740"/>
    <w:rsid w:val="000D1AA9"/>
    <w:rsid w:val="000D3BDF"/>
    <w:rsid w:val="000E02F8"/>
    <w:rsid w:val="0010044E"/>
    <w:rsid w:val="00125297"/>
    <w:rsid w:val="001323BD"/>
    <w:rsid w:val="00132865"/>
    <w:rsid w:val="00134545"/>
    <w:rsid w:val="00145005"/>
    <w:rsid w:val="00145AE7"/>
    <w:rsid w:val="00150B73"/>
    <w:rsid w:val="0015468D"/>
    <w:rsid w:val="00162A4D"/>
    <w:rsid w:val="0016645E"/>
    <w:rsid w:val="0017218E"/>
    <w:rsid w:val="00180970"/>
    <w:rsid w:val="00182E77"/>
    <w:rsid w:val="001B643D"/>
    <w:rsid w:val="001C1DC6"/>
    <w:rsid w:val="001C2BAC"/>
    <w:rsid w:val="001D0DAD"/>
    <w:rsid w:val="001E159E"/>
    <w:rsid w:val="001E7642"/>
    <w:rsid w:val="001F2FBB"/>
    <w:rsid w:val="001F3458"/>
    <w:rsid w:val="0020508F"/>
    <w:rsid w:val="00206265"/>
    <w:rsid w:val="00210931"/>
    <w:rsid w:val="00212AA3"/>
    <w:rsid w:val="00215C14"/>
    <w:rsid w:val="00220300"/>
    <w:rsid w:val="00230B14"/>
    <w:rsid w:val="00235060"/>
    <w:rsid w:val="002408C2"/>
    <w:rsid w:val="002471DF"/>
    <w:rsid w:val="0025385B"/>
    <w:rsid w:val="00254D02"/>
    <w:rsid w:val="00254DFE"/>
    <w:rsid w:val="00257D18"/>
    <w:rsid w:val="00257DF1"/>
    <w:rsid w:val="00260264"/>
    <w:rsid w:val="002612BC"/>
    <w:rsid w:val="00267709"/>
    <w:rsid w:val="00267C66"/>
    <w:rsid w:val="00275AE8"/>
    <w:rsid w:val="00277276"/>
    <w:rsid w:val="00287EDA"/>
    <w:rsid w:val="002935B3"/>
    <w:rsid w:val="002B213D"/>
    <w:rsid w:val="002B3547"/>
    <w:rsid w:val="002B3718"/>
    <w:rsid w:val="002B62D9"/>
    <w:rsid w:val="002D2928"/>
    <w:rsid w:val="002D3613"/>
    <w:rsid w:val="002D5F01"/>
    <w:rsid w:val="002E1B8D"/>
    <w:rsid w:val="002E21D8"/>
    <w:rsid w:val="002F4EBA"/>
    <w:rsid w:val="00300B06"/>
    <w:rsid w:val="00313299"/>
    <w:rsid w:val="00315DE3"/>
    <w:rsid w:val="00316224"/>
    <w:rsid w:val="00332A39"/>
    <w:rsid w:val="00340481"/>
    <w:rsid w:val="00355431"/>
    <w:rsid w:val="00356EE5"/>
    <w:rsid w:val="003651D6"/>
    <w:rsid w:val="003706D4"/>
    <w:rsid w:val="00373D4B"/>
    <w:rsid w:val="00375B69"/>
    <w:rsid w:val="00383CB0"/>
    <w:rsid w:val="00396B51"/>
    <w:rsid w:val="003A32C5"/>
    <w:rsid w:val="003A3BAA"/>
    <w:rsid w:val="003A3E1E"/>
    <w:rsid w:val="003B50A6"/>
    <w:rsid w:val="003B78E4"/>
    <w:rsid w:val="003C6C4B"/>
    <w:rsid w:val="003D2BBA"/>
    <w:rsid w:val="003D6C20"/>
    <w:rsid w:val="003F2996"/>
    <w:rsid w:val="003F4251"/>
    <w:rsid w:val="00400645"/>
    <w:rsid w:val="00401F9C"/>
    <w:rsid w:val="004050A3"/>
    <w:rsid w:val="00406E7F"/>
    <w:rsid w:val="00407F6F"/>
    <w:rsid w:val="004227F4"/>
    <w:rsid w:val="00433150"/>
    <w:rsid w:val="00441EB8"/>
    <w:rsid w:val="00445597"/>
    <w:rsid w:val="00460706"/>
    <w:rsid w:val="0046081C"/>
    <w:rsid w:val="00464901"/>
    <w:rsid w:val="00470E3D"/>
    <w:rsid w:val="004717AC"/>
    <w:rsid w:val="00472D37"/>
    <w:rsid w:val="00475676"/>
    <w:rsid w:val="00482A63"/>
    <w:rsid w:val="00493220"/>
    <w:rsid w:val="004B22A4"/>
    <w:rsid w:val="004B2C16"/>
    <w:rsid w:val="004B3D5E"/>
    <w:rsid w:val="004C3D6D"/>
    <w:rsid w:val="004C4853"/>
    <w:rsid w:val="004C5759"/>
    <w:rsid w:val="004C7607"/>
    <w:rsid w:val="004D1A7E"/>
    <w:rsid w:val="004D298A"/>
    <w:rsid w:val="004D61AD"/>
    <w:rsid w:val="004D6BE6"/>
    <w:rsid w:val="004F2FCA"/>
    <w:rsid w:val="004F587F"/>
    <w:rsid w:val="00500130"/>
    <w:rsid w:val="00503C03"/>
    <w:rsid w:val="00512FE2"/>
    <w:rsid w:val="00515FBE"/>
    <w:rsid w:val="0051608F"/>
    <w:rsid w:val="005173FC"/>
    <w:rsid w:val="0051781C"/>
    <w:rsid w:val="00517CE4"/>
    <w:rsid w:val="00521715"/>
    <w:rsid w:val="005221BE"/>
    <w:rsid w:val="005242CD"/>
    <w:rsid w:val="00525825"/>
    <w:rsid w:val="00525FB1"/>
    <w:rsid w:val="00531839"/>
    <w:rsid w:val="00532FC1"/>
    <w:rsid w:val="00533661"/>
    <w:rsid w:val="00534ED9"/>
    <w:rsid w:val="005364A0"/>
    <w:rsid w:val="00540359"/>
    <w:rsid w:val="005428F7"/>
    <w:rsid w:val="00546A24"/>
    <w:rsid w:val="0055753E"/>
    <w:rsid w:val="0056393B"/>
    <w:rsid w:val="00564573"/>
    <w:rsid w:val="00576F75"/>
    <w:rsid w:val="005849DC"/>
    <w:rsid w:val="00586130"/>
    <w:rsid w:val="00587616"/>
    <w:rsid w:val="005937FD"/>
    <w:rsid w:val="005A1CD9"/>
    <w:rsid w:val="005A27D3"/>
    <w:rsid w:val="005A6FE1"/>
    <w:rsid w:val="005A7A67"/>
    <w:rsid w:val="005B2092"/>
    <w:rsid w:val="005B2C3C"/>
    <w:rsid w:val="005B2E95"/>
    <w:rsid w:val="005B4ABA"/>
    <w:rsid w:val="005B5A18"/>
    <w:rsid w:val="005B7343"/>
    <w:rsid w:val="005C1AB2"/>
    <w:rsid w:val="005C71A1"/>
    <w:rsid w:val="005D4F4E"/>
    <w:rsid w:val="005D6EAB"/>
    <w:rsid w:val="005F636A"/>
    <w:rsid w:val="006037E8"/>
    <w:rsid w:val="00605D54"/>
    <w:rsid w:val="006101CE"/>
    <w:rsid w:val="00613CBD"/>
    <w:rsid w:val="00622CAA"/>
    <w:rsid w:val="00625F2D"/>
    <w:rsid w:val="006267F4"/>
    <w:rsid w:val="00627264"/>
    <w:rsid w:val="006324D0"/>
    <w:rsid w:val="00634E3A"/>
    <w:rsid w:val="0064061C"/>
    <w:rsid w:val="006506D7"/>
    <w:rsid w:val="00651E10"/>
    <w:rsid w:val="00662F61"/>
    <w:rsid w:val="0066354B"/>
    <w:rsid w:val="00670828"/>
    <w:rsid w:val="00676D4C"/>
    <w:rsid w:val="00691070"/>
    <w:rsid w:val="00693AAA"/>
    <w:rsid w:val="006958AE"/>
    <w:rsid w:val="006967BF"/>
    <w:rsid w:val="006A67A5"/>
    <w:rsid w:val="006A7787"/>
    <w:rsid w:val="006C0117"/>
    <w:rsid w:val="006C754C"/>
    <w:rsid w:val="006F1DAD"/>
    <w:rsid w:val="00714FB3"/>
    <w:rsid w:val="00725C4A"/>
    <w:rsid w:val="00733B25"/>
    <w:rsid w:val="00741CE3"/>
    <w:rsid w:val="00745D32"/>
    <w:rsid w:val="00747D22"/>
    <w:rsid w:val="00754393"/>
    <w:rsid w:val="00755AB5"/>
    <w:rsid w:val="00760564"/>
    <w:rsid w:val="00760974"/>
    <w:rsid w:val="00771651"/>
    <w:rsid w:val="00776989"/>
    <w:rsid w:val="00776DA5"/>
    <w:rsid w:val="007844C2"/>
    <w:rsid w:val="00786D7C"/>
    <w:rsid w:val="00795C2C"/>
    <w:rsid w:val="007964B3"/>
    <w:rsid w:val="007A5C4B"/>
    <w:rsid w:val="007B2AC3"/>
    <w:rsid w:val="007B2E60"/>
    <w:rsid w:val="007B57E0"/>
    <w:rsid w:val="007D7702"/>
    <w:rsid w:val="007F1680"/>
    <w:rsid w:val="007F2672"/>
    <w:rsid w:val="007F70D8"/>
    <w:rsid w:val="0081195B"/>
    <w:rsid w:val="008221AA"/>
    <w:rsid w:val="008303B9"/>
    <w:rsid w:val="008341B1"/>
    <w:rsid w:val="00843703"/>
    <w:rsid w:val="008502DD"/>
    <w:rsid w:val="008532F8"/>
    <w:rsid w:val="00855FD8"/>
    <w:rsid w:val="0085605A"/>
    <w:rsid w:val="0086546E"/>
    <w:rsid w:val="00867252"/>
    <w:rsid w:val="008710A0"/>
    <w:rsid w:val="00875580"/>
    <w:rsid w:val="008768E8"/>
    <w:rsid w:val="00877C98"/>
    <w:rsid w:val="00880925"/>
    <w:rsid w:val="008A1009"/>
    <w:rsid w:val="008A2CB5"/>
    <w:rsid w:val="008A3B25"/>
    <w:rsid w:val="008A6869"/>
    <w:rsid w:val="008B4339"/>
    <w:rsid w:val="008B6DCA"/>
    <w:rsid w:val="008C584A"/>
    <w:rsid w:val="008D2331"/>
    <w:rsid w:val="008D409C"/>
    <w:rsid w:val="008E30E5"/>
    <w:rsid w:val="008E41AB"/>
    <w:rsid w:val="008E47DF"/>
    <w:rsid w:val="008E5233"/>
    <w:rsid w:val="008E7816"/>
    <w:rsid w:val="008F178B"/>
    <w:rsid w:val="00900355"/>
    <w:rsid w:val="00900EBA"/>
    <w:rsid w:val="00912D0F"/>
    <w:rsid w:val="00913CFB"/>
    <w:rsid w:val="00916CEA"/>
    <w:rsid w:val="009222BD"/>
    <w:rsid w:val="0092314C"/>
    <w:rsid w:val="0093003B"/>
    <w:rsid w:val="00930A07"/>
    <w:rsid w:val="009343C7"/>
    <w:rsid w:val="009474ED"/>
    <w:rsid w:val="009512C9"/>
    <w:rsid w:val="00954405"/>
    <w:rsid w:val="009555B8"/>
    <w:rsid w:val="00956874"/>
    <w:rsid w:val="00961EE0"/>
    <w:rsid w:val="009658CF"/>
    <w:rsid w:val="00976A3E"/>
    <w:rsid w:val="00980B1B"/>
    <w:rsid w:val="009942FB"/>
    <w:rsid w:val="009A1B46"/>
    <w:rsid w:val="009A664A"/>
    <w:rsid w:val="009A6EAC"/>
    <w:rsid w:val="009B1F2F"/>
    <w:rsid w:val="009B339A"/>
    <w:rsid w:val="009B3437"/>
    <w:rsid w:val="009B47B0"/>
    <w:rsid w:val="009D05D7"/>
    <w:rsid w:val="009D4073"/>
    <w:rsid w:val="009D4ADA"/>
    <w:rsid w:val="009E06E3"/>
    <w:rsid w:val="009F4B82"/>
    <w:rsid w:val="00A06803"/>
    <w:rsid w:val="00A22ADD"/>
    <w:rsid w:val="00A24629"/>
    <w:rsid w:val="00A3185B"/>
    <w:rsid w:val="00A32B88"/>
    <w:rsid w:val="00A33646"/>
    <w:rsid w:val="00A45AB7"/>
    <w:rsid w:val="00A45E4E"/>
    <w:rsid w:val="00A50F07"/>
    <w:rsid w:val="00A63DB2"/>
    <w:rsid w:val="00A81EED"/>
    <w:rsid w:val="00A82740"/>
    <w:rsid w:val="00A82FD9"/>
    <w:rsid w:val="00A83CEA"/>
    <w:rsid w:val="00A846F4"/>
    <w:rsid w:val="00A97433"/>
    <w:rsid w:val="00AA36A5"/>
    <w:rsid w:val="00AA4078"/>
    <w:rsid w:val="00AB721B"/>
    <w:rsid w:val="00AC7073"/>
    <w:rsid w:val="00AD52C9"/>
    <w:rsid w:val="00AE0629"/>
    <w:rsid w:val="00AE28EC"/>
    <w:rsid w:val="00AF2A51"/>
    <w:rsid w:val="00AF6A4A"/>
    <w:rsid w:val="00B0492F"/>
    <w:rsid w:val="00B071FD"/>
    <w:rsid w:val="00B114EF"/>
    <w:rsid w:val="00B11E03"/>
    <w:rsid w:val="00B22C58"/>
    <w:rsid w:val="00B233EB"/>
    <w:rsid w:val="00B24BFC"/>
    <w:rsid w:val="00B31575"/>
    <w:rsid w:val="00B37A85"/>
    <w:rsid w:val="00B432DF"/>
    <w:rsid w:val="00B45DA4"/>
    <w:rsid w:val="00B472CC"/>
    <w:rsid w:val="00B73D43"/>
    <w:rsid w:val="00B83955"/>
    <w:rsid w:val="00BB23D7"/>
    <w:rsid w:val="00BB3BC1"/>
    <w:rsid w:val="00BC0DFA"/>
    <w:rsid w:val="00BC282C"/>
    <w:rsid w:val="00BC53C3"/>
    <w:rsid w:val="00BD43BC"/>
    <w:rsid w:val="00BE3042"/>
    <w:rsid w:val="00BF33D0"/>
    <w:rsid w:val="00BF3694"/>
    <w:rsid w:val="00C064F0"/>
    <w:rsid w:val="00C152A9"/>
    <w:rsid w:val="00C25ACD"/>
    <w:rsid w:val="00C26484"/>
    <w:rsid w:val="00C2741F"/>
    <w:rsid w:val="00C34D8C"/>
    <w:rsid w:val="00C36A79"/>
    <w:rsid w:val="00C41125"/>
    <w:rsid w:val="00C466E3"/>
    <w:rsid w:val="00C52546"/>
    <w:rsid w:val="00C54AF8"/>
    <w:rsid w:val="00C80688"/>
    <w:rsid w:val="00C8176D"/>
    <w:rsid w:val="00C82D37"/>
    <w:rsid w:val="00C82E63"/>
    <w:rsid w:val="00C86ABE"/>
    <w:rsid w:val="00C93B98"/>
    <w:rsid w:val="00C968AB"/>
    <w:rsid w:val="00CA37D6"/>
    <w:rsid w:val="00CA4CDB"/>
    <w:rsid w:val="00CB1C6A"/>
    <w:rsid w:val="00CD23DB"/>
    <w:rsid w:val="00CD61BE"/>
    <w:rsid w:val="00CD757B"/>
    <w:rsid w:val="00CE31B7"/>
    <w:rsid w:val="00CF0837"/>
    <w:rsid w:val="00CF4069"/>
    <w:rsid w:val="00CF783E"/>
    <w:rsid w:val="00D01771"/>
    <w:rsid w:val="00D068E3"/>
    <w:rsid w:val="00D105DD"/>
    <w:rsid w:val="00D201C8"/>
    <w:rsid w:val="00D32AF2"/>
    <w:rsid w:val="00D371A5"/>
    <w:rsid w:val="00D41B42"/>
    <w:rsid w:val="00D44D82"/>
    <w:rsid w:val="00D46A42"/>
    <w:rsid w:val="00D64CE2"/>
    <w:rsid w:val="00D67FFA"/>
    <w:rsid w:val="00D72F17"/>
    <w:rsid w:val="00D73248"/>
    <w:rsid w:val="00D73303"/>
    <w:rsid w:val="00D740FA"/>
    <w:rsid w:val="00D800AE"/>
    <w:rsid w:val="00D826E1"/>
    <w:rsid w:val="00D8464F"/>
    <w:rsid w:val="00D9095A"/>
    <w:rsid w:val="00D91596"/>
    <w:rsid w:val="00D93895"/>
    <w:rsid w:val="00DA3A5D"/>
    <w:rsid w:val="00DB42CA"/>
    <w:rsid w:val="00DB627D"/>
    <w:rsid w:val="00DC7EAD"/>
    <w:rsid w:val="00DE1525"/>
    <w:rsid w:val="00DF51C7"/>
    <w:rsid w:val="00DF5AD1"/>
    <w:rsid w:val="00E11B93"/>
    <w:rsid w:val="00E14616"/>
    <w:rsid w:val="00E21AA1"/>
    <w:rsid w:val="00E220F7"/>
    <w:rsid w:val="00E276A8"/>
    <w:rsid w:val="00E30C6F"/>
    <w:rsid w:val="00E34CDC"/>
    <w:rsid w:val="00E47C7B"/>
    <w:rsid w:val="00E614D9"/>
    <w:rsid w:val="00E70200"/>
    <w:rsid w:val="00E84198"/>
    <w:rsid w:val="00E90B11"/>
    <w:rsid w:val="00E910A9"/>
    <w:rsid w:val="00E97597"/>
    <w:rsid w:val="00EA04AC"/>
    <w:rsid w:val="00EA1898"/>
    <w:rsid w:val="00EA422F"/>
    <w:rsid w:val="00EA6990"/>
    <w:rsid w:val="00EB5101"/>
    <w:rsid w:val="00EC1DB7"/>
    <w:rsid w:val="00EC6AAC"/>
    <w:rsid w:val="00ED0ADE"/>
    <w:rsid w:val="00ED2E2B"/>
    <w:rsid w:val="00EE45F6"/>
    <w:rsid w:val="00F019EF"/>
    <w:rsid w:val="00F01A6B"/>
    <w:rsid w:val="00F032B6"/>
    <w:rsid w:val="00F062F9"/>
    <w:rsid w:val="00F140DB"/>
    <w:rsid w:val="00F2105A"/>
    <w:rsid w:val="00F25B5B"/>
    <w:rsid w:val="00F3627C"/>
    <w:rsid w:val="00F36BE1"/>
    <w:rsid w:val="00F43BB4"/>
    <w:rsid w:val="00F44A20"/>
    <w:rsid w:val="00F464E9"/>
    <w:rsid w:val="00F532A4"/>
    <w:rsid w:val="00F54E3D"/>
    <w:rsid w:val="00F55367"/>
    <w:rsid w:val="00F563BF"/>
    <w:rsid w:val="00F62C29"/>
    <w:rsid w:val="00F72B8F"/>
    <w:rsid w:val="00F77D8A"/>
    <w:rsid w:val="00F92090"/>
    <w:rsid w:val="00F96C35"/>
    <w:rsid w:val="00F96C36"/>
    <w:rsid w:val="00F9701B"/>
    <w:rsid w:val="00FA1366"/>
    <w:rsid w:val="00FB1730"/>
    <w:rsid w:val="00FB26FD"/>
    <w:rsid w:val="00FC10C7"/>
    <w:rsid w:val="00FC1BBC"/>
    <w:rsid w:val="00FC514A"/>
    <w:rsid w:val="00FE6AA3"/>
    <w:rsid w:val="00FF50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AFECCCA6-ECA9-42C4-BAE4-1C95B1F395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line="259" w:lineRule="auto"/>
        <w:ind w:firstLine="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43AF"/>
    <w:rPr>
      <w:rFonts w:ascii="Times New Roman" w:hAnsi="Times New Roman"/>
      <w:sz w:val="24"/>
    </w:rPr>
  </w:style>
  <w:style w:type="paragraph" w:styleId="Titre1">
    <w:name w:val="heading 1"/>
    <w:basedOn w:val="Normal"/>
    <w:next w:val="Normal"/>
    <w:link w:val="Titre1Car"/>
    <w:uiPriority w:val="9"/>
    <w:qFormat/>
    <w:rsid w:val="005242CD"/>
    <w:pPr>
      <w:keepNext/>
      <w:keepLines/>
      <w:numPr>
        <w:numId w:val="4"/>
      </w:numPr>
      <w:spacing w:before="240"/>
      <w:outlineLvl w:val="0"/>
    </w:pPr>
    <w:rPr>
      <w:rFonts w:eastAsiaTheme="majorEastAsia" w:cstheme="majorBidi"/>
      <w:b/>
      <w:color w:val="2E74B5" w:themeColor="accent1" w:themeShade="BF"/>
      <w:sz w:val="36"/>
      <w:szCs w:val="32"/>
      <w:u w:val="single"/>
    </w:rPr>
  </w:style>
  <w:style w:type="paragraph" w:styleId="Titre2">
    <w:name w:val="heading 2"/>
    <w:basedOn w:val="Normal"/>
    <w:next w:val="Normal"/>
    <w:link w:val="Titre2Car"/>
    <w:uiPriority w:val="9"/>
    <w:unhideWhenUsed/>
    <w:qFormat/>
    <w:rsid w:val="005242CD"/>
    <w:pPr>
      <w:keepNext/>
      <w:keepLines/>
      <w:numPr>
        <w:ilvl w:val="1"/>
        <w:numId w:val="4"/>
      </w:numPr>
      <w:spacing w:before="40"/>
      <w:outlineLvl w:val="1"/>
    </w:pPr>
    <w:rPr>
      <w:rFonts w:eastAsiaTheme="majorEastAsia" w:cstheme="majorBidi"/>
      <w:b/>
      <w:color w:val="2E74B5" w:themeColor="accent1" w:themeShade="BF"/>
      <w:sz w:val="32"/>
      <w:szCs w:val="26"/>
    </w:rPr>
  </w:style>
  <w:style w:type="paragraph" w:styleId="Titre3">
    <w:name w:val="heading 3"/>
    <w:basedOn w:val="Normal"/>
    <w:next w:val="Normal"/>
    <w:link w:val="Titre3Car"/>
    <w:uiPriority w:val="9"/>
    <w:unhideWhenUsed/>
    <w:qFormat/>
    <w:rsid w:val="003A3E1E"/>
    <w:pPr>
      <w:keepNext/>
      <w:keepLines/>
      <w:numPr>
        <w:ilvl w:val="2"/>
        <w:numId w:val="4"/>
      </w:numPr>
      <w:spacing w:before="40"/>
      <w:outlineLvl w:val="2"/>
    </w:pPr>
    <w:rPr>
      <w:rFonts w:eastAsiaTheme="majorEastAsia" w:cstheme="majorBidi"/>
      <w:color w:val="1F4D78" w:themeColor="accent1" w:themeShade="7F"/>
      <w:sz w:val="28"/>
      <w:szCs w:val="24"/>
    </w:rPr>
  </w:style>
  <w:style w:type="paragraph" w:styleId="Titre4">
    <w:name w:val="heading 4"/>
    <w:basedOn w:val="Normal"/>
    <w:next w:val="Normal"/>
    <w:link w:val="Titre4Car"/>
    <w:uiPriority w:val="9"/>
    <w:semiHidden/>
    <w:unhideWhenUsed/>
    <w:qFormat/>
    <w:rsid w:val="00D72F17"/>
    <w:pPr>
      <w:keepNext/>
      <w:keepLines/>
      <w:numPr>
        <w:ilvl w:val="3"/>
        <w:numId w:val="4"/>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72F17"/>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72F17"/>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72F17"/>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72F17"/>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72F17"/>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242CD"/>
    <w:rPr>
      <w:rFonts w:ascii="Times New Roman" w:eastAsiaTheme="majorEastAsia" w:hAnsi="Times New Roman" w:cstheme="majorBidi"/>
      <w:b/>
      <w:color w:val="2E74B5" w:themeColor="accent1" w:themeShade="BF"/>
      <w:sz w:val="36"/>
      <w:szCs w:val="32"/>
      <w:u w:val="single"/>
    </w:rPr>
  </w:style>
  <w:style w:type="character" w:customStyle="1" w:styleId="Titre2Car">
    <w:name w:val="Titre 2 Car"/>
    <w:basedOn w:val="Policepardfaut"/>
    <w:link w:val="Titre2"/>
    <w:uiPriority w:val="9"/>
    <w:rsid w:val="005242CD"/>
    <w:rPr>
      <w:rFonts w:ascii="Times New Roman" w:eastAsiaTheme="majorEastAsia" w:hAnsi="Times New Roman" w:cstheme="majorBidi"/>
      <w:b/>
      <w:color w:val="2E74B5" w:themeColor="accent1" w:themeShade="BF"/>
      <w:sz w:val="32"/>
      <w:szCs w:val="26"/>
    </w:rPr>
  </w:style>
  <w:style w:type="character" w:styleId="Textedelespacerserv">
    <w:name w:val="Placeholder Text"/>
    <w:basedOn w:val="Policepardfaut"/>
    <w:uiPriority w:val="99"/>
    <w:semiHidden/>
    <w:rsid w:val="000B43AF"/>
    <w:rPr>
      <w:color w:val="808080"/>
    </w:rPr>
  </w:style>
  <w:style w:type="character" w:customStyle="1" w:styleId="Titre3Car">
    <w:name w:val="Titre 3 Car"/>
    <w:basedOn w:val="Policepardfaut"/>
    <w:link w:val="Titre3"/>
    <w:uiPriority w:val="9"/>
    <w:rsid w:val="003A3E1E"/>
    <w:rPr>
      <w:rFonts w:ascii="Times New Roman" w:eastAsiaTheme="majorEastAsia" w:hAnsi="Times New Roman" w:cstheme="majorBidi"/>
      <w:color w:val="1F4D78" w:themeColor="accent1" w:themeShade="7F"/>
      <w:sz w:val="28"/>
      <w:szCs w:val="24"/>
    </w:rPr>
  </w:style>
  <w:style w:type="table" w:styleId="TableauGrille4-Accentuation1">
    <w:name w:val="Grid Table 4 Accent 1"/>
    <w:basedOn w:val="TableauNormal"/>
    <w:uiPriority w:val="49"/>
    <w:rsid w:val="0064061C"/>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aragraphedeliste">
    <w:name w:val="List Paragraph"/>
    <w:basedOn w:val="Normal"/>
    <w:uiPriority w:val="34"/>
    <w:qFormat/>
    <w:rsid w:val="0064061C"/>
    <w:pPr>
      <w:ind w:left="720"/>
      <w:contextualSpacing/>
    </w:pPr>
  </w:style>
  <w:style w:type="table" w:styleId="TableauGrille5Fonc-Accentuation1">
    <w:name w:val="Grid Table 5 Dark Accent 1"/>
    <w:basedOn w:val="TableauNormal"/>
    <w:uiPriority w:val="50"/>
    <w:rsid w:val="007F2672"/>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lledutableau">
    <w:name w:val="Table Grid"/>
    <w:basedOn w:val="TableauNormal"/>
    <w:uiPriority w:val="39"/>
    <w:rsid w:val="00AE06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4Car">
    <w:name w:val="Titre 4 Car"/>
    <w:basedOn w:val="Policepardfaut"/>
    <w:link w:val="Titre4"/>
    <w:uiPriority w:val="9"/>
    <w:semiHidden/>
    <w:rsid w:val="00D72F17"/>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72F17"/>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72F17"/>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72F17"/>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72F1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72F17"/>
    <w:rPr>
      <w:rFonts w:asciiTheme="majorHAnsi" w:eastAsiaTheme="majorEastAsia" w:hAnsiTheme="majorHAnsi" w:cstheme="majorBidi"/>
      <w:i/>
      <w:iCs/>
      <w:color w:val="272727" w:themeColor="text1" w:themeTint="D8"/>
      <w:sz w:val="21"/>
      <w:szCs w:val="21"/>
    </w:rPr>
  </w:style>
  <w:style w:type="paragraph" w:styleId="Bibliographie">
    <w:name w:val="Bibliography"/>
    <w:basedOn w:val="Normal"/>
    <w:next w:val="Normal"/>
    <w:uiPriority w:val="37"/>
    <w:unhideWhenUsed/>
    <w:rsid w:val="005A27D3"/>
  </w:style>
  <w:style w:type="character" w:styleId="Lienhypertexte">
    <w:name w:val="Hyperlink"/>
    <w:basedOn w:val="Policepardfaut"/>
    <w:uiPriority w:val="99"/>
    <w:unhideWhenUsed/>
    <w:rsid w:val="0056393B"/>
    <w:rPr>
      <w:color w:val="0563C1" w:themeColor="hyperlink"/>
      <w:u w:val="single"/>
    </w:rPr>
  </w:style>
  <w:style w:type="character" w:styleId="Lienhypertextesuivivisit">
    <w:name w:val="FollowedHyperlink"/>
    <w:basedOn w:val="Policepardfaut"/>
    <w:uiPriority w:val="99"/>
    <w:semiHidden/>
    <w:unhideWhenUsed/>
    <w:rsid w:val="0056393B"/>
    <w:rPr>
      <w:color w:val="954F72" w:themeColor="followedHyperlink"/>
      <w:u w:val="single"/>
    </w:rPr>
  </w:style>
  <w:style w:type="paragraph" w:styleId="En-ttedetabledesmatires">
    <w:name w:val="TOC Heading"/>
    <w:basedOn w:val="Titre1"/>
    <w:next w:val="Normal"/>
    <w:uiPriority w:val="39"/>
    <w:unhideWhenUsed/>
    <w:qFormat/>
    <w:rsid w:val="00D32AF2"/>
    <w:pPr>
      <w:numPr>
        <w:numId w:val="0"/>
      </w:numPr>
      <w:outlineLvl w:val="9"/>
    </w:pPr>
    <w:rPr>
      <w:rFonts w:asciiTheme="majorHAnsi" w:hAnsiTheme="majorHAnsi"/>
      <w:b w:val="0"/>
      <w:sz w:val="32"/>
      <w:u w:val="none"/>
      <w:lang w:eastAsia="fr-FR"/>
    </w:rPr>
  </w:style>
  <w:style w:type="paragraph" w:styleId="TM1">
    <w:name w:val="toc 1"/>
    <w:basedOn w:val="Normal"/>
    <w:next w:val="Normal"/>
    <w:autoRedefine/>
    <w:uiPriority w:val="39"/>
    <w:unhideWhenUsed/>
    <w:rsid w:val="00517CE4"/>
    <w:pPr>
      <w:tabs>
        <w:tab w:val="left" w:pos="480"/>
        <w:tab w:val="right" w:leader="dot" w:pos="9854"/>
      </w:tabs>
      <w:spacing w:after="100"/>
      <w:ind w:firstLine="0"/>
    </w:pPr>
    <w:rPr>
      <w:rFonts w:eastAsiaTheme="minorEastAsia" w:cs="Times New Roman"/>
      <w:noProof/>
      <w:sz w:val="28"/>
      <w:szCs w:val="28"/>
      <w:lang w:eastAsia="fr-FR"/>
    </w:rPr>
  </w:style>
  <w:style w:type="paragraph" w:styleId="TM2">
    <w:name w:val="toc 2"/>
    <w:basedOn w:val="Normal"/>
    <w:next w:val="Normal"/>
    <w:autoRedefine/>
    <w:uiPriority w:val="39"/>
    <w:unhideWhenUsed/>
    <w:rsid w:val="00980B1B"/>
    <w:pPr>
      <w:spacing w:after="100"/>
      <w:ind w:left="240"/>
    </w:pPr>
  </w:style>
  <w:style w:type="paragraph" w:styleId="TM3">
    <w:name w:val="toc 3"/>
    <w:basedOn w:val="Normal"/>
    <w:next w:val="Normal"/>
    <w:autoRedefine/>
    <w:uiPriority w:val="39"/>
    <w:unhideWhenUsed/>
    <w:rsid w:val="00980B1B"/>
    <w:pPr>
      <w:spacing w:after="100"/>
      <w:ind w:left="480"/>
    </w:pPr>
  </w:style>
  <w:style w:type="paragraph" w:styleId="En-tte">
    <w:name w:val="header"/>
    <w:basedOn w:val="Normal"/>
    <w:link w:val="En-tteCar"/>
    <w:uiPriority w:val="99"/>
    <w:unhideWhenUsed/>
    <w:rsid w:val="00880925"/>
    <w:pPr>
      <w:tabs>
        <w:tab w:val="center" w:pos="4536"/>
        <w:tab w:val="right" w:pos="9072"/>
      </w:tabs>
      <w:spacing w:line="240" w:lineRule="auto"/>
    </w:pPr>
  </w:style>
  <w:style w:type="character" w:customStyle="1" w:styleId="En-tteCar">
    <w:name w:val="En-tête Car"/>
    <w:basedOn w:val="Policepardfaut"/>
    <w:link w:val="En-tte"/>
    <w:uiPriority w:val="99"/>
    <w:rsid w:val="00880925"/>
    <w:rPr>
      <w:rFonts w:ascii="Times New Roman" w:hAnsi="Times New Roman"/>
      <w:sz w:val="24"/>
    </w:rPr>
  </w:style>
  <w:style w:type="paragraph" w:styleId="Pieddepage">
    <w:name w:val="footer"/>
    <w:basedOn w:val="Normal"/>
    <w:link w:val="PieddepageCar"/>
    <w:uiPriority w:val="99"/>
    <w:unhideWhenUsed/>
    <w:rsid w:val="00880925"/>
    <w:pPr>
      <w:tabs>
        <w:tab w:val="center" w:pos="4536"/>
        <w:tab w:val="right" w:pos="9072"/>
      </w:tabs>
      <w:spacing w:line="240" w:lineRule="auto"/>
    </w:pPr>
  </w:style>
  <w:style w:type="character" w:customStyle="1" w:styleId="PieddepageCar">
    <w:name w:val="Pied de page Car"/>
    <w:basedOn w:val="Policepardfaut"/>
    <w:link w:val="Pieddepage"/>
    <w:uiPriority w:val="99"/>
    <w:rsid w:val="00880925"/>
    <w:rPr>
      <w:rFonts w:ascii="Times New Roman" w:hAnsi="Times New Roman"/>
      <w:sz w:val="24"/>
    </w:rPr>
  </w:style>
  <w:style w:type="paragraph" w:styleId="Textedebulles">
    <w:name w:val="Balloon Text"/>
    <w:basedOn w:val="Normal"/>
    <w:link w:val="TextedebullesCar"/>
    <w:uiPriority w:val="99"/>
    <w:semiHidden/>
    <w:unhideWhenUsed/>
    <w:rsid w:val="00BC0DFA"/>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0DF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280934">
      <w:bodyDiv w:val="1"/>
      <w:marLeft w:val="0"/>
      <w:marRight w:val="0"/>
      <w:marTop w:val="0"/>
      <w:marBottom w:val="0"/>
      <w:divBdr>
        <w:top w:val="none" w:sz="0" w:space="0" w:color="auto"/>
        <w:left w:val="none" w:sz="0" w:space="0" w:color="auto"/>
        <w:bottom w:val="none" w:sz="0" w:space="0" w:color="auto"/>
        <w:right w:val="none" w:sz="0" w:space="0" w:color="auto"/>
      </w:divBdr>
    </w:div>
    <w:div w:id="245384666">
      <w:bodyDiv w:val="1"/>
      <w:marLeft w:val="0"/>
      <w:marRight w:val="0"/>
      <w:marTop w:val="0"/>
      <w:marBottom w:val="0"/>
      <w:divBdr>
        <w:top w:val="none" w:sz="0" w:space="0" w:color="auto"/>
        <w:left w:val="none" w:sz="0" w:space="0" w:color="auto"/>
        <w:bottom w:val="none" w:sz="0" w:space="0" w:color="auto"/>
        <w:right w:val="none" w:sz="0" w:space="0" w:color="auto"/>
      </w:divBdr>
    </w:div>
    <w:div w:id="314527585">
      <w:bodyDiv w:val="1"/>
      <w:marLeft w:val="0"/>
      <w:marRight w:val="0"/>
      <w:marTop w:val="0"/>
      <w:marBottom w:val="0"/>
      <w:divBdr>
        <w:top w:val="none" w:sz="0" w:space="0" w:color="auto"/>
        <w:left w:val="none" w:sz="0" w:space="0" w:color="auto"/>
        <w:bottom w:val="none" w:sz="0" w:space="0" w:color="auto"/>
        <w:right w:val="none" w:sz="0" w:space="0" w:color="auto"/>
      </w:divBdr>
    </w:div>
    <w:div w:id="340552621">
      <w:bodyDiv w:val="1"/>
      <w:marLeft w:val="0"/>
      <w:marRight w:val="0"/>
      <w:marTop w:val="0"/>
      <w:marBottom w:val="0"/>
      <w:divBdr>
        <w:top w:val="none" w:sz="0" w:space="0" w:color="auto"/>
        <w:left w:val="none" w:sz="0" w:space="0" w:color="auto"/>
        <w:bottom w:val="none" w:sz="0" w:space="0" w:color="auto"/>
        <w:right w:val="none" w:sz="0" w:space="0" w:color="auto"/>
      </w:divBdr>
    </w:div>
    <w:div w:id="580217522">
      <w:bodyDiv w:val="1"/>
      <w:marLeft w:val="0"/>
      <w:marRight w:val="0"/>
      <w:marTop w:val="0"/>
      <w:marBottom w:val="0"/>
      <w:divBdr>
        <w:top w:val="none" w:sz="0" w:space="0" w:color="auto"/>
        <w:left w:val="none" w:sz="0" w:space="0" w:color="auto"/>
        <w:bottom w:val="none" w:sz="0" w:space="0" w:color="auto"/>
        <w:right w:val="none" w:sz="0" w:space="0" w:color="auto"/>
      </w:divBdr>
    </w:div>
    <w:div w:id="608314090">
      <w:bodyDiv w:val="1"/>
      <w:marLeft w:val="0"/>
      <w:marRight w:val="0"/>
      <w:marTop w:val="0"/>
      <w:marBottom w:val="0"/>
      <w:divBdr>
        <w:top w:val="none" w:sz="0" w:space="0" w:color="auto"/>
        <w:left w:val="none" w:sz="0" w:space="0" w:color="auto"/>
        <w:bottom w:val="none" w:sz="0" w:space="0" w:color="auto"/>
        <w:right w:val="none" w:sz="0" w:space="0" w:color="auto"/>
      </w:divBdr>
    </w:div>
    <w:div w:id="925573461">
      <w:bodyDiv w:val="1"/>
      <w:marLeft w:val="0"/>
      <w:marRight w:val="0"/>
      <w:marTop w:val="0"/>
      <w:marBottom w:val="0"/>
      <w:divBdr>
        <w:top w:val="none" w:sz="0" w:space="0" w:color="auto"/>
        <w:left w:val="none" w:sz="0" w:space="0" w:color="auto"/>
        <w:bottom w:val="none" w:sz="0" w:space="0" w:color="auto"/>
        <w:right w:val="none" w:sz="0" w:space="0" w:color="auto"/>
      </w:divBdr>
    </w:div>
    <w:div w:id="967972047">
      <w:bodyDiv w:val="1"/>
      <w:marLeft w:val="0"/>
      <w:marRight w:val="0"/>
      <w:marTop w:val="0"/>
      <w:marBottom w:val="0"/>
      <w:divBdr>
        <w:top w:val="none" w:sz="0" w:space="0" w:color="auto"/>
        <w:left w:val="none" w:sz="0" w:space="0" w:color="auto"/>
        <w:bottom w:val="none" w:sz="0" w:space="0" w:color="auto"/>
        <w:right w:val="none" w:sz="0" w:space="0" w:color="auto"/>
      </w:divBdr>
    </w:div>
    <w:div w:id="1211189942">
      <w:bodyDiv w:val="1"/>
      <w:marLeft w:val="0"/>
      <w:marRight w:val="0"/>
      <w:marTop w:val="0"/>
      <w:marBottom w:val="0"/>
      <w:divBdr>
        <w:top w:val="none" w:sz="0" w:space="0" w:color="auto"/>
        <w:left w:val="none" w:sz="0" w:space="0" w:color="auto"/>
        <w:bottom w:val="none" w:sz="0" w:space="0" w:color="auto"/>
        <w:right w:val="none" w:sz="0" w:space="0" w:color="auto"/>
      </w:divBdr>
    </w:div>
    <w:div w:id="1300526035">
      <w:bodyDiv w:val="1"/>
      <w:marLeft w:val="0"/>
      <w:marRight w:val="0"/>
      <w:marTop w:val="0"/>
      <w:marBottom w:val="0"/>
      <w:divBdr>
        <w:top w:val="none" w:sz="0" w:space="0" w:color="auto"/>
        <w:left w:val="none" w:sz="0" w:space="0" w:color="auto"/>
        <w:bottom w:val="none" w:sz="0" w:space="0" w:color="auto"/>
        <w:right w:val="none" w:sz="0" w:space="0" w:color="auto"/>
      </w:divBdr>
    </w:div>
    <w:div w:id="1485120187">
      <w:bodyDiv w:val="1"/>
      <w:marLeft w:val="0"/>
      <w:marRight w:val="0"/>
      <w:marTop w:val="0"/>
      <w:marBottom w:val="0"/>
      <w:divBdr>
        <w:top w:val="none" w:sz="0" w:space="0" w:color="auto"/>
        <w:left w:val="none" w:sz="0" w:space="0" w:color="auto"/>
        <w:bottom w:val="none" w:sz="0" w:space="0" w:color="auto"/>
        <w:right w:val="none" w:sz="0" w:space="0" w:color="auto"/>
      </w:divBdr>
    </w:div>
    <w:div w:id="1614172253">
      <w:bodyDiv w:val="1"/>
      <w:marLeft w:val="0"/>
      <w:marRight w:val="0"/>
      <w:marTop w:val="0"/>
      <w:marBottom w:val="0"/>
      <w:divBdr>
        <w:top w:val="none" w:sz="0" w:space="0" w:color="auto"/>
        <w:left w:val="none" w:sz="0" w:space="0" w:color="auto"/>
        <w:bottom w:val="none" w:sz="0" w:space="0" w:color="auto"/>
        <w:right w:val="none" w:sz="0" w:space="0" w:color="auto"/>
      </w:divBdr>
    </w:div>
    <w:div w:id="1742211025">
      <w:bodyDiv w:val="1"/>
      <w:marLeft w:val="0"/>
      <w:marRight w:val="0"/>
      <w:marTop w:val="0"/>
      <w:marBottom w:val="0"/>
      <w:divBdr>
        <w:top w:val="none" w:sz="0" w:space="0" w:color="auto"/>
        <w:left w:val="none" w:sz="0" w:space="0" w:color="auto"/>
        <w:bottom w:val="none" w:sz="0" w:space="0" w:color="auto"/>
        <w:right w:val="none" w:sz="0" w:space="0" w:color="auto"/>
      </w:divBdr>
    </w:div>
    <w:div w:id="1811096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cran.r-project.org/web/packages/car/car.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ata.library.virginia.edu/getting-started-with-multivariate-multiple-regression/"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cikit-learn.org/stable/"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Fox13</b:Tag>
    <b:SourceType>JournalArticle</b:SourceType>
    <b:Guid>{7A972A35-9D51-42DA-955A-C25E0B2B7D24}</b:Guid>
    <b:Author>
      <b:Author>
        <b:NameList>
          <b:Person>
            <b:Last>Fox</b:Last>
            <b:First>John</b:First>
          </b:Person>
          <b:Person>
            <b:Last>Friendly</b:Last>
            <b:First>Michael</b:First>
          </b:Person>
          <b:Person>
            <b:Last>Weisberg</b:Last>
            <b:First>Sanford</b:First>
          </b:Person>
        </b:NameList>
      </b:Author>
    </b:Author>
    <b:Title>Hypothesis Tests for Multivariate Linear Models Using the R "car" package</b:Title>
    <b:Year>2013</b:Year>
    <b:JournalName>The R Journal</b:JournalName>
    <b:RefOrder>4</b:RefOrder>
  </b:Source>
  <b:Source>
    <b:Tag>Gre13</b:Tag>
    <b:SourceType>Report</b:SourceType>
    <b:Guid>{1F9F6AE0-99F0-4CE4-A475-2C2FF1990CB1}</b:Guid>
    <b:Title>General Linear Models (GLM) : Multiple dependant variables</b:Title>
    <b:Year>2013</b:Year>
    <b:Author>
      <b:Author>
        <b:NameList>
          <b:Person>
            <b:Last>Carey</b:Last>
            <b:First>Gregory</b:First>
          </b:Person>
        </b:NameList>
      </b:Author>
    </b:Author>
    <b:Publisher>University of Colorado</b:Publisher>
    <b:RefOrder>2</b:RefOrder>
  </b:Source>
  <b:Source>
    <b:Tag>Ran12</b:Tag>
    <b:SourceType>Report</b:SourceType>
    <b:Guid>{8483227E-F8AD-4EBF-B35B-A026386F6BD2}</b:Guid>
    <b:Author>
      <b:Author>
        <b:NameList>
          <b:Person>
            <b:Last>Maitra</b:Last>
            <b:First>Ranjan</b:First>
          </b:Person>
        </b:NameList>
      </b:Author>
    </b:Author>
    <b:Title>Multivariate Linear Regression Models</b:Title>
    <b:Year>2012</b:Year>
    <b:Publisher>Iowa State University</b:Publisher>
    <b:RefOrder>3</b:RefOrder>
  </b:Source>
  <b:Source>
    <b:Tag>Fox11</b:Tag>
    <b:SourceType>Book</b:SourceType>
    <b:Guid>{E6880F33-6C5F-4429-86A0-F62207E0DEE9}</b:Guid>
    <b:Author>
      <b:Author>
        <b:NameList>
          <b:Person>
            <b:Last>Fox</b:Last>
            <b:First>John</b:First>
          </b:Person>
          <b:Person>
            <b:Last>Weisberg</b:Last>
            <b:First>Sanford</b:First>
          </b:Person>
        </b:NameList>
      </b:Author>
    </b:Author>
    <b:Title>An R Companion to Applied Regression (Second Edition)</b:Title>
    <b:Year>2011</b:Year>
    <b:Publisher>Sage Publications</b:Publisher>
    <b:RefOrder>1</b:RefOrder>
  </b:Source>
  <b:Source>
    <b:Tag>Has09</b:Tag>
    <b:SourceType>Book</b:SourceType>
    <b:Guid>{1A1D3888-2015-4914-B3B4-98ED20DEC597}</b:Guid>
    <b:Author>
      <b:Author>
        <b:NameList>
          <b:Person>
            <b:Last>Hastie</b:Last>
            <b:First>Trevor</b:First>
          </b:Person>
          <b:Person>
            <b:Last>Jerome</b:Last>
            <b:Middle>Harold</b:Middle>
            <b:First>Friedman</b:First>
          </b:Person>
          <b:Person>
            <b:Last>Tibshirani</b:Last>
            <b:First>Robert</b:First>
          </b:Person>
        </b:NameList>
      </b:Author>
    </b:Author>
    <b:Title>The Elements of Statistical Learning (Second Edition)</b:Title>
    <b:Year>2009</b:Year>
    <b:Publisher>Springer</b:Publisher>
    <b:RefOrder>5</b:RefOrder>
  </b:Source>
</b:Sources>
</file>

<file path=customXml/itemProps1.xml><?xml version="1.0" encoding="utf-8"?>
<ds:datastoreItem xmlns:ds="http://schemas.openxmlformats.org/officeDocument/2006/customXml" ds:itemID="{C4715E47-F0A8-465E-A0DB-60165D435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12375</TotalTime>
  <Pages>27</Pages>
  <Words>9122</Words>
  <Characters>50171</Characters>
  <Application>Microsoft Office Word</Application>
  <DocSecurity>0</DocSecurity>
  <Lines>418</Lines>
  <Paragraphs>118</Paragraphs>
  <ScaleCrop>false</ScaleCrop>
  <HeadingPairs>
    <vt:vector size="2" baseType="variant">
      <vt:variant>
        <vt:lpstr>Titre</vt:lpstr>
      </vt:variant>
      <vt:variant>
        <vt:i4>1</vt:i4>
      </vt:variant>
    </vt:vector>
  </HeadingPairs>
  <TitlesOfParts>
    <vt:vector size="1" baseType="lpstr">
      <vt:lpstr/>
    </vt:vector>
  </TitlesOfParts>
  <Company>Aptargroup Inc.</Company>
  <LinksUpToDate>false</LinksUpToDate>
  <CharactersWithSpaces>59175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Barbosa, Antoine</dc:creator>
  <cp:keywords/>
  <dc:description/>
  <cp:lastModifiedBy>Barbosa, Antoine</cp:lastModifiedBy>
  <cp:revision>307</cp:revision>
  <cp:lastPrinted>2018-09-11T19:41:00Z</cp:lastPrinted>
  <dcterms:created xsi:type="dcterms:W3CDTF">2018-08-29T14:09:00Z</dcterms:created>
  <dcterms:modified xsi:type="dcterms:W3CDTF">2018-09-12T13:30:00Z</dcterms:modified>
</cp:coreProperties>
</file>