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header2.xml" ContentType="application/vnd.openxmlformats-officedocument.wordprocessingml.header+xml"/>
  <Override PartName="/word/footer2.xml" ContentType="application/vnd.openxmlformats-officedocument.wordprocessingml.footer+xml"/>
  <Override PartName="/word/header3.xml" ContentType="application/vnd.openxmlformats-officedocument.wordprocessingml.header+xml"/>
  <Override PartName="/word/footer3.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7F99B33D" w14:textId="77777777" w:rsidR="00477979" w:rsidRDefault="00477979" w:rsidP="00477979">
      <w:pPr>
        <w:tabs>
          <w:tab w:val="center" w:pos="2833"/>
          <w:tab w:val="right" w:pos="9071"/>
        </w:tabs>
        <w:spacing w:after="160" w:line="265" w:lineRule="auto"/>
        <w:jc w:val="left"/>
      </w:pPr>
      <w:r>
        <w:rPr>
          <w:b/>
        </w:rPr>
        <w:t xml:space="preserve">         MINISTERE DE </w:t>
      </w:r>
      <w:r>
        <w:rPr>
          <w:b/>
        </w:rPr>
        <w:tab/>
        <w:t xml:space="preserve"> </w:t>
      </w:r>
      <w:r>
        <w:rPr>
          <w:b/>
        </w:rPr>
        <w:tab/>
        <w:t xml:space="preserve">                                   REPUBLIQUE TOGOLAISE</w:t>
      </w:r>
      <w:r>
        <w:t xml:space="preserve"> </w:t>
      </w:r>
    </w:p>
    <w:p w14:paraId="467E2751" w14:textId="77777777" w:rsidR="00477979" w:rsidRDefault="00477979" w:rsidP="00477979">
      <w:pPr>
        <w:tabs>
          <w:tab w:val="center" w:pos="4249"/>
          <w:tab w:val="center" w:pos="6819"/>
        </w:tabs>
        <w:spacing w:after="158" w:line="265" w:lineRule="auto"/>
        <w:jc w:val="left"/>
      </w:pPr>
      <w:r>
        <w:rPr>
          <w:b/>
        </w:rPr>
        <w:t xml:space="preserve">L’ENSEIGNEMENT SUPERIEUR </w:t>
      </w:r>
      <w:r>
        <w:rPr>
          <w:b/>
        </w:rPr>
        <w:tab/>
      </w:r>
      <w:r>
        <w:t xml:space="preserve"> </w:t>
      </w:r>
      <w:r>
        <w:tab/>
        <w:t xml:space="preserve">                  </w:t>
      </w:r>
      <w:r>
        <w:rPr>
          <w:b/>
        </w:rPr>
        <w:t xml:space="preserve">Travail- Liberté- Patrie </w:t>
      </w:r>
    </w:p>
    <w:p w14:paraId="70B72783" w14:textId="77777777" w:rsidR="00477979" w:rsidRDefault="00477979" w:rsidP="00477979">
      <w:pPr>
        <w:spacing w:after="112" w:line="265" w:lineRule="auto"/>
      </w:pPr>
      <w:r>
        <w:rPr>
          <w:b/>
        </w:rPr>
        <w:t xml:space="preserve">      ET DE LA RECHERCHE</w:t>
      </w:r>
      <w:r>
        <w:t xml:space="preserve"> </w:t>
      </w:r>
    </w:p>
    <w:p w14:paraId="3D73CBAB" w14:textId="77777777" w:rsidR="00477979" w:rsidRDefault="00477979" w:rsidP="00477979">
      <w:pPr>
        <w:spacing w:after="107" w:line="259" w:lineRule="auto"/>
        <w:ind w:left="68"/>
        <w:jc w:val="center"/>
      </w:pPr>
      <w:r>
        <w:t xml:space="preserve"> </w:t>
      </w:r>
    </w:p>
    <w:p w14:paraId="1E593B5C" w14:textId="77777777" w:rsidR="00477979" w:rsidRDefault="00477979" w:rsidP="00477979">
      <w:pPr>
        <w:spacing w:after="67" w:line="259" w:lineRule="auto"/>
        <w:ind w:left="69"/>
        <w:jc w:val="center"/>
      </w:pPr>
      <w:r>
        <w:rPr>
          <w:noProof/>
        </w:rPr>
        <w:drawing>
          <wp:inline distT="0" distB="0" distL="0" distR="0" wp14:anchorId="347B3C01" wp14:editId="76B9B98B">
            <wp:extent cx="2270760" cy="708660"/>
            <wp:effectExtent l="0" t="0" r="0" b="0"/>
            <wp:docPr id="133" name="Picture 133"/>
            <wp:cNvGraphicFramePr/>
            <a:graphic xmlns:a="http://schemas.openxmlformats.org/drawingml/2006/main">
              <a:graphicData uri="http://schemas.openxmlformats.org/drawingml/2006/picture">
                <pic:pic xmlns:pic="http://schemas.openxmlformats.org/drawingml/2006/picture">
                  <pic:nvPicPr>
                    <pic:cNvPr id="133" name="Picture 133"/>
                    <pic:cNvPicPr/>
                  </pic:nvPicPr>
                  <pic:blipFill>
                    <a:blip r:embed="rId7"/>
                    <a:stretch>
                      <a:fillRect/>
                    </a:stretch>
                  </pic:blipFill>
                  <pic:spPr>
                    <a:xfrm>
                      <a:off x="0" y="0"/>
                      <a:ext cx="2270760" cy="708660"/>
                    </a:xfrm>
                    <a:prstGeom prst="rect">
                      <a:avLst/>
                    </a:prstGeom>
                  </pic:spPr>
                </pic:pic>
              </a:graphicData>
            </a:graphic>
          </wp:inline>
        </w:drawing>
      </w:r>
      <w:r>
        <w:t xml:space="preserve"> </w:t>
      </w:r>
    </w:p>
    <w:p w14:paraId="604702E6" w14:textId="77777777" w:rsidR="00477979" w:rsidRDefault="00477979" w:rsidP="00477979">
      <w:pPr>
        <w:spacing w:after="150" w:line="265" w:lineRule="auto"/>
        <w:ind w:left="737"/>
      </w:pPr>
      <w:r>
        <w:rPr>
          <w:b/>
        </w:rPr>
        <w:t xml:space="preserve">INSTITUT DES SCIENCES TECHNOLOGIQUES, ECONOMIQUES ET </w:t>
      </w:r>
    </w:p>
    <w:p w14:paraId="1F472087" w14:textId="77777777" w:rsidR="00477979" w:rsidRPr="007026F0" w:rsidRDefault="00477979" w:rsidP="007026F0">
      <w:pPr>
        <w:rPr>
          <w:b/>
          <w:bCs/>
        </w:rPr>
      </w:pPr>
      <w:r w:rsidRPr="007026F0">
        <w:rPr>
          <w:b/>
          <w:bCs/>
        </w:rPr>
        <w:t xml:space="preserve">ADMINISTRATIVES </w:t>
      </w:r>
    </w:p>
    <w:p w14:paraId="06B78EE6" w14:textId="77777777" w:rsidR="00477979" w:rsidRDefault="00477979" w:rsidP="00477979">
      <w:pPr>
        <w:spacing w:after="153" w:line="265" w:lineRule="auto"/>
        <w:ind w:left="933" w:right="925"/>
        <w:jc w:val="center"/>
      </w:pPr>
      <w:r>
        <w:t xml:space="preserve">Domaine : Sciences et Technologies </w:t>
      </w:r>
    </w:p>
    <w:p w14:paraId="4AF1B557" w14:textId="77777777" w:rsidR="00477979" w:rsidRDefault="00477979" w:rsidP="00477979">
      <w:pPr>
        <w:spacing w:after="153" w:line="265" w:lineRule="auto"/>
        <w:ind w:left="933" w:right="925"/>
        <w:jc w:val="center"/>
      </w:pPr>
      <w:r>
        <w:t xml:space="preserve">Mention : Sciences de l’Ingénieur </w:t>
      </w:r>
    </w:p>
    <w:p w14:paraId="35C6B5C1" w14:textId="1B0A03AD" w:rsidR="00477979" w:rsidRDefault="00477979" w:rsidP="00477979">
      <w:pPr>
        <w:spacing w:line="394" w:lineRule="auto"/>
        <w:ind w:left="3060" w:right="2650" w:hanging="86"/>
      </w:pPr>
      <w:r>
        <w:t xml:space="preserve">Grade : Master Professionnel </w:t>
      </w:r>
    </w:p>
    <w:p w14:paraId="23377D37" w14:textId="77777777" w:rsidR="00477979" w:rsidRDefault="00477979" w:rsidP="00477979">
      <w:pPr>
        <w:spacing w:line="394" w:lineRule="auto"/>
        <w:ind w:left="3060" w:right="2650" w:hanging="86"/>
      </w:pPr>
      <w:r>
        <w:t xml:space="preserve">№ D’ordre : PFE/MP-47821 </w:t>
      </w:r>
    </w:p>
    <w:p w14:paraId="39AD5AC9" w14:textId="0EA62D3B" w:rsidR="00331422" w:rsidRDefault="00331422" w:rsidP="00D70D5E">
      <w:pPr>
        <w:spacing w:after="294" w:line="265" w:lineRule="auto"/>
        <w:ind w:left="933" w:right="925"/>
        <w:jc w:val="center"/>
      </w:pPr>
      <w:r>
        <w:rPr>
          <w:noProof/>
        </w:rPr>
        <w:pict w14:anchorId="04B243B0">
          <v:rect id="_x0000_s2050" style="position:absolute;left:0;text-align:left;margin-left:17.55pt;margin-top:318.6pt;width:467.65pt;height:78.85pt;z-index:-251658240;mso-position-horizontal-relative:margin;mso-position-vertical-relative:margin" wrapcoords="-69 -533 -69 21867 21669 21867 21669 -533 -69 -533" strokecolor="black [3213]" strokeweight="3pt">
            <v:textbox>
              <w:txbxContent>
                <w:p w14:paraId="5339723C" w14:textId="47ABEC3D" w:rsidR="00331422" w:rsidRPr="00331422" w:rsidRDefault="00331422" w:rsidP="00D70D5E">
                  <w:pPr>
                    <w:spacing w:line="360" w:lineRule="auto"/>
                    <w:jc w:val="center"/>
                    <w:rPr>
                      <w:b/>
                      <w:bCs/>
                    </w:rPr>
                  </w:pPr>
                  <w:r w:rsidRPr="00331422">
                    <w:rPr>
                      <w:b/>
                      <w:bCs/>
                    </w:rPr>
                    <w:t xml:space="preserve">CONCEPTION D’UN </w:t>
                  </w:r>
                  <w:r>
                    <w:rPr>
                      <w:b/>
                      <w:bCs/>
                    </w:rPr>
                    <w:t>MICRO-ORDINATEUR DE BORD</w:t>
                  </w:r>
                  <w:r w:rsidR="00637617">
                    <w:rPr>
                      <w:b/>
                      <w:bCs/>
                    </w:rPr>
                    <w:t xml:space="preserve"> DE</w:t>
                  </w:r>
                  <w:r>
                    <w:rPr>
                      <w:b/>
                      <w:bCs/>
                    </w:rPr>
                    <w:t xml:space="preserve"> NANOSATELITE A GESTION ENERGETIQUE ADAPTATIVE : SIMULATION SOUS MATLAB/SIMULINK ET CONCEPTION SOUS KICAD</w:t>
                  </w:r>
                </w:p>
              </w:txbxContent>
            </v:textbox>
            <w10:wrap type="tight" anchorx="margin" anchory="margin"/>
          </v:rect>
        </w:pict>
      </w:r>
      <w:r w:rsidR="00477979">
        <w:t>Spécialité : Génie Electrique &amp; Telecom</w:t>
      </w:r>
    </w:p>
    <w:p w14:paraId="56C65BD3" w14:textId="7135D806" w:rsidR="00477979" w:rsidRDefault="00477979" w:rsidP="00477979">
      <w:pPr>
        <w:spacing w:after="149"/>
        <w:ind w:left="476" w:right="14"/>
      </w:pPr>
      <w:r>
        <w:t xml:space="preserve">Mémoire de fin d’études pour l’obtention du diplôme de master professionnel </w:t>
      </w:r>
    </w:p>
    <w:p w14:paraId="12BD80E7" w14:textId="77777777" w:rsidR="00477979" w:rsidRDefault="00477979" w:rsidP="00477979">
      <w:pPr>
        <w:spacing w:after="109" w:line="265" w:lineRule="auto"/>
        <w:ind w:left="933" w:right="919"/>
        <w:jc w:val="center"/>
      </w:pPr>
      <w:r>
        <w:t xml:space="preserve">Présenté par : </w:t>
      </w:r>
    </w:p>
    <w:p w14:paraId="0B06C9D4" w14:textId="77777777" w:rsidR="00477979" w:rsidRDefault="00477979" w:rsidP="00477979">
      <w:pPr>
        <w:spacing w:after="159" w:line="259" w:lineRule="auto"/>
        <w:ind w:left="68"/>
        <w:jc w:val="center"/>
      </w:pPr>
      <w:r>
        <w:t xml:space="preserve"> </w:t>
      </w:r>
    </w:p>
    <w:p w14:paraId="1E798E6D" w14:textId="0AFC2536" w:rsidR="00477979" w:rsidRPr="007026F0" w:rsidRDefault="00477979" w:rsidP="00B70EB2">
      <w:pPr>
        <w:pStyle w:val="Sansinterligne"/>
        <w:rPr>
          <w:b/>
          <w:bCs/>
        </w:rPr>
      </w:pPr>
      <w:r w:rsidRPr="007026F0">
        <w:rPr>
          <w:b/>
          <w:bCs/>
        </w:rPr>
        <w:t xml:space="preserve">TCHONDO Tchosso </w:t>
      </w:r>
    </w:p>
    <w:p w14:paraId="3859BF38" w14:textId="77777777" w:rsidR="00477979" w:rsidRDefault="00477979" w:rsidP="00477979">
      <w:pPr>
        <w:spacing w:after="186" w:line="265" w:lineRule="auto"/>
        <w:ind w:left="933" w:right="923"/>
        <w:jc w:val="center"/>
      </w:pPr>
      <w:r>
        <w:t xml:space="preserve">Session de Décembre 2026 </w:t>
      </w:r>
    </w:p>
    <w:p w14:paraId="4F32E4A4" w14:textId="77777777" w:rsidR="00D70D5E" w:rsidRDefault="00477979" w:rsidP="00D70D5E">
      <w:pPr>
        <w:spacing w:after="136" w:line="259" w:lineRule="auto"/>
        <w:jc w:val="left"/>
      </w:pPr>
      <w:r>
        <w:rPr>
          <w:sz w:val="32"/>
        </w:rPr>
        <w:t xml:space="preserve"> </w:t>
      </w:r>
    </w:p>
    <w:p w14:paraId="18CFECE4" w14:textId="19A853B5" w:rsidR="00477979" w:rsidRDefault="00D70D5E" w:rsidP="00D70D5E">
      <w:pPr>
        <w:spacing w:after="136" w:line="259" w:lineRule="auto"/>
        <w:jc w:val="left"/>
      </w:pPr>
      <w:r>
        <w:rPr>
          <w:b/>
        </w:rPr>
        <w:t xml:space="preserve">         </w:t>
      </w:r>
      <w:r w:rsidR="00477979">
        <w:rPr>
          <w:b/>
        </w:rPr>
        <w:t xml:space="preserve">Jury de soutenance : </w:t>
      </w:r>
    </w:p>
    <w:tbl>
      <w:tblPr>
        <w:tblStyle w:val="Grilledutableau"/>
        <w:tblW w:w="9651" w:type="dxa"/>
        <w:tblLook w:val="04A0" w:firstRow="1" w:lastRow="0" w:firstColumn="1" w:lastColumn="0" w:noHBand="0" w:noVBand="1"/>
      </w:tblPr>
      <w:tblGrid>
        <w:gridCol w:w="2226"/>
        <w:gridCol w:w="346"/>
        <w:gridCol w:w="7079"/>
      </w:tblGrid>
      <w:tr w:rsidR="00477979" w14:paraId="08780371" w14:textId="77777777" w:rsidTr="00D70D5E">
        <w:trPr>
          <w:trHeight w:val="414"/>
        </w:trPr>
        <w:tc>
          <w:tcPr>
            <w:tcW w:w="2226" w:type="dxa"/>
          </w:tcPr>
          <w:p w14:paraId="7BBF95F4" w14:textId="77777777" w:rsidR="00477979" w:rsidRDefault="00477979" w:rsidP="00F8303E">
            <w:pPr>
              <w:spacing w:line="259" w:lineRule="auto"/>
              <w:jc w:val="left"/>
            </w:pPr>
            <w:r>
              <w:t xml:space="preserve">Directeur </w:t>
            </w:r>
          </w:p>
        </w:tc>
        <w:tc>
          <w:tcPr>
            <w:tcW w:w="346" w:type="dxa"/>
          </w:tcPr>
          <w:p w14:paraId="7FE8BB81" w14:textId="77777777" w:rsidR="00477979" w:rsidRDefault="00477979" w:rsidP="00F8303E">
            <w:pPr>
              <w:spacing w:line="259" w:lineRule="auto"/>
              <w:jc w:val="left"/>
            </w:pPr>
            <w:r>
              <w:t xml:space="preserve">: </w:t>
            </w:r>
          </w:p>
        </w:tc>
        <w:tc>
          <w:tcPr>
            <w:tcW w:w="7079" w:type="dxa"/>
          </w:tcPr>
          <w:p w14:paraId="1E6E4C76" w14:textId="1606C97D" w:rsidR="00477979" w:rsidRDefault="00477979" w:rsidP="00D70D5E">
            <w:pPr>
              <w:spacing w:line="259" w:lineRule="auto"/>
              <w:jc w:val="left"/>
            </w:pPr>
            <w:r>
              <w:t xml:space="preserve">M. KPOGLI KOMLAN Docteur Ingénieur </w:t>
            </w:r>
          </w:p>
        </w:tc>
      </w:tr>
      <w:tr w:rsidR="00477979" w14:paraId="4B5C7181" w14:textId="77777777" w:rsidTr="00D70D5E">
        <w:trPr>
          <w:trHeight w:val="982"/>
        </w:trPr>
        <w:tc>
          <w:tcPr>
            <w:tcW w:w="2226" w:type="dxa"/>
          </w:tcPr>
          <w:p w14:paraId="7F28BED8" w14:textId="77777777" w:rsidR="00477979" w:rsidRDefault="00477979" w:rsidP="00F8303E">
            <w:pPr>
              <w:spacing w:line="259" w:lineRule="auto"/>
              <w:jc w:val="left"/>
            </w:pPr>
            <w:r>
              <w:t xml:space="preserve">Membres  </w:t>
            </w:r>
          </w:p>
        </w:tc>
        <w:tc>
          <w:tcPr>
            <w:tcW w:w="346" w:type="dxa"/>
          </w:tcPr>
          <w:p w14:paraId="592E5888" w14:textId="77777777" w:rsidR="00477979" w:rsidRDefault="00477979" w:rsidP="00F8303E">
            <w:pPr>
              <w:spacing w:line="259" w:lineRule="auto"/>
              <w:jc w:val="left"/>
            </w:pPr>
            <w:r>
              <w:t xml:space="preserve">: </w:t>
            </w:r>
          </w:p>
        </w:tc>
        <w:tc>
          <w:tcPr>
            <w:tcW w:w="7079" w:type="dxa"/>
          </w:tcPr>
          <w:p w14:paraId="6207412E" w14:textId="77777777" w:rsidR="00477979" w:rsidRDefault="00477979" w:rsidP="00F8303E">
            <w:pPr>
              <w:spacing w:line="259" w:lineRule="auto"/>
              <w:jc w:val="left"/>
            </w:pPr>
            <w:r>
              <w:t xml:space="preserve"> </w:t>
            </w:r>
            <w:r>
              <w:tab/>
              <w:t xml:space="preserve"> </w:t>
            </w:r>
          </w:p>
        </w:tc>
      </w:tr>
    </w:tbl>
    <w:p w14:paraId="3D3EB6A7" w14:textId="77777777" w:rsidR="006608C9" w:rsidRDefault="006608C9" w:rsidP="00044E5D">
      <w:pPr>
        <w:sectPr w:rsidR="006608C9" w:rsidSect="0010236A">
          <w:headerReference w:type="default" r:id="rId8"/>
          <w:footerReference w:type="first" r:id="rId9"/>
          <w:pgSz w:w="11906" w:h="16838"/>
          <w:pgMar w:top="1418" w:right="1418" w:bottom="1418" w:left="1418" w:header="680" w:footer="680" w:gutter="0"/>
          <w:pgNumType w:fmt="upperRoman" w:start="1"/>
          <w:cols w:space="708"/>
          <w:docGrid w:linePitch="360"/>
        </w:sectPr>
      </w:pPr>
    </w:p>
    <w:p w14:paraId="6BBC2EEF" w14:textId="2D618408" w:rsidR="00044E5D" w:rsidRDefault="00044E5D" w:rsidP="00C8552A">
      <w:pPr>
        <w:ind w:left="737" w:hanging="737"/>
        <w:outlineLvl w:val="0"/>
      </w:pPr>
    </w:p>
    <w:p w14:paraId="1112EE77" w14:textId="5C2E19AD" w:rsidR="00044E5D" w:rsidRDefault="00044E5D" w:rsidP="00C8552A">
      <w:pPr>
        <w:pStyle w:val="Titre1"/>
        <w:spacing w:before="0" w:after="0" w:line="276" w:lineRule="auto"/>
      </w:pPr>
      <w:bookmarkStart w:id="0" w:name="_Toc242059308"/>
      <w:r>
        <w:t>RESUME</w:t>
      </w:r>
      <w:bookmarkEnd w:id="0"/>
    </w:p>
    <w:p w14:paraId="7998342A" w14:textId="3B7210EA" w:rsidR="00D35325" w:rsidRDefault="00D35325" w:rsidP="00D35325">
      <w:pPr>
        <w:pStyle w:val="NormalWeb"/>
        <w:spacing w:before="0" w:beforeAutospacing="0" w:after="0" w:afterAutospacing="0" w:line="276" w:lineRule="auto"/>
        <w:jc w:val="both"/>
        <w:rPr>
          <w:rFonts w:ascii="Arial" w:hAnsi="Arial" w:cs="Arial"/>
        </w:rPr>
      </w:pPr>
      <w:r w:rsidRPr="00D35325">
        <w:rPr>
          <w:rFonts w:ascii="Arial" w:hAnsi="Arial" w:cs="Arial"/>
        </w:rPr>
        <w:t>La présente étude a pour objectif de concevoir et d'évaluer un micro-ordinateur de bord destiné à un nanosatellite dans le cadre du projet de développement d'un Nanosatellite de la Fondation Africa Ascent. Le travail vise à définir une architecture électronique permettant d'assurer le traitement des données et l'interfaçage avec les capteurs embarqués, tout en prenant en compte les contraintes de consommation énergétique du système.</w:t>
      </w:r>
    </w:p>
    <w:p w14:paraId="48778AFB" w14:textId="3DC64029" w:rsidR="00D35325" w:rsidRPr="00D35325" w:rsidRDefault="00D35325" w:rsidP="00D35325">
      <w:pPr>
        <w:pStyle w:val="NormalWeb"/>
        <w:spacing w:before="0" w:beforeAutospacing="0" w:after="0" w:afterAutospacing="0" w:line="276" w:lineRule="auto"/>
        <w:jc w:val="both"/>
        <w:rPr>
          <w:rFonts w:ascii="Arial" w:hAnsi="Arial" w:cs="Arial"/>
        </w:rPr>
      </w:pPr>
      <w:r w:rsidRPr="00D35325">
        <w:rPr>
          <w:rFonts w:ascii="Arial" w:hAnsi="Arial" w:cs="Arial"/>
        </w:rPr>
        <w:t>La démarche adoptée repose sur la conception, la modélisation et la simulation de l'architecture proposée. La conception électronique de l'unité de traitement, des circuits d'alimentation, de surveillance et des interfaces avec les capteurs est réalisée sous KiCad, depuis l'élaboration des schémas jusqu'à la conception du circuit imprimé. Les circuits retenus sont ensuite étudiés par simulation électrique afin d'évaluer leur comportement en termes de tension, de courant, de réponse transitoire et de consommation. Par ailleurs, un modèle du comportement énergétique du système est développé sous MATLAB/Simulink afin d'étudier l'évolution de l'énergie disponible, de la consommation électrique et de l'état de charge de la batterie. Une stratégie de fonctionnement adaptatif est également étudiée selon différents niveaux de disponibilité énergétique.</w:t>
      </w:r>
    </w:p>
    <w:p w14:paraId="17CFE116" w14:textId="6FA5D085" w:rsidR="00D35325" w:rsidRPr="00D35325" w:rsidRDefault="00D35325" w:rsidP="00D35325">
      <w:pPr>
        <w:pStyle w:val="NormalWeb"/>
        <w:spacing w:before="0" w:beforeAutospacing="0" w:after="0" w:afterAutospacing="0" w:line="276" w:lineRule="auto"/>
        <w:jc w:val="both"/>
        <w:rPr>
          <w:rFonts w:ascii="Arial" w:hAnsi="Arial" w:cs="Arial"/>
        </w:rPr>
      </w:pPr>
      <w:r w:rsidRPr="00D35325">
        <w:rPr>
          <w:rFonts w:ascii="Arial" w:hAnsi="Arial" w:cs="Arial"/>
        </w:rPr>
        <w:t xml:space="preserve">Les simulations réalisées permettent d'évaluer le comportement électrique des différents circuits étudiés et de déterminer leur conformité aux critères de conception retenus. L'étude énergétique permet de caractériser l'évolution de la consommation du système selon les différents scénarios de fonctionnement et d'évaluer l'influence d'une adaptation des fonctions de l'unité de traitement sur l'énergie consommée et l'état de charge de la batterie. </w:t>
      </w:r>
      <w:r w:rsidRPr="00D35325">
        <w:rPr>
          <w:rFonts w:ascii="Arial" w:hAnsi="Arial" w:cs="Arial"/>
          <w:b/>
          <w:bCs/>
        </w:rPr>
        <w:t>[</w:t>
      </w:r>
      <w:proofErr w:type="gramStart"/>
      <w:r w:rsidRPr="00D35325">
        <w:rPr>
          <w:rFonts w:ascii="Arial" w:hAnsi="Arial" w:cs="Arial"/>
          <w:b/>
          <w:bCs/>
        </w:rPr>
        <w:t>complétée</w:t>
      </w:r>
      <w:proofErr w:type="gramEnd"/>
      <w:r w:rsidRPr="00D35325">
        <w:rPr>
          <w:rFonts w:ascii="Arial" w:hAnsi="Arial" w:cs="Arial"/>
          <w:b/>
          <w:bCs/>
        </w:rPr>
        <w:t xml:space="preserve"> avec les valeurs et constatations réellement obtenues après les simulations.]</w:t>
      </w:r>
    </w:p>
    <w:p w14:paraId="568B86A7" w14:textId="5B566B2B" w:rsidR="00411C2D" w:rsidRDefault="00D35325" w:rsidP="00D35325">
      <w:pPr>
        <w:pStyle w:val="NormalWeb"/>
        <w:spacing w:before="0" w:beforeAutospacing="0" w:line="276" w:lineRule="auto"/>
        <w:jc w:val="both"/>
        <w:rPr>
          <w:rFonts w:ascii="Arial" w:hAnsi="Arial" w:cs="Arial"/>
        </w:rPr>
      </w:pPr>
      <w:r w:rsidRPr="00D35325">
        <w:rPr>
          <w:rFonts w:ascii="Arial" w:hAnsi="Arial" w:cs="Arial"/>
        </w:rPr>
        <w:t>Les résultats obtenus permettent de disposer d'une architecture électronique documentée et d'une démarche de conception et de vérification reproductible pour le développement de l'unité de traitement du nanosatellite. Les modèles développés permettent également d'évaluer les performances électriques et énergétiques avant la réalisation d'un prototype physique. Le travail constitue ainsi une base technique pour la poursuite du développement de l'OBC du projet Africa Ascent, notamment pour son prototypage, son intégration avec les capteurs et sa validation expérimentale ultérieure.</w:t>
      </w:r>
    </w:p>
    <w:p w14:paraId="17F7FB0E" w14:textId="3EB4CE49" w:rsidR="00411C2D" w:rsidRDefault="00411C2D" w:rsidP="00920FD9">
      <w:pPr>
        <w:pStyle w:val="NormalWeb"/>
        <w:spacing w:before="0" w:beforeAutospacing="0" w:line="276" w:lineRule="auto"/>
        <w:jc w:val="both"/>
        <w:rPr>
          <w:rFonts w:ascii="Arial" w:hAnsi="Arial" w:cs="Arial"/>
        </w:rPr>
      </w:pPr>
    </w:p>
    <w:p w14:paraId="5D5F1D88" w14:textId="176E0146" w:rsidR="00411C2D" w:rsidRDefault="00411C2D" w:rsidP="00920FD9">
      <w:pPr>
        <w:pStyle w:val="NormalWeb"/>
        <w:spacing w:before="0" w:beforeAutospacing="0" w:line="276" w:lineRule="auto"/>
        <w:jc w:val="both"/>
        <w:rPr>
          <w:rFonts w:ascii="Arial" w:hAnsi="Arial" w:cs="Arial"/>
        </w:rPr>
      </w:pPr>
    </w:p>
    <w:p w14:paraId="72338FA0" w14:textId="77777777" w:rsidR="00D35325" w:rsidRDefault="00D35325" w:rsidP="00920FD9">
      <w:pPr>
        <w:pStyle w:val="NormalWeb"/>
        <w:spacing w:before="0" w:beforeAutospacing="0" w:line="276" w:lineRule="auto"/>
        <w:jc w:val="both"/>
        <w:rPr>
          <w:rFonts w:ascii="Arial" w:hAnsi="Arial" w:cs="Arial"/>
        </w:rPr>
      </w:pPr>
    </w:p>
    <w:p w14:paraId="5E5EE45B" w14:textId="77777777" w:rsidR="00721D1B" w:rsidRDefault="00721D1B" w:rsidP="00721D1B">
      <w:pPr>
        <w:pStyle w:val="Titre1"/>
      </w:pPr>
      <w:bookmarkStart w:id="1" w:name="_Toc242059309"/>
      <w:r>
        <w:lastRenderedPageBreak/>
        <w:t>DEDICACE</w:t>
      </w:r>
      <w:bookmarkEnd w:id="1"/>
    </w:p>
    <w:p w14:paraId="796B51A5" w14:textId="77777777" w:rsidR="00721D1B" w:rsidRDefault="00721D1B" w:rsidP="00721D1B">
      <w:r>
        <w:t>Ce document est principalement dédié à :</w:t>
      </w:r>
    </w:p>
    <w:p w14:paraId="252817EF" w14:textId="77777777" w:rsidR="00721D1B" w:rsidRDefault="00721D1B" w:rsidP="00721D1B">
      <w:pPr>
        <w:pStyle w:val="Paragraphedeliste"/>
        <w:numPr>
          <w:ilvl w:val="0"/>
          <w:numId w:val="2"/>
        </w:numPr>
      </w:pPr>
      <w:r>
        <w:t>Ma mère TCHONDO N’DO</w:t>
      </w:r>
    </w:p>
    <w:p w14:paraId="0E2B025F" w14:textId="77777777" w:rsidR="00721D1B" w:rsidRDefault="00721D1B" w:rsidP="00721D1B">
      <w:pPr>
        <w:pStyle w:val="Paragraphedeliste"/>
        <w:numPr>
          <w:ilvl w:val="0"/>
          <w:numId w:val="2"/>
        </w:numPr>
      </w:pPr>
      <w:r>
        <w:t>Ma sœur TCHONDO MAWEKOUTA</w:t>
      </w:r>
    </w:p>
    <w:p w14:paraId="2306A21F" w14:textId="77777777" w:rsidR="00721D1B" w:rsidRDefault="00721D1B" w:rsidP="00721D1B">
      <w:pPr>
        <w:pStyle w:val="Paragraphedeliste"/>
        <w:numPr>
          <w:ilvl w:val="0"/>
          <w:numId w:val="2"/>
        </w:numPr>
      </w:pPr>
      <w:r>
        <w:t>Mon petit frère TCHONDO MATAKE</w:t>
      </w:r>
    </w:p>
    <w:p w14:paraId="50864E29" w14:textId="77777777" w:rsidR="00721D1B" w:rsidRDefault="00721D1B" w:rsidP="00721D1B">
      <w:pPr>
        <w:pStyle w:val="Paragraphedeliste"/>
      </w:pPr>
    </w:p>
    <w:p w14:paraId="4B715F00" w14:textId="5C947909" w:rsidR="00721D1B" w:rsidRDefault="00721D1B" w:rsidP="00721D1B">
      <w:r>
        <w:t>Qu’</w:t>
      </w:r>
      <w:r w:rsidR="00D35325">
        <w:t>ils</w:t>
      </w:r>
      <w:r>
        <w:t xml:space="preserve"> puissent trouver dans ce travail le fruit de leur effort et de leur présence.</w:t>
      </w:r>
    </w:p>
    <w:p w14:paraId="37532118" w14:textId="77777777" w:rsidR="00721D1B" w:rsidRDefault="00721D1B" w:rsidP="00981DBF">
      <w:pPr>
        <w:pStyle w:val="NormalWeb"/>
        <w:spacing w:before="0" w:beforeAutospacing="0" w:after="0" w:afterAutospacing="0" w:line="276" w:lineRule="auto"/>
        <w:jc w:val="both"/>
        <w:rPr>
          <w:rFonts w:ascii="Arial" w:hAnsi="Arial" w:cs="Arial"/>
        </w:rPr>
      </w:pPr>
    </w:p>
    <w:p w14:paraId="50B206B9" w14:textId="77777777" w:rsidR="00721D1B" w:rsidRDefault="00721D1B" w:rsidP="00981DBF">
      <w:pPr>
        <w:pStyle w:val="NormalWeb"/>
        <w:spacing w:before="0" w:beforeAutospacing="0" w:after="0" w:afterAutospacing="0" w:line="276" w:lineRule="auto"/>
        <w:jc w:val="both"/>
        <w:rPr>
          <w:rFonts w:ascii="Arial" w:hAnsi="Arial" w:cs="Arial"/>
        </w:rPr>
      </w:pPr>
    </w:p>
    <w:p w14:paraId="436DF40C" w14:textId="77777777" w:rsidR="00721D1B" w:rsidRDefault="00721D1B" w:rsidP="00981DBF">
      <w:pPr>
        <w:pStyle w:val="NormalWeb"/>
        <w:spacing w:before="0" w:beforeAutospacing="0" w:after="0" w:afterAutospacing="0" w:line="276" w:lineRule="auto"/>
        <w:jc w:val="both"/>
        <w:rPr>
          <w:rFonts w:ascii="Arial" w:hAnsi="Arial" w:cs="Arial"/>
        </w:rPr>
      </w:pPr>
    </w:p>
    <w:p w14:paraId="47974BC9" w14:textId="77777777" w:rsidR="00721D1B" w:rsidRDefault="00721D1B" w:rsidP="00981DBF">
      <w:pPr>
        <w:pStyle w:val="NormalWeb"/>
        <w:spacing w:before="0" w:beforeAutospacing="0" w:after="0" w:afterAutospacing="0" w:line="276" w:lineRule="auto"/>
        <w:jc w:val="both"/>
        <w:rPr>
          <w:rFonts w:ascii="Arial" w:hAnsi="Arial" w:cs="Arial"/>
        </w:rPr>
      </w:pPr>
    </w:p>
    <w:p w14:paraId="35EB59CE" w14:textId="77777777" w:rsidR="00721D1B" w:rsidRDefault="00721D1B" w:rsidP="00981DBF">
      <w:pPr>
        <w:pStyle w:val="NormalWeb"/>
        <w:spacing w:before="0" w:beforeAutospacing="0" w:after="0" w:afterAutospacing="0" w:line="276" w:lineRule="auto"/>
        <w:jc w:val="both"/>
        <w:rPr>
          <w:rFonts w:ascii="Arial" w:hAnsi="Arial" w:cs="Arial"/>
        </w:rPr>
      </w:pPr>
    </w:p>
    <w:p w14:paraId="7291D1A4" w14:textId="77777777" w:rsidR="00721D1B" w:rsidRDefault="00721D1B" w:rsidP="00981DBF">
      <w:pPr>
        <w:pStyle w:val="NormalWeb"/>
        <w:spacing w:before="0" w:beforeAutospacing="0" w:after="0" w:afterAutospacing="0" w:line="276" w:lineRule="auto"/>
        <w:jc w:val="both"/>
        <w:rPr>
          <w:rFonts w:ascii="Arial" w:hAnsi="Arial" w:cs="Arial"/>
        </w:rPr>
      </w:pPr>
    </w:p>
    <w:p w14:paraId="14A15F19" w14:textId="77777777" w:rsidR="00721D1B" w:rsidRDefault="00721D1B" w:rsidP="00981DBF">
      <w:pPr>
        <w:pStyle w:val="NormalWeb"/>
        <w:spacing w:before="0" w:beforeAutospacing="0" w:after="0" w:afterAutospacing="0" w:line="276" w:lineRule="auto"/>
        <w:jc w:val="both"/>
        <w:rPr>
          <w:rFonts w:ascii="Arial" w:hAnsi="Arial" w:cs="Arial"/>
        </w:rPr>
      </w:pPr>
    </w:p>
    <w:p w14:paraId="19EC48F5" w14:textId="77777777" w:rsidR="00721D1B" w:rsidRDefault="00721D1B" w:rsidP="00981DBF">
      <w:pPr>
        <w:pStyle w:val="NormalWeb"/>
        <w:spacing w:before="0" w:beforeAutospacing="0" w:after="0" w:afterAutospacing="0" w:line="276" w:lineRule="auto"/>
        <w:jc w:val="both"/>
        <w:rPr>
          <w:rFonts w:ascii="Arial" w:hAnsi="Arial" w:cs="Arial"/>
        </w:rPr>
      </w:pPr>
    </w:p>
    <w:p w14:paraId="57611480" w14:textId="77777777" w:rsidR="00721D1B" w:rsidRDefault="00721D1B" w:rsidP="00981DBF">
      <w:pPr>
        <w:pStyle w:val="NormalWeb"/>
        <w:spacing w:before="0" w:beforeAutospacing="0" w:after="0" w:afterAutospacing="0" w:line="276" w:lineRule="auto"/>
        <w:jc w:val="both"/>
        <w:rPr>
          <w:rFonts w:ascii="Arial" w:hAnsi="Arial" w:cs="Arial"/>
        </w:rPr>
      </w:pPr>
    </w:p>
    <w:p w14:paraId="68F52245" w14:textId="77777777" w:rsidR="00721D1B" w:rsidRDefault="00721D1B" w:rsidP="00981DBF">
      <w:pPr>
        <w:pStyle w:val="NormalWeb"/>
        <w:spacing w:before="0" w:beforeAutospacing="0" w:after="0" w:afterAutospacing="0" w:line="276" w:lineRule="auto"/>
        <w:jc w:val="both"/>
        <w:rPr>
          <w:rFonts w:ascii="Arial" w:hAnsi="Arial" w:cs="Arial"/>
        </w:rPr>
      </w:pPr>
    </w:p>
    <w:p w14:paraId="24FD1011" w14:textId="77777777" w:rsidR="00721D1B" w:rsidRDefault="00721D1B" w:rsidP="00981DBF">
      <w:pPr>
        <w:pStyle w:val="NormalWeb"/>
        <w:spacing w:before="0" w:beforeAutospacing="0" w:after="0" w:afterAutospacing="0" w:line="276" w:lineRule="auto"/>
        <w:jc w:val="both"/>
        <w:rPr>
          <w:rFonts w:ascii="Arial" w:hAnsi="Arial" w:cs="Arial"/>
        </w:rPr>
      </w:pPr>
    </w:p>
    <w:p w14:paraId="050C4E81" w14:textId="77777777" w:rsidR="00721D1B" w:rsidRDefault="00721D1B" w:rsidP="00981DBF">
      <w:pPr>
        <w:pStyle w:val="NormalWeb"/>
        <w:spacing w:before="0" w:beforeAutospacing="0" w:after="0" w:afterAutospacing="0" w:line="276" w:lineRule="auto"/>
        <w:jc w:val="both"/>
        <w:rPr>
          <w:rFonts w:ascii="Arial" w:hAnsi="Arial" w:cs="Arial"/>
        </w:rPr>
      </w:pPr>
    </w:p>
    <w:p w14:paraId="755CDF13" w14:textId="77777777" w:rsidR="00721D1B" w:rsidRDefault="00721D1B" w:rsidP="00981DBF">
      <w:pPr>
        <w:pStyle w:val="NormalWeb"/>
        <w:spacing w:before="0" w:beforeAutospacing="0" w:after="0" w:afterAutospacing="0" w:line="276" w:lineRule="auto"/>
        <w:jc w:val="both"/>
        <w:rPr>
          <w:rFonts w:ascii="Arial" w:hAnsi="Arial" w:cs="Arial"/>
        </w:rPr>
      </w:pPr>
    </w:p>
    <w:p w14:paraId="62855EE5" w14:textId="77777777" w:rsidR="00721D1B" w:rsidRDefault="00721D1B" w:rsidP="00981DBF">
      <w:pPr>
        <w:pStyle w:val="NormalWeb"/>
        <w:spacing w:before="0" w:beforeAutospacing="0" w:after="0" w:afterAutospacing="0" w:line="276" w:lineRule="auto"/>
        <w:jc w:val="both"/>
        <w:rPr>
          <w:rFonts w:ascii="Arial" w:hAnsi="Arial" w:cs="Arial"/>
        </w:rPr>
      </w:pPr>
    </w:p>
    <w:p w14:paraId="713074BC" w14:textId="77777777" w:rsidR="00721D1B" w:rsidRDefault="00721D1B" w:rsidP="00981DBF">
      <w:pPr>
        <w:pStyle w:val="NormalWeb"/>
        <w:spacing w:before="0" w:beforeAutospacing="0" w:after="0" w:afterAutospacing="0" w:line="276" w:lineRule="auto"/>
        <w:jc w:val="both"/>
        <w:rPr>
          <w:rFonts w:ascii="Arial" w:hAnsi="Arial" w:cs="Arial"/>
        </w:rPr>
      </w:pPr>
    </w:p>
    <w:p w14:paraId="467CEDF9" w14:textId="77777777" w:rsidR="00721D1B" w:rsidRDefault="00721D1B" w:rsidP="00981DBF">
      <w:pPr>
        <w:pStyle w:val="NormalWeb"/>
        <w:spacing w:before="0" w:beforeAutospacing="0" w:after="0" w:afterAutospacing="0" w:line="276" w:lineRule="auto"/>
        <w:jc w:val="both"/>
        <w:rPr>
          <w:rFonts w:ascii="Arial" w:hAnsi="Arial" w:cs="Arial"/>
        </w:rPr>
      </w:pPr>
    </w:p>
    <w:p w14:paraId="558E016B" w14:textId="77777777" w:rsidR="00721D1B" w:rsidRDefault="00721D1B" w:rsidP="00981DBF">
      <w:pPr>
        <w:pStyle w:val="NormalWeb"/>
        <w:spacing w:before="0" w:beforeAutospacing="0" w:after="0" w:afterAutospacing="0" w:line="276" w:lineRule="auto"/>
        <w:jc w:val="both"/>
        <w:rPr>
          <w:rFonts w:ascii="Arial" w:hAnsi="Arial" w:cs="Arial"/>
        </w:rPr>
      </w:pPr>
    </w:p>
    <w:p w14:paraId="003A3D1F" w14:textId="77777777" w:rsidR="00721D1B" w:rsidRDefault="00721D1B" w:rsidP="00981DBF">
      <w:pPr>
        <w:pStyle w:val="NormalWeb"/>
        <w:spacing w:before="0" w:beforeAutospacing="0" w:after="0" w:afterAutospacing="0" w:line="276" w:lineRule="auto"/>
        <w:jc w:val="both"/>
        <w:rPr>
          <w:rFonts w:ascii="Arial" w:hAnsi="Arial" w:cs="Arial"/>
        </w:rPr>
      </w:pPr>
    </w:p>
    <w:p w14:paraId="32D60682" w14:textId="77777777" w:rsidR="00721D1B" w:rsidRDefault="00721D1B" w:rsidP="00981DBF">
      <w:pPr>
        <w:pStyle w:val="NormalWeb"/>
        <w:spacing w:before="0" w:beforeAutospacing="0" w:after="0" w:afterAutospacing="0" w:line="276" w:lineRule="auto"/>
        <w:jc w:val="both"/>
        <w:rPr>
          <w:rFonts w:ascii="Arial" w:hAnsi="Arial" w:cs="Arial"/>
        </w:rPr>
      </w:pPr>
    </w:p>
    <w:p w14:paraId="26F0CB5A" w14:textId="77777777" w:rsidR="00721D1B" w:rsidRDefault="00721D1B" w:rsidP="00981DBF">
      <w:pPr>
        <w:pStyle w:val="NormalWeb"/>
        <w:spacing w:before="0" w:beforeAutospacing="0" w:after="0" w:afterAutospacing="0" w:line="276" w:lineRule="auto"/>
        <w:jc w:val="both"/>
        <w:rPr>
          <w:rFonts w:ascii="Arial" w:hAnsi="Arial" w:cs="Arial"/>
        </w:rPr>
      </w:pPr>
    </w:p>
    <w:p w14:paraId="288D8FA7" w14:textId="77777777" w:rsidR="00721D1B" w:rsidRDefault="00721D1B" w:rsidP="00981DBF">
      <w:pPr>
        <w:pStyle w:val="NormalWeb"/>
        <w:spacing w:before="0" w:beforeAutospacing="0" w:after="0" w:afterAutospacing="0" w:line="276" w:lineRule="auto"/>
        <w:jc w:val="both"/>
        <w:rPr>
          <w:rFonts w:ascii="Arial" w:hAnsi="Arial" w:cs="Arial"/>
        </w:rPr>
      </w:pPr>
    </w:p>
    <w:p w14:paraId="1F9C0DC4" w14:textId="77777777" w:rsidR="00721D1B" w:rsidRDefault="00721D1B" w:rsidP="00981DBF">
      <w:pPr>
        <w:pStyle w:val="NormalWeb"/>
        <w:spacing w:before="0" w:beforeAutospacing="0" w:after="0" w:afterAutospacing="0" w:line="276" w:lineRule="auto"/>
        <w:jc w:val="both"/>
        <w:rPr>
          <w:rFonts w:ascii="Arial" w:hAnsi="Arial" w:cs="Arial"/>
        </w:rPr>
      </w:pPr>
    </w:p>
    <w:p w14:paraId="74F24495" w14:textId="77777777" w:rsidR="00721D1B" w:rsidRDefault="00721D1B" w:rsidP="00981DBF">
      <w:pPr>
        <w:pStyle w:val="NormalWeb"/>
        <w:spacing w:before="0" w:beforeAutospacing="0" w:after="0" w:afterAutospacing="0" w:line="276" w:lineRule="auto"/>
        <w:jc w:val="both"/>
        <w:rPr>
          <w:rFonts w:ascii="Arial" w:hAnsi="Arial" w:cs="Arial"/>
        </w:rPr>
      </w:pPr>
    </w:p>
    <w:p w14:paraId="1FC6F725" w14:textId="77777777" w:rsidR="00721D1B" w:rsidRDefault="00721D1B" w:rsidP="00981DBF">
      <w:pPr>
        <w:pStyle w:val="NormalWeb"/>
        <w:spacing w:before="0" w:beforeAutospacing="0" w:after="0" w:afterAutospacing="0" w:line="276" w:lineRule="auto"/>
        <w:jc w:val="both"/>
        <w:rPr>
          <w:rFonts w:ascii="Arial" w:hAnsi="Arial" w:cs="Arial"/>
        </w:rPr>
      </w:pPr>
    </w:p>
    <w:p w14:paraId="4A09F657" w14:textId="77777777" w:rsidR="00721D1B" w:rsidRDefault="00721D1B" w:rsidP="00981DBF">
      <w:pPr>
        <w:pStyle w:val="NormalWeb"/>
        <w:spacing w:before="0" w:beforeAutospacing="0" w:after="0" w:afterAutospacing="0" w:line="276" w:lineRule="auto"/>
        <w:jc w:val="both"/>
        <w:rPr>
          <w:rFonts w:ascii="Arial" w:hAnsi="Arial" w:cs="Arial"/>
        </w:rPr>
      </w:pPr>
    </w:p>
    <w:p w14:paraId="25716336" w14:textId="555E8919" w:rsidR="00411C2D" w:rsidRPr="00411C2D" w:rsidRDefault="00411C2D" w:rsidP="00411C2D">
      <w:pPr>
        <w:rPr>
          <w:rFonts w:eastAsiaTheme="majorEastAsia" w:cstheme="majorBidi"/>
          <w:b/>
          <w:color w:val="auto"/>
          <w:szCs w:val="32"/>
        </w:rPr>
      </w:pPr>
      <w:r>
        <w:br w:type="page"/>
      </w:r>
    </w:p>
    <w:p w14:paraId="2AF203B6" w14:textId="2A850FCF" w:rsidR="00721D1B" w:rsidRDefault="00C8552A" w:rsidP="00C8552A">
      <w:pPr>
        <w:pStyle w:val="Titre1"/>
      </w:pPr>
      <w:bookmarkStart w:id="2" w:name="_Toc242059310"/>
      <w:r w:rsidRPr="00C8552A">
        <w:lastRenderedPageBreak/>
        <w:t>REMERCIEMENTS</w:t>
      </w:r>
      <w:bookmarkEnd w:id="2"/>
    </w:p>
    <w:p w14:paraId="4162A7C7" w14:textId="41D90FFE" w:rsidR="000A4FA5" w:rsidRDefault="000A4FA5" w:rsidP="008333BA">
      <w:pPr>
        <w:spacing w:after="4"/>
        <w:ind w:left="11" w:right="17"/>
      </w:pPr>
      <w:r>
        <w:t>Mes sentiments de gratitude vont à l’endroit de toutes celles et de tous ceux qui, de</w:t>
      </w:r>
      <w:r w:rsidR="00B420FD">
        <w:t xml:space="preserve"> </w:t>
      </w:r>
      <w:r>
        <w:t>près ou de loin, ont contribué à l’accomplissement de ce travail.</w:t>
      </w:r>
      <w:r w:rsidR="00B420FD">
        <w:t xml:space="preserve"> Mes remerciements vont :</w:t>
      </w:r>
    </w:p>
    <w:p w14:paraId="3F4764FB" w14:textId="67C3B98E" w:rsidR="008333BA" w:rsidRDefault="008333BA" w:rsidP="008333BA">
      <w:pPr>
        <w:pStyle w:val="Paragraphedeliste"/>
        <w:numPr>
          <w:ilvl w:val="0"/>
          <w:numId w:val="7"/>
        </w:numPr>
        <w:spacing w:after="4"/>
        <w:ind w:right="17"/>
      </w:pPr>
      <w:r>
        <w:t>Au président et aux membres de Jurys :</w:t>
      </w:r>
    </w:p>
    <w:p w14:paraId="5AB25D8B" w14:textId="30AF5793" w:rsidR="008333BA" w:rsidRDefault="008333BA" w:rsidP="008333BA">
      <w:pPr>
        <w:pStyle w:val="Paragraphedeliste"/>
        <w:numPr>
          <w:ilvl w:val="0"/>
          <w:numId w:val="5"/>
        </w:numPr>
        <w:spacing w:after="4"/>
        <w:ind w:right="17"/>
      </w:pPr>
      <w:r>
        <w:t>Président du Jury, ;</w:t>
      </w:r>
    </w:p>
    <w:p w14:paraId="51BF81C9" w14:textId="4B84F99D" w:rsidR="008333BA" w:rsidRDefault="008333BA" w:rsidP="008333BA">
      <w:pPr>
        <w:pStyle w:val="Paragraphedeliste"/>
        <w:numPr>
          <w:ilvl w:val="0"/>
          <w:numId w:val="5"/>
        </w:numPr>
        <w:spacing w:after="4"/>
        <w:ind w:right="17"/>
      </w:pPr>
      <w:r>
        <w:t xml:space="preserve">Directeur de Mémoire </w:t>
      </w:r>
    </w:p>
    <w:p w14:paraId="4768D31A" w14:textId="3AECCC49" w:rsidR="008333BA" w:rsidRDefault="008333BA" w:rsidP="008333BA">
      <w:pPr>
        <w:pStyle w:val="Paragraphedeliste"/>
        <w:numPr>
          <w:ilvl w:val="0"/>
          <w:numId w:val="5"/>
        </w:numPr>
        <w:spacing w:after="4"/>
        <w:ind w:right="17"/>
      </w:pPr>
      <w:r>
        <w:t>Membre 1 :</w:t>
      </w:r>
    </w:p>
    <w:p w14:paraId="58E573D8" w14:textId="60F42C2A" w:rsidR="008333BA" w:rsidRDefault="008333BA" w:rsidP="008333BA">
      <w:pPr>
        <w:pStyle w:val="Paragraphedeliste"/>
        <w:numPr>
          <w:ilvl w:val="0"/>
          <w:numId w:val="5"/>
        </w:numPr>
        <w:spacing w:after="4"/>
        <w:ind w:right="17"/>
      </w:pPr>
      <w:r>
        <w:t>Membre 2 :</w:t>
      </w:r>
    </w:p>
    <w:p w14:paraId="124F38DA" w14:textId="77777777" w:rsidR="009409AC" w:rsidRDefault="009409AC" w:rsidP="009409AC">
      <w:pPr>
        <w:pStyle w:val="Paragraphedeliste"/>
        <w:spacing w:after="4"/>
        <w:ind w:left="1457" w:right="17"/>
      </w:pPr>
    </w:p>
    <w:p w14:paraId="469ABF4E" w14:textId="561A7DDA" w:rsidR="008333BA" w:rsidRDefault="008333BA" w:rsidP="008333BA">
      <w:pPr>
        <w:pStyle w:val="Paragraphedeliste"/>
        <w:numPr>
          <w:ilvl w:val="0"/>
          <w:numId w:val="6"/>
        </w:numPr>
        <w:spacing w:after="4"/>
        <w:ind w:right="17"/>
      </w:pPr>
      <w:r>
        <w:t>A la Direction et au personnel de FORMATEC :</w:t>
      </w:r>
    </w:p>
    <w:p w14:paraId="772B1672" w14:textId="77777777" w:rsidR="008333BA" w:rsidRDefault="008333BA" w:rsidP="008333BA">
      <w:pPr>
        <w:pStyle w:val="Paragraphedeliste"/>
        <w:numPr>
          <w:ilvl w:val="0"/>
          <w:numId w:val="9"/>
        </w:numPr>
        <w:spacing w:after="4"/>
        <w:ind w:right="17"/>
      </w:pPr>
      <w:r>
        <w:t xml:space="preserve">Au Directeur des Affaires Administratives (DAA), M. ATTISSO </w:t>
      </w:r>
      <w:proofErr w:type="spellStart"/>
      <w:r>
        <w:t>Follyvi</w:t>
      </w:r>
      <w:proofErr w:type="spellEnd"/>
      <w:r>
        <w:t xml:space="preserve"> </w:t>
      </w:r>
    </w:p>
    <w:p w14:paraId="4A52340A" w14:textId="68E44C55" w:rsidR="008333BA" w:rsidRDefault="008333BA" w:rsidP="008333BA">
      <w:pPr>
        <w:pStyle w:val="Paragraphedeliste"/>
        <w:spacing w:after="4"/>
        <w:ind w:left="1440" w:right="17"/>
      </w:pPr>
      <w:proofErr w:type="spellStart"/>
      <w:r>
        <w:t>Adjignon</w:t>
      </w:r>
      <w:proofErr w:type="spellEnd"/>
      <w:r>
        <w:t>, Responsable Qualité ;</w:t>
      </w:r>
    </w:p>
    <w:p w14:paraId="1951441B" w14:textId="7E7E5C3D" w:rsidR="008333BA" w:rsidRDefault="008333BA" w:rsidP="008333BA">
      <w:pPr>
        <w:pStyle w:val="Paragraphedeliste"/>
        <w:numPr>
          <w:ilvl w:val="0"/>
          <w:numId w:val="9"/>
        </w:numPr>
        <w:spacing w:after="4"/>
        <w:ind w:right="17"/>
      </w:pPr>
      <w:r>
        <w:t xml:space="preserve">A la Directrice Finance Contrôle (DFC), Mme. AMEY </w:t>
      </w:r>
      <w:proofErr w:type="spellStart"/>
      <w:r>
        <w:t>Ruphine</w:t>
      </w:r>
      <w:proofErr w:type="spellEnd"/>
      <w:r>
        <w:t xml:space="preserve"> Joëlle, Master Recherche et Professionnel en Sciences de Gestion et Enseignant Chercheur à FORMATEC ;</w:t>
      </w:r>
    </w:p>
    <w:p w14:paraId="50A58C77" w14:textId="6636D9CB" w:rsidR="008333BA" w:rsidRDefault="008333BA" w:rsidP="008333BA">
      <w:pPr>
        <w:pStyle w:val="Paragraphedeliste"/>
        <w:numPr>
          <w:ilvl w:val="0"/>
          <w:numId w:val="9"/>
        </w:numPr>
        <w:spacing w:after="4"/>
        <w:ind w:right="17"/>
      </w:pPr>
      <w:r>
        <w:t>Au Directeur Académique (DAC), M. AMESSEFE Komi Yoan Freddy, Ingénieur Génie Civil, Enseignant-Chercheur à FORMATEC ; Enseignant vacataire à l’EAM de l’université de Lomé (UL), à l’EAMAU et à l’ENAM ;</w:t>
      </w:r>
    </w:p>
    <w:p w14:paraId="614E29DE" w14:textId="6C563C3A" w:rsidR="008333BA" w:rsidRDefault="008333BA" w:rsidP="008333BA">
      <w:pPr>
        <w:pStyle w:val="Paragraphedeliste"/>
        <w:numPr>
          <w:ilvl w:val="0"/>
          <w:numId w:val="9"/>
        </w:numPr>
        <w:spacing w:after="4"/>
        <w:ind w:right="17"/>
      </w:pPr>
      <w:r>
        <w:t xml:space="preserve">A la Directrice des Ressources Humaines et des Activités du Président Directeur Général (DRHAP), Mme. GADIGBE </w:t>
      </w:r>
      <w:proofErr w:type="spellStart"/>
      <w:r>
        <w:t>Yawavi</w:t>
      </w:r>
      <w:proofErr w:type="spellEnd"/>
      <w:r>
        <w:t xml:space="preserve"> </w:t>
      </w:r>
      <w:proofErr w:type="spellStart"/>
      <w:r>
        <w:t>Elom</w:t>
      </w:r>
      <w:proofErr w:type="spellEnd"/>
      <w:r>
        <w:t>, Master Professionnel en Sciences de Gestion ;</w:t>
      </w:r>
    </w:p>
    <w:p w14:paraId="43516E70" w14:textId="647B335D" w:rsidR="008333BA" w:rsidRDefault="008333BA" w:rsidP="008333BA">
      <w:pPr>
        <w:pStyle w:val="Paragraphedeliste"/>
        <w:numPr>
          <w:ilvl w:val="0"/>
          <w:numId w:val="9"/>
        </w:numPr>
        <w:spacing w:after="4"/>
        <w:ind w:right="17"/>
      </w:pPr>
      <w:r>
        <w:t xml:space="preserve">Au Chef Projet (CPO), M. AMEY </w:t>
      </w:r>
      <w:proofErr w:type="spellStart"/>
      <w:r>
        <w:t>Valer</w:t>
      </w:r>
      <w:proofErr w:type="spellEnd"/>
      <w:r>
        <w:t xml:space="preserve"> N’</w:t>
      </w:r>
      <w:proofErr w:type="spellStart"/>
      <w:r>
        <w:t>ny</w:t>
      </w:r>
      <w:proofErr w:type="spellEnd"/>
      <w:r>
        <w:t>, Ingénieur Génie Civil, Enseignant à FORMATEC ;</w:t>
      </w:r>
    </w:p>
    <w:p w14:paraId="656E6381" w14:textId="535D4F45" w:rsidR="008333BA" w:rsidRDefault="008333BA" w:rsidP="008333BA">
      <w:pPr>
        <w:pStyle w:val="Paragraphedeliste"/>
        <w:numPr>
          <w:ilvl w:val="0"/>
          <w:numId w:val="9"/>
        </w:numPr>
        <w:spacing w:after="4"/>
        <w:ind w:right="17"/>
      </w:pPr>
      <w:r>
        <w:t xml:space="preserve">Au Responsable de la Filière Technologie de Construction et Environnement (RF-TCE), M. OLLANLO </w:t>
      </w:r>
      <w:proofErr w:type="spellStart"/>
      <w:r>
        <w:t>Mawuena</w:t>
      </w:r>
      <w:proofErr w:type="spellEnd"/>
      <w:r>
        <w:t xml:space="preserve"> </w:t>
      </w:r>
      <w:proofErr w:type="spellStart"/>
      <w:r>
        <w:t>koffi</w:t>
      </w:r>
      <w:proofErr w:type="spellEnd"/>
      <w:r>
        <w:t>, Enseignant à FORMATEC ;</w:t>
      </w:r>
    </w:p>
    <w:p w14:paraId="3DB6FEE1" w14:textId="391A15F9" w:rsidR="008333BA" w:rsidRDefault="008333BA" w:rsidP="008333BA">
      <w:pPr>
        <w:pStyle w:val="Paragraphedeliste"/>
        <w:numPr>
          <w:ilvl w:val="0"/>
          <w:numId w:val="9"/>
        </w:numPr>
        <w:spacing w:after="4"/>
        <w:ind w:right="17"/>
      </w:pPr>
      <w:r>
        <w:t xml:space="preserve">Au Responsable des Assistances et Recouvrement (RAR), M. EGA </w:t>
      </w:r>
      <w:proofErr w:type="spellStart"/>
      <w:r>
        <w:t>Akodedzro</w:t>
      </w:r>
      <w:proofErr w:type="spellEnd"/>
      <w:r>
        <w:t xml:space="preserve"> ;</w:t>
      </w:r>
    </w:p>
    <w:p w14:paraId="38C9C707" w14:textId="65698D95" w:rsidR="008333BA" w:rsidRDefault="008333BA" w:rsidP="008333BA">
      <w:pPr>
        <w:pStyle w:val="Paragraphedeliste"/>
        <w:numPr>
          <w:ilvl w:val="0"/>
          <w:numId w:val="9"/>
        </w:numPr>
        <w:spacing w:after="4"/>
        <w:ind w:right="17"/>
      </w:pPr>
      <w:r>
        <w:t xml:space="preserve">Au Chef Travaux (CT), M. BAKOYIMA </w:t>
      </w:r>
      <w:proofErr w:type="spellStart"/>
      <w:r>
        <w:t>Margbenda</w:t>
      </w:r>
      <w:proofErr w:type="spellEnd"/>
      <w:r>
        <w:t xml:space="preserve"> ;</w:t>
      </w:r>
    </w:p>
    <w:p w14:paraId="7B68FAEC" w14:textId="13DB53FA" w:rsidR="008333BA" w:rsidRDefault="008333BA" w:rsidP="008333BA">
      <w:pPr>
        <w:pStyle w:val="Paragraphedeliste"/>
        <w:numPr>
          <w:ilvl w:val="0"/>
          <w:numId w:val="9"/>
        </w:numPr>
        <w:spacing w:after="4"/>
        <w:ind w:right="17"/>
      </w:pPr>
      <w:r>
        <w:t>A tout le personnel et au corps enseignant de FORMATEC pour le suivi et les encouragements ;</w:t>
      </w:r>
    </w:p>
    <w:p w14:paraId="60315E1B" w14:textId="77777777" w:rsidR="009409AC" w:rsidRDefault="009409AC" w:rsidP="009409AC">
      <w:pPr>
        <w:pStyle w:val="Paragraphedeliste"/>
        <w:spacing w:after="4"/>
        <w:ind w:left="1440" w:right="17"/>
      </w:pPr>
    </w:p>
    <w:p w14:paraId="2FB04CC9" w14:textId="37AE6732" w:rsidR="008333BA" w:rsidRDefault="009409AC" w:rsidP="008333BA">
      <w:pPr>
        <w:pStyle w:val="Paragraphedeliste"/>
        <w:numPr>
          <w:ilvl w:val="0"/>
          <w:numId w:val="6"/>
        </w:numPr>
        <w:spacing w:after="4"/>
        <w:ind w:right="17"/>
      </w:pPr>
      <w:r>
        <w:t>A la famille TCHONDO pour son soutien :</w:t>
      </w:r>
    </w:p>
    <w:p w14:paraId="38B9C208" w14:textId="3DA4EA4D" w:rsidR="009409AC" w:rsidRDefault="009409AC" w:rsidP="009409AC">
      <w:pPr>
        <w:pStyle w:val="Paragraphedeliste"/>
        <w:numPr>
          <w:ilvl w:val="0"/>
          <w:numId w:val="11"/>
        </w:numPr>
        <w:spacing w:after="4"/>
        <w:ind w:right="17"/>
      </w:pPr>
      <w:r>
        <w:t>Ma mère PANA N’do ; pour son amour, son soutien, et ses prières ;</w:t>
      </w:r>
    </w:p>
    <w:p w14:paraId="132CA1F8" w14:textId="77777777" w:rsidR="009409AC" w:rsidRDefault="009409AC" w:rsidP="009409AC">
      <w:pPr>
        <w:pStyle w:val="Paragraphedeliste"/>
        <w:numPr>
          <w:ilvl w:val="0"/>
          <w:numId w:val="11"/>
        </w:numPr>
        <w:spacing w:after="4"/>
        <w:ind w:right="17"/>
      </w:pPr>
      <w:r>
        <w:t xml:space="preserve">Mon ma sœur TCHONDO Mawekouta pour son amour, son encouragement et son sens de sacrifice qu’elle n’a cessé de me donner ; </w:t>
      </w:r>
    </w:p>
    <w:p w14:paraId="297B8D36" w14:textId="7ABD691B" w:rsidR="009409AC" w:rsidRDefault="009409AC" w:rsidP="009409AC">
      <w:pPr>
        <w:pStyle w:val="Paragraphedeliste"/>
        <w:numPr>
          <w:ilvl w:val="0"/>
          <w:numId w:val="11"/>
        </w:numPr>
        <w:spacing w:after="4"/>
        <w:ind w:right="17"/>
      </w:pPr>
      <w:r>
        <w:t>Mon petit frère TCHONDO Matake et mes neveux à toute ma famille pour leur conseil et leur soutien.</w:t>
      </w:r>
    </w:p>
    <w:p w14:paraId="4F76288B" w14:textId="77777777" w:rsidR="009409AC" w:rsidRDefault="009409AC" w:rsidP="009409AC">
      <w:pPr>
        <w:spacing w:after="4"/>
        <w:ind w:right="17"/>
      </w:pPr>
    </w:p>
    <w:p w14:paraId="5D3D1DD7" w14:textId="4BD3F255" w:rsidR="009409AC" w:rsidRDefault="009409AC" w:rsidP="008333BA">
      <w:pPr>
        <w:pStyle w:val="Paragraphedeliste"/>
        <w:numPr>
          <w:ilvl w:val="0"/>
          <w:numId w:val="6"/>
        </w:numPr>
        <w:spacing w:after="4"/>
        <w:ind w:right="17"/>
      </w:pPr>
      <w:r>
        <w:t>A mes ainés qui ont contribué à la constitution de ce projet :</w:t>
      </w:r>
    </w:p>
    <w:p w14:paraId="1D0479E7" w14:textId="77777777" w:rsidR="009409AC" w:rsidRDefault="009409AC" w:rsidP="009409AC">
      <w:pPr>
        <w:pStyle w:val="Paragraphedeliste"/>
        <w:spacing w:after="4"/>
        <w:ind w:right="17"/>
      </w:pPr>
    </w:p>
    <w:p w14:paraId="493977FA" w14:textId="21043002" w:rsidR="009409AC" w:rsidRDefault="009409AC" w:rsidP="008333BA">
      <w:pPr>
        <w:pStyle w:val="Paragraphedeliste"/>
        <w:numPr>
          <w:ilvl w:val="0"/>
          <w:numId w:val="6"/>
        </w:numPr>
        <w:spacing w:after="4"/>
        <w:ind w:right="17"/>
      </w:pPr>
      <w:r>
        <w:t>A tous mes promotionnels de formation.</w:t>
      </w:r>
    </w:p>
    <w:p w14:paraId="38B278F8" w14:textId="4FC55049" w:rsidR="009409AC" w:rsidRDefault="009409AC" w:rsidP="009409AC">
      <w:pPr>
        <w:pStyle w:val="Paragraphedeliste"/>
        <w:numPr>
          <w:ilvl w:val="0"/>
          <w:numId w:val="10"/>
        </w:numPr>
        <w:spacing w:after="4"/>
        <w:ind w:right="17"/>
      </w:pPr>
      <w:r>
        <w:t>PAKAI, PALA, JOSUE …</w:t>
      </w:r>
    </w:p>
    <w:p w14:paraId="1C6448C0" w14:textId="77777777" w:rsidR="00B70EB2" w:rsidRDefault="00B70EB2" w:rsidP="009409AC">
      <w:pPr>
        <w:rPr>
          <w:rFonts w:eastAsia="Times New Roman"/>
          <w:color w:val="auto"/>
          <w:szCs w:val="24"/>
        </w:rPr>
      </w:pPr>
    </w:p>
    <w:p w14:paraId="2D6B71F6" w14:textId="77777777" w:rsidR="00B70EB2" w:rsidRDefault="00B70EB2" w:rsidP="009409AC">
      <w:pPr>
        <w:rPr>
          <w:rFonts w:eastAsia="Times New Roman"/>
          <w:color w:val="auto"/>
          <w:szCs w:val="24"/>
        </w:rPr>
      </w:pPr>
    </w:p>
    <w:p w14:paraId="26CF45AC" w14:textId="77777777" w:rsidR="00B70EB2" w:rsidRDefault="00B70EB2" w:rsidP="009409AC">
      <w:pPr>
        <w:rPr>
          <w:rFonts w:eastAsia="Times New Roman"/>
          <w:color w:val="auto"/>
          <w:szCs w:val="24"/>
        </w:rPr>
      </w:pPr>
    </w:p>
    <w:p w14:paraId="2F61A53A" w14:textId="77777777" w:rsidR="00B70EB2" w:rsidRPr="007026F0" w:rsidRDefault="00B70EB2" w:rsidP="007026F0">
      <w:pPr>
        <w:pStyle w:val="Sansinterligne"/>
        <w:rPr>
          <w:b/>
          <w:bCs/>
        </w:rPr>
      </w:pPr>
      <w:r w:rsidRPr="007026F0">
        <w:rPr>
          <w:b/>
          <w:bCs/>
        </w:rPr>
        <w:t xml:space="preserve">TABLE DES MATIERES </w:t>
      </w:r>
    </w:p>
    <w:sdt>
      <w:sdtPr>
        <w:id w:val="-708334940"/>
        <w:docPartObj>
          <w:docPartGallery w:val="Table of Contents"/>
          <w:docPartUnique/>
        </w:docPartObj>
      </w:sdtPr>
      <w:sdtEndPr>
        <w:rPr>
          <w:rFonts w:ascii="Arial" w:eastAsia="Arial" w:hAnsi="Arial" w:cs="Arial"/>
          <w:b/>
          <w:bCs/>
          <w:color w:val="000000"/>
          <w:sz w:val="24"/>
          <w:szCs w:val="22"/>
        </w:rPr>
      </w:sdtEndPr>
      <w:sdtContent>
        <w:p w14:paraId="5164318F" w14:textId="4E8336FB" w:rsidR="007026F0" w:rsidRDefault="007026F0" w:rsidP="007026F0">
          <w:pPr>
            <w:pStyle w:val="En-ttedetabledesmatires"/>
            <w:spacing w:before="0" w:line="240" w:lineRule="auto"/>
          </w:pPr>
        </w:p>
        <w:p w14:paraId="37BDCE60" w14:textId="4BC8E782" w:rsidR="00F85A59" w:rsidRDefault="007026F0">
          <w:pPr>
            <w:pStyle w:val="TM1"/>
            <w:tabs>
              <w:tab w:val="right" w:leader="dot" w:pos="9215"/>
            </w:tabs>
            <w:rPr>
              <w:rFonts w:asciiTheme="minorHAnsi" w:eastAsiaTheme="minorEastAsia" w:hAnsiTheme="minorHAnsi" w:cstheme="minorBidi"/>
              <w:noProof/>
              <w:color w:val="auto"/>
              <w:sz w:val="22"/>
            </w:rPr>
          </w:pPr>
          <w:r>
            <w:fldChar w:fldCharType="begin"/>
          </w:r>
          <w:r>
            <w:instrText xml:space="preserve"> TOC \o "1-3" \h \z \u </w:instrText>
          </w:r>
          <w:r>
            <w:fldChar w:fldCharType="separate"/>
          </w:r>
          <w:hyperlink w:anchor="_Toc242059308" w:history="1">
            <w:r w:rsidR="00F85A59" w:rsidRPr="00B07440">
              <w:rPr>
                <w:rStyle w:val="Lienhypertexte"/>
                <w:noProof/>
              </w:rPr>
              <w:t>RESUME</w:t>
            </w:r>
            <w:r w:rsidR="00F85A59">
              <w:rPr>
                <w:noProof/>
                <w:webHidden/>
              </w:rPr>
              <w:tab/>
            </w:r>
            <w:r w:rsidR="00F85A59">
              <w:rPr>
                <w:noProof/>
                <w:webHidden/>
              </w:rPr>
              <w:fldChar w:fldCharType="begin"/>
            </w:r>
            <w:r w:rsidR="00F85A59">
              <w:rPr>
                <w:noProof/>
                <w:webHidden/>
              </w:rPr>
              <w:instrText xml:space="preserve"> PAGEREF _Toc242059308 \h </w:instrText>
            </w:r>
            <w:r w:rsidR="00F85A59">
              <w:rPr>
                <w:noProof/>
                <w:webHidden/>
              </w:rPr>
            </w:r>
            <w:r w:rsidR="00F85A59">
              <w:rPr>
                <w:noProof/>
                <w:webHidden/>
              </w:rPr>
              <w:fldChar w:fldCharType="separate"/>
            </w:r>
            <w:r w:rsidR="00F85A59">
              <w:rPr>
                <w:noProof/>
                <w:webHidden/>
              </w:rPr>
              <w:t>I</w:t>
            </w:r>
            <w:r w:rsidR="00F85A59">
              <w:rPr>
                <w:noProof/>
                <w:webHidden/>
              </w:rPr>
              <w:fldChar w:fldCharType="end"/>
            </w:r>
          </w:hyperlink>
        </w:p>
        <w:p w14:paraId="07A2FC77" w14:textId="00E97677" w:rsidR="00F85A59" w:rsidRDefault="00F85A59">
          <w:pPr>
            <w:pStyle w:val="TM1"/>
            <w:tabs>
              <w:tab w:val="right" w:leader="dot" w:pos="9215"/>
            </w:tabs>
            <w:rPr>
              <w:rFonts w:asciiTheme="minorHAnsi" w:eastAsiaTheme="minorEastAsia" w:hAnsiTheme="minorHAnsi" w:cstheme="minorBidi"/>
              <w:noProof/>
              <w:color w:val="auto"/>
              <w:sz w:val="22"/>
            </w:rPr>
          </w:pPr>
          <w:hyperlink w:anchor="_Toc242059309" w:history="1">
            <w:r w:rsidRPr="00B07440">
              <w:rPr>
                <w:rStyle w:val="Lienhypertexte"/>
                <w:noProof/>
              </w:rPr>
              <w:t>DEDICACE</w:t>
            </w:r>
            <w:r>
              <w:rPr>
                <w:noProof/>
                <w:webHidden/>
              </w:rPr>
              <w:tab/>
            </w:r>
            <w:r>
              <w:rPr>
                <w:noProof/>
                <w:webHidden/>
              </w:rPr>
              <w:fldChar w:fldCharType="begin"/>
            </w:r>
            <w:r>
              <w:rPr>
                <w:noProof/>
                <w:webHidden/>
              </w:rPr>
              <w:instrText xml:space="preserve"> PAGEREF _Toc242059309 \h </w:instrText>
            </w:r>
            <w:r>
              <w:rPr>
                <w:noProof/>
                <w:webHidden/>
              </w:rPr>
            </w:r>
            <w:r>
              <w:rPr>
                <w:noProof/>
                <w:webHidden/>
              </w:rPr>
              <w:fldChar w:fldCharType="separate"/>
            </w:r>
            <w:r>
              <w:rPr>
                <w:noProof/>
                <w:webHidden/>
              </w:rPr>
              <w:t>II</w:t>
            </w:r>
            <w:r>
              <w:rPr>
                <w:noProof/>
                <w:webHidden/>
              </w:rPr>
              <w:fldChar w:fldCharType="end"/>
            </w:r>
          </w:hyperlink>
        </w:p>
        <w:p w14:paraId="12BC0E91" w14:textId="0B7B7E08" w:rsidR="00F85A59" w:rsidRDefault="00F85A59">
          <w:pPr>
            <w:pStyle w:val="TM1"/>
            <w:tabs>
              <w:tab w:val="right" w:leader="dot" w:pos="9215"/>
            </w:tabs>
            <w:rPr>
              <w:rFonts w:asciiTheme="minorHAnsi" w:eastAsiaTheme="minorEastAsia" w:hAnsiTheme="minorHAnsi" w:cstheme="minorBidi"/>
              <w:noProof/>
              <w:color w:val="auto"/>
              <w:sz w:val="22"/>
            </w:rPr>
          </w:pPr>
          <w:hyperlink w:anchor="_Toc242059310" w:history="1">
            <w:r w:rsidRPr="00B07440">
              <w:rPr>
                <w:rStyle w:val="Lienhypertexte"/>
                <w:noProof/>
              </w:rPr>
              <w:t>REMERCIEMENTS</w:t>
            </w:r>
            <w:r>
              <w:rPr>
                <w:noProof/>
                <w:webHidden/>
              </w:rPr>
              <w:tab/>
            </w:r>
            <w:r>
              <w:rPr>
                <w:noProof/>
                <w:webHidden/>
              </w:rPr>
              <w:fldChar w:fldCharType="begin"/>
            </w:r>
            <w:r>
              <w:rPr>
                <w:noProof/>
                <w:webHidden/>
              </w:rPr>
              <w:instrText xml:space="preserve"> PAGEREF _Toc242059310 \h </w:instrText>
            </w:r>
            <w:r>
              <w:rPr>
                <w:noProof/>
                <w:webHidden/>
              </w:rPr>
            </w:r>
            <w:r>
              <w:rPr>
                <w:noProof/>
                <w:webHidden/>
              </w:rPr>
              <w:fldChar w:fldCharType="separate"/>
            </w:r>
            <w:r>
              <w:rPr>
                <w:noProof/>
                <w:webHidden/>
              </w:rPr>
              <w:t>III</w:t>
            </w:r>
            <w:r>
              <w:rPr>
                <w:noProof/>
                <w:webHidden/>
              </w:rPr>
              <w:fldChar w:fldCharType="end"/>
            </w:r>
          </w:hyperlink>
        </w:p>
        <w:p w14:paraId="53878008" w14:textId="6B14930A" w:rsidR="00F85A59" w:rsidRDefault="00F85A59">
          <w:pPr>
            <w:pStyle w:val="TM1"/>
            <w:tabs>
              <w:tab w:val="right" w:leader="dot" w:pos="9215"/>
            </w:tabs>
            <w:rPr>
              <w:rFonts w:asciiTheme="minorHAnsi" w:eastAsiaTheme="minorEastAsia" w:hAnsiTheme="minorHAnsi" w:cstheme="minorBidi"/>
              <w:noProof/>
              <w:color w:val="auto"/>
              <w:sz w:val="22"/>
            </w:rPr>
          </w:pPr>
          <w:hyperlink w:anchor="_Toc242059311" w:history="1">
            <w:r w:rsidRPr="00B07440">
              <w:rPr>
                <w:rStyle w:val="Lienhypertexte"/>
                <w:noProof/>
              </w:rPr>
              <w:t>INTRODUCTION</w:t>
            </w:r>
            <w:r>
              <w:rPr>
                <w:noProof/>
                <w:webHidden/>
              </w:rPr>
              <w:tab/>
            </w:r>
            <w:r>
              <w:rPr>
                <w:noProof/>
                <w:webHidden/>
              </w:rPr>
              <w:fldChar w:fldCharType="begin"/>
            </w:r>
            <w:r>
              <w:rPr>
                <w:noProof/>
                <w:webHidden/>
              </w:rPr>
              <w:instrText xml:space="preserve"> PAGEREF _Toc242059311 \h </w:instrText>
            </w:r>
            <w:r>
              <w:rPr>
                <w:noProof/>
                <w:webHidden/>
              </w:rPr>
            </w:r>
            <w:r>
              <w:rPr>
                <w:noProof/>
                <w:webHidden/>
              </w:rPr>
              <w:fldChar w:fldCharType="separate"/>
            </w:r>
            <w:r>
              <w:rPr>
                <w:noProof/>
                <w:webHidden/>
              </w:rPr>
              <w:t>2</w:t>
            </w:r>
            <w:r>
              <w:rPr>
                <w:noProof/>
                <w:webHidden/>
              </w:rPr>
              <w:fldChar w:fldCharType="end"/>
            </w:r>
          </w:hyperlink>
        </w:p>
        <w:p w14:paraId="104784F5" w14:textId="112063CA" w:rsidR="00F85A59" w:rsidRDefault="00F85A59">
          <w:pPr>
            <w:pStyle w:val="TM1"/>
            <w:tabs>
              <w:tab w:val="right" w:leader="dot" w:pos="9215"/>
            </w:tabs>
            <w:rPr>
              <w:rFonts w:asciiTheme="minorHAnsi" w:eastAsiaTheme="minorEastAsia" w:hAnsiTheme="minorHAnsi" w:cstheme="minorBidi"/>
              <w:noProof/>
              <w:color w:val="auto"/>
              <w:sz w:val="22"/>
            </w:rPr>
          </w:pPr>
          <w:hyperlink w:anchor="_Toc242059312" w:history="1">
            <w:r w:rsidRPr="00B07440">
              <w:rPr>
                <w:rStyle w:val="Lienhypertexte"/>
                <w:rFonts w:eastAsia="Times New Roman"/>
                <w:noProof/>
              </w:rPr>
              <w:t>1-1 Généralités sur les nanosatellites</w:t>
            </w:r>
            <w:r>
              <w:rPr>
                <w:noProof/>
                <w:webHidden/>
              </w:rPr>
              <w:tab/>
            </w:r>
            <w:r>
              <w:rPr>
                <w:noProof/>
                <w:webHidden/>
              </w:rPr>
              <w:fldChar w:fldCharType="begin"/>
            </w:r>
            <w:r>
              <w:rPr>
                <w:noProof/>
                <w:webHidden/>
              </w:rPr>
              <w:instrText xml:space="preserve"> PAGEREF _Toc242059312 \h </w:instrText>
            </w:r>
            <w:r>
              <w:rPr>
                <w:noProof/>
                <w:webHidden/>
              </w:rPr>
            </w:r>
            <w:r>
              <w:rPr>
                <w:noProof/>
                <w:webHidden/>
              </w:rPr>
              <w:fldChar w:fldCharType="separate"/>
            </w:r>
            <w:r>
              <w:rPr>
                <w:noProof/>
                <w:webHidden/>
              </w:rPr>
              <w:t>5</w:t>
            </w:r>
            <w:r>
              <w:rPr>
                <w:noProof/>
                <w:webHidden/>
              </w:rPr>
              <w:fldChar w:fldCharType="end"/>
            </w:r>
          </w:hyperlink>
        </w:p>
        <w:p w14:paraId="22C45A83" w14:textId="1E5D3304" w:rsidR="00F85A59" w:rsidRDefault="00F85A59">
          <w:pPr>
            <w:pStyle w:val="TM1"/>
            <w:tabs>
              <w:tab w:val="right" w:leader="dot" w:pos="9215"/>
            </w:tabs>
            <w:rPr>
              <w:rFonts w:asciiTheme="minorHAnsi" w:eastAsiaTheme="minorEastAsia" w:hAnsiTheme="minorHAnsi" w:cstheme="minorBidi"/>
              <w:noProof/>
              <w:color w:val="auto"/>
              <w:sz w:val="22"/>
            </w:rPr>
          </w:pPr>
          <w:hyperlink w:anchor="_Toc242059313" w:history="1">
            <w:r w:rsidRPr="00B07440">
              <w:rPr>
                <w:rStyle w:val="Lienhypertexte"/>
                <w:noProof/>
              </w:rPr>
              <w:t xml:space="preserve">1-1-1 </w:t>
            </w:r>
            <w:r w:rsidRPr="00B07440">
              <w:rPr>
                <w:rStyle w:val="Lienhypertexte"/>
                <w:rFonts w:eastAsia="Times New Roman"/>
                <w:noProof/>
              </w:rPr>
              <w:t>Définition et classification des nanosatellites</w:t>
            </w:r>
            <w:r>
              <w:rPr>
                <w:noProof/>
                <w:webHidden/>
              </w:rPr>
              <w:tab/>
            </w:r>
            <w:r>
              <w:rPr>
                <w:noProof/>
                <w:webHidden/>
              </w:rPr>
              <w:fldChar w:fldCharType="begin"/>
            </w:r>
            <w:r>
              <w:rPr>
                <w:noProof/>
                <w:webHidden/>
              </w:rPr>
              <w:instrText xml:space="preserve"> PAGEREF _Toc242059313 \h </w:instrText>
            </w:r>
            <w:r>
              <w:rPr>
                <w:noProof/>
                <w:webHidden/>
              </w:rPr>
            </w:r>
            <w:r>
              <w:rPr>
                <w:noProof/>
                <w:webHidden/>
              </w:rPr>
              <w:fldChar w:fldCharType="separate"/>
            </w:r>
            <w:r>
              <w:rPr>
                <w:noProof/>
                <w:webHidden/>
              </w:rPr>
              <w:t>6</w:t>
            </w:r>
            <w:r>
              <w:rPr>
                <w:noProof/>
                <w:webHidden/>
              </w:rPr>
              <w:fldChar w:fldCharType="end"/>
            </w:r>
          </w:hyperlink>
        </w:p>
        <w:p w14:paraId="61D10D35" w14:textId="473DD3CF" w:rsidR="00F85A59" w:rsidRDefault="00F85A59">
          <w:pPr>
            <w:pStyle w:val="TM1"/>
            <w:tabs>
              <w:tab w:val="right" w:leader="dot" w:pos="9215"/>
            </w:tabs>
            <w:rPr>
              <w:rFonts w:asciiTheme="minorHAnsi" w:eastAsiaTheme="minorEastAsia" w:hAnsiTheme="minorHAnsi" w:cstheme="minorBidi"/>
              <w:noProof/>
              <w:color w:val="auto"/>
              <w:sz w:val="22"/>
            </w:rPr>
          </w:pPr>
          <w:hyperlink w:anchor="_Toc242059314" w:history="1">
            <w:r w:rsidRPr="00B07440">
              <w:rPr>
                <w:rStyle w:val="Lienhypertexte"/>
                <w:rFonts w:eastAsia="Times New Roman"/>
                <w:noProof/>
              </w:rPr>
              <w:t>1-1-2 Architecture et standardisation des CubeSats</w:t>
            </w:r>
            <w:r>
              <w:rPr>
                <w:noProof/>
                <w:webHidden/>
              </w:rPr>
              <w:tab/>
            </w:r>
            <w:r>
              <w:rPr>
                <w:noProof/>
                <w:webHidden/>
              </w:rPr>
              <w:fldChar w:fldCharType="begin"/>
            </w:r>
            <w:r>
              <w:rPr>
                <w:noProof/>
                <w:webHidden/>
              </w:rPr>
              <w:instrText xml:space="preserve"> PAGEREF _Toc242059314 \h </w:instrText>
            </w:r>
            <w:r>
              <w:rPr>
                <w:noProof/>
                <w:webHidden/>
              </w:rPr>
            </w:r>
            <w:r>
              <w:rPr>
                <w:noProof/>
                <w:webHidden/>
              </w:rPr>
              <w:fldChar w:fldCharType="separate"/>
            </w:r>
            <w:r>
              <w:rPr>
                <w:noProof/>
                <w:webHidden/>
              </w:rPr>
              <w:t>7</w:t>
            </w:r>
            <w:r>
              <w:rPr>
                <w:noProof/>
                <w:webHidden/>
              </w:rPr>
              <w:fldChar w:fldCharType="end"/>
            </w:r>
          </w:hyperlink>
        </w:p>
        <w:p w14:paraId="2BF49E3F" w14:textId="726FCE6E" w:rsidR="00F85A59" w:rsidRDefault="00F85A59">
          <w:pPr>
            <w:pStyle w:val="TM1"/>
            <w:tabs>
              <w:tab w:val="right" w:leader="dot" w:pos="9215"/>
            </w:tabs>
            <w:rPr>
              <w:rFonts w:asciiTheme="minorHAnsi" w:eastAsiaTheme="minorEastAsia" w:hAnsiTheme="minorHAnsi" w:cstheme="minorBidi"/>
              <w:noProof/>
              <w:color w:val="auto"/>
              <w:sz w:val="22"/>
            </w:rPr>
          </w:pPr>
          <w:hyperlink w:anchor="_Toc242059315" w:history="1">
            <w:r w:rsidRPr="00B07440">
              <w:rPr>
                <w:rStyle w:val="Lienhypertexte"/>
                <w:rFonts w:eastAsia="Times New Roman"/>
                <w:noProof/>
              </w:rPr>
              <w:t>1-1-3 Configurations CubeSat : 1U, 2U, 3U et autres formats</w:t>
            </w:r>
            <w:r>
              <w:rPr>
                <w:noProof/>
                <w:webHidden/>
              </w:rPr>
              <w:tab/>
            </w:r>
            <w:r>
              <w:rPr>
                <w:noProof/>
                <w:webHidden/>
              </w:rPr>
              <w:fldChar w:fldCharType="begin"/>
            </w:r>
            <w:r>
              <w:rPr>
                <w:noProof/>
                <w:webHidden/>
              </w:rPr>
              <w:instrText xml:space="preserve"> PAGEREF _Toc242059315 \h </w:instrText>
            </w:r>
            <w:r>
              <w:rPr>
                <w:noProof/>
                <w:webHidden/>
              </w:rPr>
            </w:r>
            <w:r>
              <w:rPr>
                <w:noProof/>
                <w:webHidden/>
              </w:rPr>
              <w:fldChar w:fldCharType="separate"/>
            </w:r>
            <w:r>
              <w:rPr>
                <w:noProof/>
                <w:webHidden/>
              </w:rPr>
              <w:t>10</w:t>
            </w:r>
            <w:r>
              <w:rPr>
                <w:noProof/>
                <w:webHidden/>
              </w:rPr>
              <w:fldChar w:fldCharType="end"/>
            </w:r>
          </w:hyperlink>
        </w:p>
        <w:p w14:paraId="62679141" w14:textId="549D5DA8" w:rsidR="00F85A59" w:rsidRDefault="00F85A59">
          <w:pPr>
            <w:pStyle w:val="TM1"/>
            <w:tabs>
              <w:tab w:val="right" w:leader="dot" w:pos="9215"/>
            </w:tabs>
            <w:rPr>
              <w:rFonts w:asciiTheme="minorHAnsi" w:eastAsiaTheme="minorEastAsia" w:hAnsiTheme="minorHAnsi" w:cstheme="minorBidi"/>
              <w:noProof/>
              <w:color w:val="auto"/>
              <w:sz w:val="22"/>
            </w:rPr>
          </w:pPr>
          <w:hyperlink w:anchor="_Toc242059316" w:history="1">
            <w:r w:rsidRPr="00B07440">
              <w:rPr>
                <w:rStyle w:val="Lienhypertexte"/>
                <w:rFonts w:eastAsia="Times New Roman"/>
                <w:noProof/>
              </w:rPr>
              <w:t>1-1-4 Applications scientifiques, technologiques et éducatives</w:t>
            </w:r>
            <w:r>
              <w:rPr>
                <w:noProof/>
                <w:webHidden/>
              </w:rPr>
              <w:tab/>
            </w:r>
            <w:r>
              <w:rPr>
                <w:noProof/>
                <w:webHidden/>
              </w:rPr>
              <w:fldChar w:fldCharType="begin"/>
            </w:r>
            <w:r>
              <w:rPr>
                <w:noProof/>
                <w:webHidden/>
              </w:rPr>
              <w:instrText xml:space="preserve"> PAGEREF _Toc242059316 \h </w:instrText>
            </w:r>
            <w:r>
              <w:rPr>
                <w:noProof/>
                <w:webHidden/>
              </w:rPr>
            </w:r>
            <w:r>
              <w:rPr>
                <w:noProof/>
                <w:webHidden/>
              </w:rPr>
              <w:fldChar w:fldCharType="separate"/>
            </w:r>
            <w:r>
              <w:rPr>
                <w:noProof/>
                <w:webHidden/>
              </w:rPr>
              <w:t>12</w:t>
            </w:r>
            <w:r>
              <w:rPr>
                <w:noProof/>
                <w:webHidden/>
              </w:rPr>
              <w:fldChar w:fldCharType="end"/>
            </w:r>
          </w:hyperlink>
        </w:p>
        <w:p w14:paraId="3A3C578F" w14:textId="605D08E5" w:rsidR="00F85A59" w:rsidRDefault="00F85A59">
          <w:pPr>
            <w:pStyle w:val="TM1"/>
            <w:tabs>
              <w:tab w:val="right" w:leader="dot" w:pos="9215"/>
            </w:tabs>
            <w:rPr>
              <w:rFonts w:asciiTheme="minorHAnsi" w:eastAsiaTheme="minorEastAsia" w:hAnsiTheme="minorHAnsi" w:cstheme="minorBidi"/>
              <w:noProof/>
              <w:color w:val="auto"/>
              <w:sz w:val="22"/>
            </w:rPr>
          </w:pPr>
          <w:hyperlink w:anchor="_Toc242059317" w:history="1">
            <w:r w:rsidRPr="00B07440">
              <w:rPr>
                <w:rStyle w:val="Lienhypertexte"/>
                <w:rFonts w:eastAsia="Times New Roman"/>
                <w:noProof/>
              </w:rPr>
              <w:t>1-1-5 Contraintes de conception : masse, volume, puissance et fiabilité</w:t>
            </w:r>
            <w:r>
              <w:rPr>
                <w:noProof/>
                <w:webHidden/>
              </w:rPr>
              <w:tab/>
            </w:r>
            <w:r>
              <w:rPr>
                <w:noProof/>
                <w:webHidden/>
              </w:rPr>
              <w:fldChar w:fldCharType="begin"/>
            </w:r>
            <w:r>
              <w:rPr>
                <w:noProof/>
                <w:webHidden/>
              </w:rPr>
              <w:instrText xml:space="preserve"> PAGEREF _Toc242059317 \h </w:instrText>
            </w:r>
            <w:r>
              <w:rPr>
                <w:noProof/>
                <w:webHidden/>
              </w:rPr>
            </w:r>
            <w:r>
              <w:rPr>
                <w:noProof/>
                <w:webHidden/>
              </w:rPr>
              <w:fldChar w:fldCharType="separate"/>
            </w:r>
            <w:r>
              <w:rPr>
                <w:noProof/>
                <w:webHidden/>
              </w:rPr>
              <w:t>15</w:t>
            </w:r>
            <w:r>
              <w:rPr>
                <w:noProof/>
                <w:webHidden/>
              </w:rPr>
              <w:fldChar w:fldCharType="end"/>
            </w:r>
          </w:hyperlink>
        </w:p>
        <w:p w14:paraId="37F7E6D6" w14:textId="5F2A07E2" w:rsidR="00F85A59" w:rsidRDefault="00F85A59">
          <w:pPr>
            <w:pStyle w:val="TM1"/>
            <w:tabs>
              <w:tab w:val="right" w:leader="dot" w:pos="9215"/>
            </w:tabs>
            <w:rPr>
              <w:rFonts w:asciiTheme="minorHAnsi" w:eastAsiaTheme="minorEastAsia" w:hAnsiTheme="minorHAnsi" w:cstheme="minorBidi"/>
              <w:noProof/>
              <w:color w:val="auto"/>
              <w:sz w:val="22"/>
            </w:rPr>
          </w:pPr>
          <w:hyperlink w:anchor="_Toc242059318" w:history="1">
            <w:r w:rsidRPr="00B07440">
              <w:rPr>
                <w:rStyle w:val="Lienhypertexte"/>
                <w:rFonts w:eastAsia="Times New Roman"/>
                <w:noProof/>
              </w:rPr>
              <w:t>1-1-6 Environnement spatial et contraintes imposées aux systèmes électroniques</w:t>
            </w:r>
            <w:r>
              <w:rPr>
                <w:noProof/>
                <w:webHidden/>
              </w:rPr>
              <w:tab/>
            </w:r>
            <w:r>
              <w:rPr>
                <w:noProof/>
                <w:webHidden/>
              </w:rPr>
              <w:fldChar w:fldCharType="begin"/>
            </w:r>
            <w:r>
              <w:rPr>
                <w:noProof/>
                <w:webHidden/>
              </w:rPr>
              <w:instrText xml:space="preserve"> PAGEREF _Toc242059318 \h </w:instrText>
            </w:r>
            <w:r>
              <w:rPr>
                <w:noProof/>
                <w:webHidden/>
              </w:rPr>
            </w:r>
            <w:r>
              <w:rPr>
                <w:noProof/>
                <w:webHidden/>
              </w:rPr>
              <w:fldChar w:fldCharType="separate"/>
            </w:r>
            <w:r>
              <w:rPr>
                <w:noProof/>
                <w:webHidden/>
              </w:rPr>
              <w:t>18</w:t>
            </w:r>
            <w:r>
              <w:rPr>
                <w:noProof/>
                <w:webHidden/>
              </w:rPr>
              <w:fldChar w:fldCharType="end"/>
            </w:r>
          </w:hyperlink>
        </w:p>
        <w:p w14:paraId="3C5F6A12" w14:textId="79593416" w:rsidR="00F85A59" w:rsidRDefault="00F85A59">
          <w:pPr>
            <w:pStyle w:val="TM1"/>
            <w:tabs>
              <w:tab w:val="right" w:leader="dot" w:pos="9215"/>
            </w:tabs>
            <w:rPr>
              <w:rFonts w:asciiTheme="minorHAnsi" w:eastAsiaTheme="minorEastAsia" w:hAnsiTheme="minorHAnsi" w:cstheme="minorBidi"/>
              <w:noProof/>
              <w:color w:val="auto"/>
              <w:sz w:val="22"/>
            </w:rPr>
          </w:pPr>
          <w:hyperlink w:anchor="_Toc242059319" w:history="1">
            <w:r w:rsidRPr="00B07440">
              <w:rPr>
                <w:rStyle w:val="Lienhypertexte"/>
                <w:rFonts w:eastAsia="Times New Roman"/>
                <w:noProof/>
              </w:rPr>
              <w:t>1-2 Architecture des systèmes embarqués d’un nanosatellite</w:t>
            </w:r>
            <w:r>
              <w:rPr>
                <w:noProof/>
                <w:webHidden/>
              </w:rPr>
              <w:tab/>
            </w:r>
            <w:r>
              <w:rPr>
                <w:noProof/>
                <w:webHidden/>
              </w:rPr>
              <w:fldChar w:fldCharType="begin"/>
            </w:r>
            <w:r>
              <w:rPr>
                <w:noProof/>
                <w:webHidden/>
              </w:rPr>
              <w:instrText xml:space="preserve"> PAGEREF _Toc242059319 \h </w:instrText>
            </w:r>
            <w:r>
              <w:rPr>
                <w:noProof/>
                <w:webHidden/>
              </w:rPr>
            </w:r>
            <w:r>
              <w:rPr>
                <w:noProof/>
                <w:webHidden/>
              </w:rPr>
              <w:fldChar w:fldCharType="separate"/>
            </w:r>
            <w:r>
              <w:rPr>
                <w:noProof/>
                <w:webHidden/>
              </w:rPr>
              <w:t>22</w:t>
            </w:r>
            <w:r>
              <w:rPr>
                <w:noProof/>
                <w:webHidden/>
              </w:rPr>
              <w:fldChar w:fldCharType="end"/>
            </w:r>
          </w:hyperlink>
        </w:p>
        <w:p w14:paraId="33751593" w14:textId="7BF757F3" w:rsidR="00F85A59" w:rsidRDefault="00F85A59">
          <w:pPr>
            <w:pStyle w:val="TM1"/>
            <w:tabs>
              <w:tab w:val="right" w:leader="dot" w:pos="9215"/>
            </w:tabs>
            <w:rPr>
              <w:rFonts w:asciiTheme="minorHAnsi" w:eastAsiaTheme="minorEastAsia" w:hAnsiTheme="minorHAnsi" w:cstheme="minorBidi"/>
              <w:noProof/>
              <w:color w:val="auto"/>
              <w:sz w:val="22"/>
            </w:rPr>
          </w:pPr>
          <w:hyperlink w:anchor="_Toc242059320" w:history="1">
            <w:r w:rsidRPr="00B07440">
              <w:rPr>
                <w:rStyle w:val="Lienhypertexte"/>
                <w:rFonts w:eastAsia="Times New Roman"/>
                <w:noProof/>
              </w:rPr>
              <w:t>1-2-1 Présentation générale de l’architecture fonctionnelle</w:t>
            </w:r>
            <w:r>
              <w:rPr>
                <w:noProof/>
                <w:webHidden/>
              </w:rPr>
              <w:tab/>
            </w:r>
            <w:r>
              <w:rPr>
                <w:noProof/>
                <w:webHidden/>
              </w:rPr>
              <w:fldChar w:fldCharType="begin"/>
            </w:r>
            <w:r>
              <w:rPr>
                <w:noProof/>
                <w:webHidden/>
              </w:rPr>
              <w:instrText xml:space="preserve"> PAGEREF _Toc242059320 \h </w:instrText>
            </w:r>
            <w:r>
              <w:rPr>
                <w:noProof/>
                <w:webHidden/>
              </w:rPr>
            </w:r>
            <w:r>
              <w:rPr>
                <w:noProof/>
                <w:webHidden/>
              </w:rPr>
              <w:fldChar w:fldCharType="separate"/>
            </w:r>
            <w:r>
              <w:rPr>
                <w:noProof/>
                <w:webHidden/>
              </w:rPr>
              <w:t>22</w:t>
            </w:r>
            <w:r>
              <w:rPr>
                <w:noProof/>
                <w:webHidden/>
              </w:rPr>
              <w:fldChar w:fldCharType="end"/>
            </w:r>
          </w:hyperlink>
        </w:p>
        <w:p w14:paraId="2DC9647F" w14:textId="17AAD55F" w:rsidR="00F85A59" w:rsidRDefault="00F85A59">
          <w:pPr>
            <w:pStyle w:val="TM1"/>
            <w:tabs>
              <w:tab w:val="right" w:leader="dot" w:pos="9215"/>
            </w:tabs>
            <w:rPr>
              <w:rFonts w:asciiTheme="minorHAnsi" w:eastAsiaTheme="minorEastAsia" w:hAnsiTheme="minorHAnsi" w:cstheme="minorBidi"/>
              <w:noProof/>
              <w:color w:val="auto"/>
              <w:sz w:val="22"/>
            </w:rPr>
          </w:pPr>
          <w:hyperlink w:anchor="_Toc242059321" w:history="1">
            <w:r w:rsidRPr="00B07440">
              <w:rPr>
                <w:rStyle w:val="Lienhypertexte"/>
                <w:rFonts w:eastAsia="Times New Roman"/>
                <w:noProof/>
              </w:rPr>
              <w:t>1-2-2 Système de gestion de l’énergie (EPS)</w:t>
            </w:r>
            <w:r>
              <w:rPr>
                <w:noProof/>
                <w:webHidden/>
              </w:rPr>
              <w:tab/>
            </w:r>
            <w:r>
              <w:rPr>
                <w:noProof/>
                <w:webHidden/>
              </w:rPr>
              <w:fldChar w:fldCharType="begin"/>
            </w:r>
            <w:r>
              <w:rPr>
                <w:noProof/>
                <w:webHidden/>
              </w:rPr>
              <w:instrText xml:space="preserve"> PAGEREF _Toc242059321 \h </w:instrText>
            </w:r>
            <w:r>
              <w:rPr>
                <w:noProof/>
                <w:webHidden/>
              </w:rPr>
            </w:r>
            <w:r>
              <w:rPr>
                <w:noProof/>
                <w:webHidden/>
              </w:rPr>
              <w:fldChar w:fldCharType="separate"/>
            </w:r>
            <w:r>
              <w:rPr>
                <w:noProof/>
                <w:webHidden/>
              </w:rPr>
              <w:t>22</w:t>
            </w:r>
            <w:r>
              <w:rPr>
                <w:noProof/>
                <w:webHidden/>
              </w:rPr>
              <w:fldChar w:fldCharType="end"/>
            </w:r>
          </w:hyperlink>
        </w:p>
        <w:p w14:paraId="2221298A" w14:textId="5A1DA45D" w:rsidR="00F85A59" w:rsidRDefault="00F85A59">
          <w:pPr>
            <w:pStyle w:val="TM1"/>
            <w:tabs>
              <w:tab w:val="right" w:leader="dot" w:pos="9215"/>
            </w:tabs>
            <w:rPr>
              <w:rFonts w:asciiTheme="minorHAnsi" w:eastAsiaTheme="minorEastAsia" w:hAnsiTheme="minorHAnsi" w:cstheme="minorBidi"/>
              <w:noProof/>
              <w:color w:val="auto"/>
              <w:sz w:val="22"/>
            </w:rPr>
          </w:pPr>
          <w:hyperlink w:anchor="_Toc242059322" w:history="1">
            <w:r w:rsidRPr="00B07440">
              <w:rPr>
                <w:rStyle w:val="Lienhypertexte"/>
                <w:rFonts w:eastAsia="Times New Roman"/>
                <w:noProof/>
              </w:rPr>
              <w:t>1-2-3 Système de contrôle et de détermination d’attitude (ADCS)</w:t>
            </w:r>
            <w:r>
              <w:rPr>
                <w:noProof/>
                <w:webHidden/>
              </w:rPr>
              <w:tab/>
            </w:r>
            <w:r>
              <w:rPr>
                <w:noProof/>
                <w:webHidden/>
              </w:rPr>
              <w:fldChar w:fldCharType="begin"/>
            </w:r>
            <w:r>
              <w:rPr>
                <w:noProof/>
                <w:webHidden/>
              </w:rPr>
              <w:instrText xml:space="preserve"> PAGEREF _Toc242059322 \h </w:instrText>
            </w:r>
            <w:r>
              <w:rPr>
                <w:noProof/>
                <w:webHidden/>
              </w:rPr>
            </w:r>
            <w:r>
              <w:rPr>
                <w:noProof/>
                <w:webHidden/>
              </w:rPr>
              <w:fldChar w:fldCharType="separate"/>
            </w:r>
            <w:r>
              <w:rPr>
                <w:noProof/>
                <w:webHidden/>
              </w:rPr>
              <w:t>22</w:t>
            </w:r>
            <w:r>
              <w:rPr>
                <w:noProof/>
                <w:webHidden/>
              </w:rPr>
              <w:fldChar w:fldCharType="end"/>
            </w:r>
          </w:hyperlink>
        </w:p>
        <w:p w14:paraId="6D435EF5" w14:textId="1D6CA9AD" w:rsidR="00F85A59" w:rsidRDefault="00F85A59">
          <w:pPr>
            <w:pStyle w:val="TM1"/>
            <w:tabs>
              <w:tab w:val="right" w:leader="dot" w:pos="9215"/>
            </w:tabs>
            <w:rPr>
              <w:rFonts w:asciiTheme="minorHAnsi" w:eastAsiaTheme="minorEastAsia" w:hAnsiTheme="minorHAnsi" w:cstheme="minorBidi"/>
              <w:noProof/>
              <w:color w:val="auto"/>
              <w:sz w:val="22"/>
            </w:rPr>
          </w:pPr>
          <w:hyperlink w:anchor="_Toc242059323" w:history="1">
            <w:r w:rsidRPr="00B07440">
              <w:rPr>
                <w:rStyle w:val="Lienhypertexte"/>
                <w:rFonts w:eastAsia="Times New Roman"/>
                <w:noProof/>
              </w:rPr>
              <w:t>1-2-4 Système de communication (COM)</w:t>
            </w:r>
            <w:r>
              <w:rPr>
                <w:noProof/>
                <w:webHidden/>
              </w:rPr>
              <w:tab/>
            </w:r>
            <w:r>
              <w:rPr>
                <w:noProof/>
                <w:webHidden/>
              </w:rPr>
              <w:fldChar w:fldCharType="begin"/>
            </w:r>
            <w:r>
              <w:rPr>
                <w:noProof/>
                <w:webHidden/>
              </w:rPr>
              <w:instrText xml:space="preserve"> PAGEREF _Toc242059323 \h </w:instrText>
            </w:r>
            <w:r>
              <w:rPr>
                <w:noProof/>
                <w:webHidden/>
              </w:rPr>
            </w:r>
            <w:r>
              <w:rPr>
                <w:noProof/>
                <w:webHidden/>
              </w:rPr>
              <w:fldChar w:fldCharType="separate"/>
            </w:r>
            <w:r>
              <w:rPr>
                <w:noProof/>
                <w:webHidden/>
              </w:rPr>
              <w:t>22</w:t>
            </w:r>
            <w:r>
              <w:rPr>
                <w:noProof/>
                <w:webHidden/>
              </w:rPr>
              <w:fldChar w:fldCharType="end"/>
            </w:r>
          </w:hyperlink>
        </w:p>
        <w:p w14:paraId="4C9ED650" w14:textId="481A4801" w:rsidR="00F85A59" w:rsidRDefault="00F85A59">
          <w:pPr>
            <w:pStyle w:val="TM1"/>
            <w:tabs>
              <w:tab w:val="right" w:leader="dot" w:pos="9215"/>
            </w:tabs>
            <w:rPr>
              <w:rFonts w:asciiTheme="minorHAnsi" w:eastAsiaTheme="minorEastAsia" w:hAnsiTheme="minorHAnsi" w:cstheme="minorBidi"/>
              <w:noProof/>
              <w:color w:val="auto"/>
              <w:sz w:val="22"/>
            </w:rPr>
          </w:pPr>
          <w:hyperlink w:anchor="_Toc242059324" w:history="1">
            <w:r w:rsidRPr="00B07440">
              <w:rPr>
                <w:rStyle w:val="Lienhypertexte"/>
                <w:rFonts w:eastAsia="Times New Roman"/>
                <w:noProof/>
              </w:rPr>
              <w:t>1.2.5. Charge utile</w:t>
            </w:r>
            <w:r>
              <w:rPr>
                <w:noProof/>
                <w:webHidden/>
              </w:rPr>
              <w:tab/>
            </w:r>
            <w:r>
              <w:rPr>
                <w:noProof/>
                <w:webHidden/>
              </w:rPr>
              <w:fldChar w:fldCharType="begin"/>
            </w:r>
            <w:r>
              <w:rPr>
                <w:noProof/>
                <w:webHidden/>
              </w:rPr>
              <w:instrText xml:space="preserve"> PAGEREF _Toc242059324 \h </w:instrText>
            </w:r>
            <w:r>
              <w:rPr>
                <w:noProof/>
                <w:webHidden/>
              </w:rPr>
            </w:r>
            <w:r>
              <w:rPr>
                <w:noProof/>
                <w:webHidden/>
              </w:rPr>
              <w:fldChar w:fldCharType="separate"/>
            </w:r>
            <w:r>
              <w:rPr>
                <w:noProof/>
                <w:webHidden/>
              </w:rPr>
              <w:t>22</w:t>
            </w:r>
            <w:r>
              <w:rPr>
                <w:noProof/>
                <w:webHidden/>
              </w:rPr>
              <w:fldChar w:fldCharType="end"/>
            </w:r>
          </w:hyperlink>
        </w:p>
        <w:p w14:paraId="049097E7" w14:textId="0DC7B162" w:rsidR="00F85A59" w:rsidRDefault="00F85A59">
          <w:pPr>
            <w:pStyle w:val="TM1"/>
            <w:tabs>
              <w:tab w:val="right" w:leader="dot" w:pos="9215"/>
            </w:tabs>
            <w:rPr>
              <w:rFonts w:asciiTheme="minorHAnsi" w:eastAsiaTheme="minorEastAsia" w:hAnsiTheme="minorHAnsi" w:cstheme="minorBidi"/>
              <w:noProof/>
              <w:color w:val="auto"/>
              <w:sz w:val="22"/>
            </w:rPr>
          </w:pPr>
          <w:hyperlink w:anchor="_Toc242059325" w:history="1">
            <w:r w:rsidRPr="00B07440">
              <w:rPr>
                <w:rStyle w:val="Lienhypertexte"/>
                <w:rFonts w:eastAsia="Times New Roman"/>
                <w:noProof/>
              </w:rPr>
              <w:t>1-2-6 Micro-ordinateur de bord et interactions avec les autres sous-systèmes</w:t>
            </w:r>
            <w:r>
              <w:rPr>
                <w:noProof/>
                <w:webHidden/>
              </w:rPr>
              <w:tab/>
            </w:r>
            <w:r>
              <w:rPr>
                <w:noProof/>
                <w:webHidden/>
              </w:rPr>
              <w:fldChar w:fldCharType="begin"/>
            </w:r>
            <w:r>
              <w:rPr>
                <w:noProof/>
                <w:webHidden/>
              </w:rPr>
              <w:instrText xml:space="preserve"> PAGEREF _Toc242059325 \h </w:instrText>
            </w:r>
            <w:r>
              <w:rPr>
                <w:noProof/>
                <w:webHidden/>
              </w:rPr>
            </w:r>
            <w:r>
              <w:rPr>
                <w:noProof/>
                <w:webHidden/>
              </w:rPr>
              <w:fldChar w:fldCharType="separate"/>
            </w:r>
            <w:r>
              <w:rPr>
                <w:noProof/>
                <w:webHidden/>
              </w:rPr>
              <w:t>22</w:t>
            </w:r>
            <w:r>
              <w:rPr>
                <w:noProof/>
                <w:webHidden/>
              </w:rPr>
              <w:fldChar w:fldCharType="end"/>
            </w:r>
          </w:hyperlink>
        </w:p>
        <w:p w14:paraId="3A202E6B" w14:textId="254899E4" w:rsidR="00F85A59" w:rsidRDefault="00F85A59">
          <w:pPr>
            <w:pStyle w:val="TM1"/>
            <w:tabs>
              <w:tab w:val="right" w:leader="dot" w:pos="9215"/>
            </w:tabs>
            <w:rPr>
              <w:rFonts w:asciiTheme="minorHAnsi" w:eastAsiaTheme="minorEastAsia" w:hAnsiTheme="minorHAnsi" w:cstheme="minorBidi"/>
              <w:noProof/>
              <w:color w:val="auto"/>
              <w:sz w:val="22"/>
            </w:rPr>
          </w:pPr>
          <w:hyperlink w:anchor="_Toc242059326" w:history="1">
            <w:r w:rsidRPr="00B07440">
              <w:rPr>
                <w:rStyle w:val="Lienhypertexte"/>
                <w:rFonts w:eastAsia="Times New Roman"/>
                <w:noProof/>
              </w:rPr>
              <w:t>1-3 Micro-ordinateur de bord : architecture et fonctions</w:t>
            </w:r>
            <w:r>
              <w:rPr>
                <w:noProof/>
                <w:webHidden/>
              </w:rPr>
              <w:tab/>
            </w:r>
            <w:r>
              <w:rPr>
                <w:noProof/>
                <w:webHidden/>
              </w:rPr>
              <w:fldChar w:fldCharType="begin"/>
            </w:r>
            <w:r>
              <w:rPr>
                <w:noProof/>
                <w:webHidden/>
              </w:rPr>
              <w:instrText xml:space="preserve"> PAGEREF _Toc242059326 \h </w:instrText>
            </w:r>
            <w:r>
              <w:rPr>
                <w:noProof/>
                <w:webHidden/>
              </w:rPr>
            </w:r>
            <w:r>
              <w:rPr>
                <w:noProof/>
                <w:webHidden/>
              </w:rPr>
              <w:fldChar w:fldCharType="separate"/>
            </w:r>
            <w:r>
              <w:rPr>
                <w:noProof/>
                <w:webHidden/>
              </w:rPr>
              <w:t>22</w:t>
            </w:r>
            <w:r>
              <w:rPr>
                <w:noProof/>
                <w:webHidden/>
              </w:rPr>
              <w:fldChar w:fldCharType="end"/>
            </w:r>
          </w:hyperlink>
        </w:p>
        <w:p w14:paraId="7FA18CDE" w14:textId="269684B8" w:rsidR="00F85A59" w:rsidRDefault="00F85A59">
          <w:pPr>
            <w:pStyle w:val="TM1"/>
            <w:tabs>
              <w:tab w:val="right" w:leader="dot" w:pos="9215"/>
            </w:tabs>
            <w:rPr>
              <w:rFonts w:asciiTheme="minorHAnsi" w:eastAsiaTheme="minorEastAsia" w:hAnsiTheme="minorHAnsi" w:cstheme="minorBidi"/>
              <w:noProof/>
              <w:color w:val="auto"/>
              <w:sz w:val="22"/>
            </w:rPr>
          </w:pPr>
          <w:hyperlink w:anchor="_Toc242059327" w:history="1">
            <w:r w:rsidRPr="00B07440">
              <w:rPr>
                <w:rStyle w:val="Lienhypertexte"/>
                <w:rFonts w:eastAsia="Times New Roman"/>
                <w:noProof/>
              </w:rPr>
              <w:t>1-3-1 Définition et rôle du micro-ordinateur de bord</w:t>
            </w:r>
            <w:r>
              <w:rPr>
                <w:noProof/>
                <w:webHidden/>
              </w:rPr>
              <w:tab/>
            </w:r>
            <w:r>
              <w:rPr>
                <w:noProof/>
                <w:webHidden/>
              </w:rPr>
              <w:fldChar w:fldCharType="begin"/>
            </w:r>
            <w:r>
              <w:rPr>
                <w:noProof/>
                <w:webHidden/>
              </w:rPr>
              <w:instrText xml:space="preserve"> PAGEREF _Toc242059327 \h </w:instrText>
            </w:r>
            <w:r>
              <w:rPr>
                <w:noProof/>
                <w:webHidden/>
              </w:rPr>
            </w:r>
            <w:r>
              <w:rPr>
                <w:noProof/>
                <w:webHidden/>
              </w:rPr>
              <w:fldChar w:fldCharType="separate"/>
            </w:r>
            <w:r>
              <w:rPr>
                <w:noProof/>
                <w:webHidden/>
              </w:rPr>
              <w:t>22</w:t>
            </w:r>
            <w:r>
              <w:rPr>
                <w:noProof/>
                <w:webHidden/>
              </w:rPr>
              <w:fldChar w:fldCharType="end"/>
            </w:r>
          </w:hyperlink>
        </w:p>
        <w:p w14:paraId="73A62438" w14:textId="67A255AB" w:rsidR="00F85A59" w:rsidRDefault="00F85A59">
          <w:pPr>
            <w:pStyle w:val="TM1"/>
            <w:tabs>
              <w:tab w:val="right" w:leader="dot" w:pos="9215"/>
            </w:tabs>
            <w:rPr>
              <w:rFonts w:asciiTheme="minorHAnsi" w:eastAsiaTheme="minorEastAsia" w:hAnsiTheme="minorHAnsi" w:cstheme="minorBidi"/>
              <w:noProof/>
              <w:color w:val="auto"/>
              <w:sz w:val="22"/>
            </w:rPr>
          </w:pPr>
          <w:hyperlink w:anchor="_Toc242059328" w:history="1">
            <w:r w:rsidRPr="00B07440">
              <w:rPr>
                <w:rStyle w:val="Lienhypertexte"/>
                <w:rFonts w:eastAsia="Times New Roman"/>
                <w:noProof/>
              </w:rPr>
              <w:t>1-3-2 Architecture matérielle d’un OBC</w:t>
            </w:r>
            <w:r>
              <w:rPr>
                <w:noProof/>
                <w:webHidden/>
              </w:rPr>
              <w:tab/>
            </w:r>
            <w:r>
              <w:rPr>
                <w:noProof/>
                <w:webHidden/>
              </w:rPr>
              <w:fldChar w:fldCharType="begin"/>
            </w:r>
            <w:r>
              <w:rPr>
                <w:noProof/>
                <w:webHidden/>
              </w:rPr>
              <w:instrText xml:space="preserve"> PAGEREF _Toc242059328 \h </w:instrText>
            </w:r>
            <w:r>
              <w:rPr>
                <w:noProof/>
                <w:webHidden/>
              </w:rPr>
            </w:r>
            <w:r>
              <w:rPr>
                <w:noProof/>
                <w:webHidden/>
              </w:rPr>
              <w:fldChar w:fldCharType="separate"/>
            </w:r>
            <w:r>
              <w:rPr>
                <w:noProof/>
                <w:webHidden/>
              </w:rPr>
              <w:t>22</w:t>
            </w:r>
            <w:r>
              <w:rPr>
                <w:noProof/>
                <w:webHidden/>
              </w:rPr>
              <w:fldChar w:fldCharType="end"/>
            </w:r>
          </w:hyperlink>
        </w:p>
        <w:p w14:paraId="47C8770C" w14:textId="7D5955E6" w:rsidR="00F85A59" w:rsidRDefault="00F85A59">
          <w:pPr>
            <w:pStyle w:val="TM1"/>
            <w:tabs>
              <w:tab w:val="right" w:leader="dot" w:pos="9215"/>
            </w:tabs>
            <w:rPr>
              <w:rFonts w:asciiTheme="minorHAnsi" w:eastAsiaTheme="minorEastAsia" w:hAnsiTheme="minorHAnsi" w:cstheme="minorBidi"/>
              <w:noProof/>
              <w:color w:val="auto"/>
              <w:sz w:val="22"/>
            </w:rPr>
          </w:pPr>
          <w:hyperlink w:anchor="_Toc242059329" w:history="1">
            <w:r w:rsidRPr="00B07440">
              <w:rPr>
                <w:rStyle w:val="Lienhypertexte"/>
                <w:rFonts w:eastAsia="Times New Roman"/>
                <w:noProof/>
              </w:rPr>
              <w:t>1-3-3 Microcontrôleurs et processeurs embarqués</w:t>
            </w:r>
            <w:r>
              <w:rPr>
                <w:noProof/>
                <w:webHidden/>
              </w:rPr>
              <w:tab/>
            </w:r>
            <w:r>
              <w:rPr>
                <w:noProof/>
                <w:webHidden/>
              </w:rPr>
              <w:fldChar w:fldCharType="begin"/>
            </w:r>
            <w:r>
              <w:rPr>
                <w:noProof/>
                <w:webHidden/>
              </w:rPr>
              <w:instrText xml:space="preserve"> PAGEREF _Toc242059329 \h </w:instrText>
            </w:r>
            <w:r>
              <w:rPr>
                <w:noProof/>
                <w:webHidden/>
              </w:rPr>
            </w:r>
            <w:r>
              <w:rPr>
                <w:noProof/>
                <w:webHidden/>
              </w:rPr>
              <w:fldChar w:fldCharType="separate"/>
            </w:r>
            <w:r>
              <w:rPr>
                <w:noProof/>
                <w:webHidden/>
              </w:rPr>
              <w:t>22</w:t>
            </w:r>
            <w:r>
              <w:rPr>
                <w:noProof/>
                <w:webHidden/>
              </w:rPr>
              <w:fldChar w:fldCharType="end"/>
            </w:r>
          </w:hyperlink>
        </w:p>
        <w:p w14:paraId="708BE731" w14:textId="4768114E" w:rsidR="00F85A59" w:rsidRDefault="00F85A59">
          <w:pPr>
            <w:pStyle w:val="TM1"/>
            <w:tabs>
              <w:tab w:val="right" w:leader="dot" w:pos="9215"/>
            </w:tabs>
            <w:rPr>
              <w:rFonts w:asciiTheme="minorHAnsi" w:eastAsiaTheme="minorEastAsia" w:hAnsiTheme="minorHAnsi" w:cstheme="minorBidi"/>
              <w:noProof/>
              <w:color w:val="auto"/>
              <w:sz w:val="22"/>
            </w:rPr>
          </w:pPr>
          <w:hyperlink w:anchor="_Toc242059330" w:history="1">
            <w:r w:rsidRPr="00B07440">
              <w:rPr>
                <w:rStyle w:val="Lienhypertexte"/>
                <w:rFonts w:eastAsia="Times New Roman"/>
                <w:noProof/>
              </w:rPr>
              <w:t>1-3-4 Mémoires et stockage des données</w:t>
            </w:r>
            <w:r>
              <w:rPr>
                <w:noProof/>
                <w:webHidden/>
              </w:rPr>
              <w:tab/>
            </w:r>
            <w:r>
              <w:rPr>
                <w:noProof/>
                <w:webHidden/>
              </w:rPr>
              <w:fldChar w:fldCharType="begin"/>
            </w:r>
            <w:r>
              <w:rPr>
                <w:noProof/>
                <w:webHidden/>
              </w:rPr>
              <w:instrText xml:space="preserve"> PAGEREF _Toc242059330 \h </w:instrText>
            </w:r>
            <w:r>
              <w:rPr>
                <w:noProof/>
                <w:webHidden/>
              </w:rPr>
            </w:r>
            <w:r>
              <w:rPr>
                <w:noProof/>
                <w:webHidden/>
              </w:rPr>
              <w:fldChar w:fldCharType="separate"/>
            </w:r>
            <w:r>
              <w:rPr>
                <w:noProof/>
                <w:webHidden/>
              </w:rPr>
              <w:t>22</w:t>
            </w:r>
            <w:r>
              <w:rPr>
                <w:noProof/>
                <w:webHidden/>
              </w:rPr>
              <w:fldChar w:fldCharType="end"/>
            </w:r>
          </w:hyperlink>
        </w:p>
        <w:p w14:paraId="423128DA" w14:textId="2EA7B66E" w:rsidR="00F85A59" w:rsidRDefault="00F85A59">
          <w:pPr>
            <w:pStyle w:val="TM1"/>
            <w:tabs>
              <w:tab w:val="right" w:leader="dot" w:pos="9215"/>
            </w:tabs>
            <w:rPr>
              <w:rFonts w:asciiTheme="minorHAnsi" w:eastAsiaTheme="minorEastAsia" w:hAnsiTheme="minorHAnsi" w:cstheme="minorBidi"/>
              <w:noProof/>
              <w:color w:val="auto"/>
              <w:sz w:val="22"/>
            </w:rPr>
          </w:pPr>
          <w:hyperlink w:anchor="_Toc242059331" w:history="1">
            <w:r w:rsidRPr="00B07440">
              <w:rPr>
                <w:rStyle w:val="Lienhypertexte"/>
                <w:rFonts w:eastAsia="Times New Roman"/>
                <w:noProof/>
              </w:rPr>
              <w:t>1.3.5. Interfaces de communication : I²C, SPI et UART</w:t>
            </w:r>
            <w:r>
              <w:rPr>
                <w:noProof/>
                <w:webHidden/>
              </w:rPr>
              <w:tab/>
            </w:r>
            <w:r>
              <w:rPr>
                <w:noProof/>
                <w:webHidden/>
              </w:rPr>
              <w:fldChar w:fldCharType="begin"/>
            </w:r>
            <w:r>
              <w:rPr>
                <w:noProof/>
                <w:webHidden/>
              </w:rPr>
              <w:instrText xml:space="preserve"> PAGEREF _Toc242059331 \h </w:instrText>
            </w:r>
            <w:r>
              <w:rPr>
                <w:noProof/>
                <w:webHidden/>
              </w:rPr>
            </w:r>
            <w:r>
              <w:rPr>
                <w:noProof/>
                <w:webHidden/>
              </w:rPr>
              <w:fldChar w:fldCharType="separate"/>
            </w:r>
            <w:r>
              <w:rPr>
                <w:noProof/>
                <w:webHidden/>
              </w:rPr>
              <w:t>22</w:t>
            </w:r>
            <w:r>
              <w:rPr>
                <w:noProof/>
                <w:webHidden/>
              </w:rPr>
              <w:fldChar w:fldCharType="end"/>
            </w:r>
          </w:hyperlink>
        </w:p>
        <w:p w14:paraId="72F91C51" w14:textId="4E7183F3" w:rsidR="00F85A59" w:rsidRDefault="00F85A59">
          <w:pPr>
            <w:pStyle w:val="TM1"/>
            <w:tabs>
              <w:tab w:val="right" w:leader="dot" w:pos="9215"/>
            </w:tabs>
            <w:rPr>
              <w:rFonts w:asciiTheme="minorHAnsi" w:eastAsiaTheme="minorEastAsia" w:hAnsiTheme="minorHAnsi" w:cstheme="minorBidi"/>
              <w:noProof/>
              <w:color w:val="auto"/>
              <w:sz w:val="22"/>
            </w:rPr>
          </w:pPr>
          <w:hyperlink w:anchor="_Toc242059332" w:history="1">
            <w:r w:rsidRPr="00B07440">
              <w:rPr>
                <w:rStyle w:val="Lienhypertexte"/>
                <w:rFonts w:eastAsia="Times New Roman"/>
                <w:noProof/>
              </w:rPr>
              <w:t>1.3.6. Surveillance, sécurité et supervision : watchdog et surveillance de tension</w:t>
            </w:r>
            <w:r>
              <w:rPr>
                <w:noProof/>
                <w:webHidden/>
              </w:rPr>
              <w:tab/>
            </w:r>
            <w:r>
              <w:rPr>
                <w:noProof/>
                <w:webHidden/>
              </w:rPr>
              <w:fldChar w:fldCharType="begin"/>
            </w:r>
            <w:r>
              <w:rPr>
                <w:noProof/>
                <w:webHidden/>
              </w:rPr>
              <w:instrText xml:space="preserve"> PAGEREF _Toc242059332 \h </w:instrText>
            </w:r>
            <w:r>
              <w:rPr>
                <w:noProof/>
                <w:webHidden/>
              </w:rPr>
            </w:r>
            <w:r>
              <w:rPr>
                <w:noProof/>
                <w:webHidden/>
              </w:rPr>
              <w:fldChar w:fldCharType="separate"/>
            </w:r>
            <w:r>
              <w:rPr>
                <w:noProof/>
                <w:webHidden/>
              </w:rPr>
              <w:t>22</w:t>
            </w:r>
            <w:r>
              <w:rPr>
                <w:noProof/>
                <w:webHidden/>
              </w:rPr>
              <w:fldChar w:fldCharType="end"/>
            </w:r>
          </w:hyperlink>
        </w:p>
        <w:p w14:paraId="59C0498F" w14:textId="4DA25A87" w:rsidR="00F85A59" w:rsidRDefault="00F85A59">
          <w:pPr>
            <w:pStyle w:val="TM1"/>
            <w:tabs>
              <w:tab w:val="right" w:leader="dot" w:pos="9215"/>
            </w:tabs>
            <w:rPr>
              <w:rFonts w:asciiTheme="minorHAnsi" w:eastAsiaTheme="minorEastAsia" w:hAnsiTheme="minorHAnsi" w:cstheme="minorBidi"/>
              <w:noProof/>
              <w:color w:val="auto"/>
              <w:sz w:val="22"/>
            </w:rPr>
          </w:pPr>
          <w:hyperlink w:anchor="_Toc242059333" w:history="1">
            <w:r w:rsidRPr="00B07440">
              <w:rPr>
                <w:rStyle w:val="Lienhypertexte"/>
                <w:rFonts w:eastAsia="Times New Roman"/>
                <w:noProof/>
              </w:rPr>
              <w:t>1.3.7. Contraintes de consommation énergétique de l’OBC</w:t>
            </w:r>
            <w:r>
              <w:rPr>
                <w:noProof/>
                <w:webHidden/>
              </w:rPr>
              <w:tab/>
            </w:r>
            <w:r>
              <w:rPr>
                <w:noProof/>
                <w:webHidden/>
              </w:rPr>
              <w:fldChar w:fldCharType="begin"/>
            </w:r>
            <w:r>
              <w:rPr>
                <w:noProof/>
                <w:webHidden/>
              </w:rPr>
              <w:instrText xml:space="preserve"> PAGEREF _Toc242059333 \h </w:instrText>
            </w:r>
            <w:r>
              <w:rPr>
                <w:noProof/>
                <w:webHidden/>
              </w:rPr>
            </w:r>
            <w:r>
              <w:rPr>
                <w:noProof/>
                <w:webHidden/>
              </w:rPr>
              <w:fldChar w:fldCharType="separate"/>
            </w:r>
            <w:r>
              <w:rPr>
                <w:noProof/>
                <w:webHidden/>
              </w:rPr>
              <w:t>22</w:t>
            </w:r>
            <w:r>
              <w:rPr>
                <w:noProof/>
                <w:webHidden/>
              </w:rPr>
              <w:fldChar w:fldCharType="end"/>
            </w:r>
          </w:hyperlink>
        </w:p>
        <w:p w14:paraId="40D2CFC9" w14:textId="7855D413" w:rsidR="00F85A59" w:rsidRDefault="00F85A59">
          <w:pPr>
            <w:pStyle w:val="TM1"/>
            <w:tabs>
              <w:tab w:val="right" w:leader="dot" w:pos="9215"/>
            </w:tabs>
            <w:rPr>
              <w:rFonts w:asciiTheme="minorHAnsi" w:eastAsiaTheme="minorEastAsia" w:hAnsiTheme="minorHAnsi" w:cstheme="minorBidi"/>
              <w:noProof/>
              <w:color w:val="auto"/>
              <w:sz w:val="22"/>
            </w:rPr>
          </w:pPr>
          <w:hyperlink w:anchor="_Toc242059334" w:history="1">
            <w:r w:rsidRPr="00B07440">
              <w:rPr>
                <w:rStyle w:val="Lienhypertexte"/>
                <w:rFonts w:eastAsia="Times New Roman"/>
                <w:noProof/>
              </w:rPr>
              <w:t>1.4. Capteurs et acquisition des données</w:t>
            </w:r>
            <w:r>
              <w:rPr>
                <w:noProof/>
                <w:webHidden/>
              </w:rPr>
              <w:tab/>
            </w:r>
            <w:r>
              <w:rPr>
                <w:noProof/>
                <w:webHidden/>
              </w:rPr>
              <w:fldChar w:fldCharType="begin"/>
            </w:r>
            <w:r>
              <w:rPr>
                <w:noProof/>
                <w:webHidden/>
              </w:rPr>
              <w:instrText xml:space="preserve"> PAGEREF _Toc242059334 \h </w:instrText>
            </w:r>
            <w:r>
              <w:rPr>
                <w:noProof/>
                <w:webHidden/>
              </w:rPr>
            </w:r>
            <w:r>
              <w:rPr>
                <w:noProof/>
                <w:webHidden/>
              </w:rPr>
              <w:fldChar w:fldCharType="separate"/>
            </w:r>
            <w:r>
              <w:rPr>
                <w:noProof/>
                <w:webHidden/>
              </w:rPr>
              <w:t>22</w:t>
            </w:r>
            <w:r>
              <w:rPr>
                <w:noProof/>
                <w:webHidden/>
              </w:rPr>
              <w:fldChar w:fldCharType="end"/>
            </w:r>
          </w:hyperlink>
        </w:p>
        <w:p w14:paraId="727A2DE1" w14:textId="79C7C5C6" w:rsidR="00F85A59" w:rsidRDefault="00F85A59">
          <w:pPr>
            <w:pStyle w:val="TM1"/>
            <w:tabs>
              <w:tab w:val="right" w:leader="dot" w:pos="9215"/>
            </w:tabs>
            <w:rPr>
              <w:rFonts w:asciiTheme="minorHAnsi" w:eastAsiaTheme="minorEastAsia" w:hAnsiTheme="minorHAnsi" w:cstheme="minorBidi"/>
              <w:noProof/>
              <w:color w:val="auto"/>
              <w:sz w:val="22"/>
            </w:rPr>
          </w:pPr>
          <w:hyperlink w:anchor="_Toc242059335" w:history="1">
            <w:r w:rsidRPr="00B07440">
              <w:rPr>
                <w:rStyle w:val="Lienhypertexte"/>
                <w:rFonts w:eastAsia="Times New Roman"/>
                <w:noProof/>
              </w:rPr>
              <w:t>1.4.1. Rôle des capteurs dans un nanosatellite</w:t>
            </w:r>
            <w:r>
              <w:rPr>
                <w:noProof/>
                <w:webHidden/>
              </w:rPr>
              <w:tab/>
            </w:r>
            <w:r>
              <w:rPr>
                <w:noProof/>
                <w:webHidden/>
              </w:rPr>
              <w:fldChar w:fldCharType="begin"/>
            </w:r>
            <w:r>
              <w:rPr>
                <w:noProof/>
                <w:webHidden/>
              </w:rPr>
              <w:instrText xml:space="preserve"> PAGEREF _Toc242059335 \h </w:instrText>
            </w:r>
            <w:r>
              <w:rPr>
                <w:noProof/>
                <w:webHidden/>
              </w:rPr>
            </w:r>
            <w:r>
              <w:rPr>
                <w:noProof/>
                <w:webHidden/>
              </w:rPr>
              <w:fldChar w:fldCharType="separate"/>
            </w:r>
            <w:r>
              <w:rPr>
                <w:noProof/>
                <w:webHidden/>
              </w:rPr>
              <w:t>22</w:t>
            </w:r>
            <w:r>
              <w:rPr>
                <w:noProof/>
                <w:webHidden/>
              </w:rPr>
              <w:fldChar w:fldCharType="end"/>
            </w:r>
          </w:hyperlink>
        </w:p>
        <w:p w14:paraId="543F051A" w14:textId="0AD9D7FC" w:rsidR="00F85A59" w:rsidRDefault="00F85A59">
          <w:pPr>
            <w:pStyle w:val="TM1"/>
            <w:tabs>
              <w:tab w:val="right" w:leader="dot" w:pos="9215"/>
            </w:tabs>
            <w:rPr>
              <w:rFonts w:asciiTheme="minorHAnsi" w:eastAsiaTheme="minorEastAsia" w:hAnsiTheme="minorHAnsi" w:cstheme="minorBidi"/>
              <w:noProof/>
              <w:color w:val="auto"/>
              <w:sz w:val="22"/>
            </w:rPr>
          </w:pPr>
          <w:hyperlink w:anchor="_Toc242059336" w:history="1">
            <w:r w:rsidRPr="00B07440">
              <w:rPr>
                <w:rStyle w:val="Lienhypertexte"/>
                <w:rFonts w:eastAsia="Times New Roman"/>
                <w:noProof/>
              </w:rPr>
              <w:t>1.4.2. Classification des capteurs embarqués</w:t>
            </w:r>
            <w:r>
              <w:rPr>
                <w:noProof/>
                <w:webHidden/>
              </w:rPr>
              <w:tab/>
            </w:r>
            <w:r>
              <w:rPr>
                <w:noProof/>
                <w:webHidden/>
              </w:rPr>
              <w:fldChar w:fldCharType="begin"/>
            </w:r>
            <w:r>
              <w:rPr>
                <w:noProof/>
                <w:webHidden/>
              </w:rPr>
              <w:instrText xml:space="preserve"> PAGEREF _Toc242059336 \h </w:instrText>
            </w:r>
            <w:r>
              <w:rPr>
                <w:noProof/>
                <w:webHidden/>
              </w:rPr>
            </w:r>
            <w:r>
              <w:rPr>
                <w:noProof/>
                <w:webHidden/>
              </w:rPr>
              <w:fldChar w:fldCharType="separate"/>
            </w:r>
            <w:r>
              <w:rPr>
                <w:noProof/>
                <w:webHidden/>
              </w:rPr>
              <w:t>22</w:t>
            </w:r>
            <w:r>
              <w:rPr>
                <w:noProof/>
                <w:webHidden/>
              </w:rPr>
              <w:fldChar w:fldCharType="end"/>
            </w:r>
          </w:hyperlink>
        </w:p>
        <w:p w14:paraId="10B393BC" w14:textId="6EE89BBA" w:rsidR="00F85A59" w:rsidRDefault="00F85A59">
          <w:pPr>
            <w:pStyle w:val="TM1"/>
            <w:tabs>
              <w:tab w:val="right" w:leader="dot" w:pos="9215"/>
            </w:tabs>
            <w:rPr>
              <w:rFonts w:asciiTheme="minorHAnsi" w:eastAsiaTheme="minorEastAsia" w:hAnsiTheme="minorHAnsi" w:cstheme="minorBidi"/>
              <w:noProof/>
              <w:color w:val="auto"/>
              <w:sz w:val="22"/>
            </w:rPr>
          </w:pPr>
          <w:hyperlink w:anchor="_Toc242059337" w:history="1">
            <w:r w:rsidRPr="00B07440">
              <w:rPr>
                <w:rStyle w:val="Lienhypertexte"/>
                <w:rFonts w:eastAsia="Times New Roman"/>
                <w:noProof/>
              </w:rPr>
              <w:t>1.4.3. Principes d’acquisition et de conditionnement des signaux</w:t>
            </w:r>
            <w:r>
              <w:rPr>
                <w:noProof/>
                <w:webHidden/>
              </w:rPr>
              <w:tab/>
            </w:r>
            <w:r>
              <w:rPr>
                <w:noProof/>
                <w:webHidden/>
              </w:rPr>
              <w:fldChar w:fldCharType="begin"/>
            </w:r>
            <w:r>
              <w:rPr>
                <w:noProof/>
                <w:webHidden/>
              </w:rPr>
              <w:instrText xml:space="preserve"> PAGEREF _Toc242059337 \h </w:instrText>
            </w:r>
            <w:r>
              <w:rPr>
                <w:noProof/>
                <w:webHidden/>
              </w:rPr>
            </w:r>
            <w:r>
              <w:rPr>
                <w:noProof/>
                <w:webHidden/>
              </w:rPr>
              <w:fldChar w:fldCharType="separate"/>
            </w:r>
            <w:r>
              <w:rPr>
                <w:noProof/>
                <w:webHidden/>
              </w:rPr>
              <w:t>22</w:t>
            </w:r>
            <w:r>
              <w:rPr>
                <w:noProof/>
                <w:webHidden/>
              </w:rPr>
              <w:fldChar w:fldCharType="end"/>
            </w:r>
          </w:hyperlink>
        </w:p>
        <w:p w14:paraId="54374C3E" w14:textId="497551F0" w:rsidR="00F85A59" w:rsidRDefault="00F85A59">
          <w:pPr>
            <w:pStyle w:val="TM1"/>
            <w:tabs>
              <w:tab w:val="right" w:leader="dot" w:pos="9215"/>
            </w:tabs>
            <w:rPr>
              <w:rFonts w:asciiTheme="minorHAnsi" w:eastAsiaTheme="minorEastAsia" w:hAnsiTheme="minorHAnsi" w:cstheme="minorBidi"/>
              <w:noProof/>
              <w:color w:val="auto"/>
              <w:sz w:val="22"/>
            </w:rPr>
          </w:pPr>
          <w:hyperlink w:anchor="_Toc242059338" w:history="1">
            <w:r w:rsidRPr="00B07440">
              <w:rPr>
                <w:rStyle w:val="Lienhypertexte"/>
                <w:rFonts w:eastAsia="Times New Roman"/>
                <w:noProof/>
              </w:rPr>
              <w:t>1.4.4. Interfaces de communication avec l’OBC</w:t>
            </w:r>
            <w:r>
              <w:rPr>
                <w:noProof/>
                <w:webHidden/>
              </w:rPr>
              <w:tab/>
            </w:r>
            <w:r>
              <w:rPr>
                <w:noProof/>
                <w:webHidden/>
              </w:rPr>
              <w:fldChar w:fldCharType="begin"/>
            </w:r>
            <w:r>
              <w:rPr>
                <w:noProof/>
                <w:webHidden/>
              </w:rPr>
              <w:instrText xml:space="preserve"> PAGEREF _Toc242059338 \h </w:instrText>
            </w:r>
            <w:r>
              <w:rPr>
                <w:noProof/>
                <w:webHidden/>
              </w:rPr>
            </w:r>
            <w:r>
              <w:rPr>
                <w:noProof/>
                <w:webHidden/>
              </w:rPr>
              <w:fldChar w:fldCharType="separate"/>
            </w:r>
            <w:r>
              <w:rPr>
                <w:noProof/>
                <w:webHidden/>
              </w:rPr>
              <w:t>23</w:t>
            </w:r>
            <w:r>
              <w:rPr>
                <w:noProof/>
                <w:webHidden/>
              </w:rPr>
              <w:fldChar w:fldCharType="end"/>
            </w:r>
          </w:hyperlink>
        </w:p>
        <w:p w14:paraId="6874C229" w14:textId="1E226459" w:rsidR="00F85A59" w:rsidRDefault="00F85A59">
          <w:pPr>
            <w:pStyle w:val="TM1"/>
            <w:tabs>
              <w:tab w:val="right" w:leader="dot" w:pos="9215"/>
            </w:tabs>
            <w:rPr>
              <w:rFonts w:asciiTheme="minorHAnsi" w:eastAsiaTheme="minorEastAsia" w:hAnsiTheme="minorHAnsi" w:cstheme="minorBidi"/>
              <w:noProof/>
              <w:color w:val="auto"/>
              <w:sz w:val="22"/>
            </w:rPr>
          </w:pPr>
          <w:hyperlink w:anchor="_Toc242059339" w:history="1">
            <w:r w:rsidRPr="00B07440">
              <w:rPr>
                <w:rStyle w:val="Lienhypertexte"/>
                <w:rFonts w:eastAsia="Times New Roman"/>
                <w:noProof/>
              </w:rPr>
              <w:t>1.4.5. Critères de sélection des capteurs</w:t>
            </w:r>
            <w:r>
              <w:rPr>
                <w:noProof/>
                <w:webHidden/>
              </w:rPr>
              <w:tab/>
            </w:r>
            <w:r>
              <w:rPr>
                <w:noProof/>
                <w:webHidden/>
              </w:rPr>
              <w:fldChar w:fldCharType="begin"/>
            </w:r>
            <w:r>
              <w:rPr>
                <w:noProof/>
                <w:webHidden/>
              </w:rPr>
              <w:instrText xml:space="preserve"> PAGEREF _Toc242059339 \h </w:instrText>
            </w:r>
            <w:r>
              <w:rPr>
                <w:noProof/>
                <w:webHidden/>
              </w:rPr>
            </w:r>
            <w:r>
              <w:rPr>
                <w:noProof/>
                <w:webHidden/>
              </w:rPr>
              <w:fldChar w:fldCharType="separate"/>
            </w:r>
            <w:r>
              <w:rPr>
                <w:noProof/>
                <w:webHidden/>
              </w:rPr>
              <w:t>23</w:t>
            </w:r>
            <w:r>
              <w:rPr>
                <w:noProof/>
                <w:webHidden/>
              </w:rPr>
              <w:fldChar w:fldCharType="end"/>
            </w:r>
          </w:hyperlink>
        </w:p>
        <w:p w14:paraId="62497E5A" w14:textId="73DD6918" w:rsidR="00F85A59" w:rsidRDefault="00F85A59">
          <w:pPr>
            <w:pStyle w:val="TM1"/>
            <w:tabs>
              <w:tab w:val="right" w:leader="dot" w:pos="9215"/>
            </w:tabs>
            <w:rPr>
              <w:rFonts w:asciiTheme="minorHAnsi" w:eastAsiaTheme="minorEastAsia" w:hAnsiTheme="minorHAnsi" w:cstheme="minorBidi"/>
              <w:noProof/>
              <w:color w:val="auto"/>
              <w:sz w:val="22"/>
            </w:rPr>
          </w:pPr>
          <w:hyperlink w:anchor="_Toc242059340" w:history="1">
            <w:r w:rsidRPr="00B07440">
              <w:rPr>
                <w:rStyle w:val="Lienhypertexte"/>
                <w:rFonts w:eastAsia="Times New Roman"/>
                <w:noProof/>
              </w:rPr>
              <w:t>1.5. Système d’alimentation et gestion énergétique</w:t>
            </w:r>
            <w:r>
              <w:rPr>
                <w:noProof/>
                <w:webHidden/>
              </w:rPr>
              <w:tab/>
            </w:r>
            <w:r>
              <w:rPr>
                <w:noProof/>
                <w:webHidden/>
              </w:rPr>
              <w:fldChar w:fldCharType="begin"/>
            </w:r>
            <w:r>
              <w:rPr>
                <w:noProof/>
                <w:webHidden/>
              </w:rPr>
              <w:instrText xml:space="preserve"> PAGEREF _Toc242059340 \h </w:instrText>
            </w:r>
            <w:r>
              <w:rPr>
                <w:noProof/>
                <w:webHidden/>
              </w:rPr>
            </w:r>
            <w:r>
              <w:rPr>
                <w:noProof/>
                <w:webHidden/>
              </w:rPr>
              <w:fldChar w:fldCharType="separate"/>
            </w:r>
            <w:r>
              <w:rPr>
                <w:noProof/>
                <w:webHidden/>
              </w:rPr>
              <w:t>23</w:t>
            </w:r>
            <w:r>
              <w:rPr>
                <w:noProof/>
                <w:webHidden/>
              </w:rPr>
              <w:fldChar w:fldCharType="end"/>
            </w:r>
          </w:hyperlink>
        </w:p>
        <w:p w14:paraId="38812C45" w14:textId="43BF6C51" w:rsidR="00F85A59" w:rsidRDefault="00F85A59">
          <w:pPr>
            <w:pStyle w:val="TM1"/>
            <w:tabs>
              <w:tab w:val="right" w:leader="dot" w:pos="9215"/>
            </w:tabs>
            <w:rPr>
              <w:rFonts w:asciiTheme="minorHAnsi" w:eastAsiaTheme="minorEastAsia" w:hAnsiTheme="minorHAnsi" w:cstheme="minorBidi"/>
              <w:noProof/>
              <w:color w:val="auto"/>
              <w:sz w:val="22"/>
            </w:rPr>
          </w:pPr>
          <w:hyperlink w:anchor="_Toc242059341" w:history="1">
            <w:r w:rsidRPr="00B07440">
              <w:rPr>
                <w:rStyle w:val="Lienhypertexte"/>
                <w:rFonts w:eastAsia="Times New Roman"/>
                <w:noProof/>
              </w:rPr>
              <w:t>1.5.1. Architecture du système d’alimentation électrique</w:t>
            </w:r>
            <w:r>
              <w:rPr>
                <w:noProof/>
                <w:webHidden/>
              </w:rPr>
              <w:tab/>
            </w:r>
            <w:r>
              <w:rPr>
                <w:noProof/>
                <w:webHidden/>
              </w:rPr>
              <w:fldChar w:fldCharType="begin"/>
            </w:r>
            <w:r>
              <w:rPr>
                <w:noProof/>
                <w:webHidden/>
              </w:rPr>
              <w:instrText xml:space="preserve"> PAGEREF _Toc242059341 \h </w:instrText>
            </w:r>
            <w:r>
              <w:rPr>
                <w:noProof/>
                <w:webHidden/>
              </w:rPr>
            </w:r>
            <w:r>
              <w:rPr>
                <w:noProof/>
                <w:webHidden/>
              </w:rPr>
              <w:fldChar w:fldCharType="separate"/>
            </w:r>
            <w:r>
              <w:rPr>
                <w:noProof/>
                <w:webHidden/>
              </w:rPr>
              <w:t>23</w:t>
            </w:r>
            <w:r>
              <w:rPr>
                <w:noProof/>
                <w:webHidden/>
              </w:rPr>
              <w:fldChar w:fldCharType="end"/>
            </w:r>
          </w:hyperlink>
        </w:p>
        <w:p w14:paraId="4E8C2A48" w14:textId="12E1A4A5" w:rsidR="00F85A59" w:rsidRDefault="00F85A59">
          <w:pPr>
            <w:pStyle w:val="TM1"/>
            <w:tabs>
              <w:tab w:val="right" w:leader="dot" w:pos="9215"/>
            </w:tabs>
            <w:rPr>
              <w:rFonts w:asciiTheme="minorHAnsi" w:eastAsiaTheme="minorEastAsia" w:hAnsiTheme="minorHAnsi" w:cstheme="minorBidi"/>
              <w:noProof/>
              <w:color w:val="auto"/>
              <w:sz w:val="22"/>
            </w:rPr>
          </w:pPr>
          <w:hyperlink w:anchor="_Toc242059342" w:history="1">
            <w:r w:rsidRPr="00B07440">
              <w:rPr>
                <w:rStyle w:val="Lienhypertexte"/>
                <w:rFonts w:eastAsia="Times New Roman"/>
                <w:noProof/>
              </w:rPr>
              <w:t>1.5.2. Production photovoltaïque</w:t>
            </w:r>
            <w:r>
              <w:rPr>
                <w:noProof/>
                <w:webHidden/>
              </w:rPr>
              <w:tab/>
            </w:r>
            <w:r>
              <w:rPr>
                <w:noProof/>
                <w:webHidden/>
              </w:rPr>
              <w:fldChar w:fldCharType="begin"/>
            </w:r>
            <w:r>
              <w:rPr>
                <w:noProof/>
                <w:webHidden/>
              </w:rPr>
              <w:instrText xml:space="preserve"> PAGEREF _Toc242059342 \h </w:instrText>
            </w:r>
            <w:r>
              <w:rPr>
                <w:noProof/>
                <w:webHidden/>
              </w:rPr>
            </w:r>
            <w:r>
              <w:rPr>
                <w:noProof/>
                <w:webHidden/>
              </w:rPr>
              <w:fldChar w:fldCharType="separate"/>
            </w:r>
            <w:r>
              <w:rPr>
                <w:noProof/>
                <w:webHidden/>
              </w:rPr>
              <w:t>23</w:t>
            </w:r>
            <w:r>
              <w:rPr>
                <w:noProof/>
                <w:webHidden/>
              </w:rPr>
              <w:fldChar w:fldCharType="end"/>
            </w:r>
          </w:hyperlink>
        </w:p>
        <w:p w14:paraId="723EF67A" w14:textId="40BC2ECA" w:rsidR="00F85A59" w:rsidRDefault="00F85A59">
          <w:pPr>
            <w:pStyle w:val="TM1"/>
            <w:tabs>
              <w:tab w:val="right" w:leader="dot" w:pos="9215"/>
            </w:tabs>
            <w:rPr>
              <w:rFonts w:asciiTheme="minorHAnsi" w:eastAsiaTheme="minorEastAsia" w:hAnsiTheme="minorHAnsi" w:cstheme="minorBidi"/>
              <w:noProof/>
              <w:color w:val="auto"/>
              <w:sz w:val="22"/>
            </w:rPr>
          </w:pPr>
          <w:hyperlink w:anchor="_Toc242059343" w:history="1">
            <w:r w:rsidRPr="00B07440">
              <w:rPr>
                <w:rStyle w:val="Lienhypertexte"/>
                <w:rFonts w:eastAsia="Times New Roman"/>
                <w:noProof/>
              </w:rPr>
              <w:t>1.5.3. Stockage de l’énergie et batteries</w:t>
            </w:r>
            <w:r>
              <w:rPr>
                <w:noProof/>
                <w:webHidden/>
              </w:rPr>
              <w:tab/>
            </w:r>
            <w:r>
              <w:rPr>
                <w:noProof/>
                <w:webHidden/>
              </w:rPr>
              <w:fldChar w:fldCharType="begin"/>
            </w:r>
            <w:r>
              <w:rPr>
                <w:noProof/>
                <w:webHidden/>
              </w:rPr>
              <w:instrText xml:space="preserve"> PAGEREF _Toc242059343 \h </w:instrText>
            </w:r>
            <w:r>
              <w:rPr>
                <w:noProof/>
                <w:webHidden/>
              </w:rPr>
            </w:r>
            <w:r>
              <w:rPr>
                <w:noProof/>
                <w:webHidden/>
              </w:rPr>
              <w:fldChar w:fldCharType="separate"/>
            </w:r>
            <w:r>
              <w:rPr>
                <w:noProof/>
                <w:webHidden/>
              </w:rPr>
              <w:t>23</w:t>
            </w:r>
            <w:r>
              <w:rPr>
                <w:noProof/>
                <w:webHidden/>
              </w:rPr>
              <w:fldChar w:fldCharType="end"/>
            </w:r>
          </w:hyperlink>
        </w:p>
        <w:p w14:paraId="74829CDB" w14:textId="03B1038B" w:rsidR="00F85A59" w:rsidRDefault="00F85A59">
          <w:pPr>
            <w:pStyle w:val="TM1"/>
            <w:tabs>
              <w:tab w:val="right" w:leader="dot" w:pos="9215"/>
            </w:tabs>
            <w:rPr>
              <w:rFonts w:asciiTheme="minorHAnsi" w:eastAsiaTheme="minorEastAsia" w:hAnsiTheme="minorHAnsi" w:cstheme="minorBidi"/>
              <w:noProof/>
              <w:color w:val="auto"/>
              <w:sz w:val="22"/>
            </w:rPr>
          </w:pPr>
          <w:hyperlink w:anchor="_Toc242059344" w:history="1">
            <w:r w:rsidRPr="00B07440">
              <w:rPr>
                <w:rStyle w:val="Lienhypertexte"/>
                <w:rFonts w:eastAsia="Times New Roman"/>
                <w:noProof/>
              </w:rPr>
              <w:t>1.5.4. Conversion et distribution de l’énergie</w:t>
            </w:r>
            <w:r>
              <w:rPr>
                <w:noProof/>
                <w:webHidden/>
              </w:rPr>
              <w:tab/>
            </w:r>
            <w:r>
              <w:rPr>
                <w:noProof/>
                <w:webHidden/>
              </w:rPr>
              <w:fldChar w:fldCharType="begin"/>
            </w:r>
            <w:r>
              <w:rPr>
                <w:noProof/>
                <w:webHidden/>
              </w:rPr>
              <w:instrText xml:space="preserve"> PAGEREF _Toc242059344 \h </w:instrText>
            </w:r>
            <w:r>
              <w:rPr>
                <w:noProof/>
                <w:webHidden/>
              </w:rPr>
            </w:r>
            <w:r>
              <w:rPr>
                <w:noProof/>
                <w:webHidden/>
              </w:rPr>
              <w:fldChar w:fldCharType="separate"/>
            </w:r>
            <w:r>
              <w:rPr>
                <w:noProof/>
                <w:webHidden/>
              </w:rPr>
              <w:t>23</w:t>
            </w:r>
            <w:r>
              <w:rPr>
                <w:noProof/>
                <w:webHidden/>
              </w:rPr>
              <w:fldChar w:fldCharType="end"/>
            </w:r>
          </w:hyperlink>
        </w:p>
        <w:p w14:paraId="51C8652F" w14:textId="780845F2" w:rsidR="00F85A59" w:rsidRDefault="00F85A59">
          <w:pPr>
            <w:pStyle w:val="TM1"/>
            <w:tabs>
              <w:tab w:val="right" w:leader="dot" w:pos="9215"/>
            </w:tabs>
            <w:rPr>
              <w:rFonts w:asciiTheme="minorHAnsi" w:eastAsiaTheme="minorEastAsia" w:hAnsiTheme="minorHAnsi" w:cstheme="minorBidi"/>
              <w:noProof/>
              <w:color w:val="auto"/>
              <w:sz w:val="22"/>
            </w:rPr>
          </w:pPr>
          <w:hyperlink w:anchor="_Toc242059345" w:history="1">
            <w:r w:rsidRPr="00B07440">
              <w:rPr>
                <w:rStyle w:val="Lienhypertexte"/>
                <w:rFonts w:eastAsia="Times New Roman"/>
                <w:noProof/>
              </w:rPr>
              <w:t>1.5.5. Bilan énergétique d’un nanosatellite</w:t>
            </w:r>
            <w:r>
              <w:rPr>
                <w:noProof/>
                <w:webHidden/>
              </w:rPr>
              <w:tab/>
            </w:r>
            <w:r>
              <w:rPr>
                <w:noProof/>
                <w:webHidden/>
              </w:rPr>
              <w:fldChar w:fldCharType="begin"/>
            </w:r>
            <w:r>
              <w:rPr>
                <w:noProof/>
                <w:webHidden/>
              </w:rPr>
              <w:instrText xml:space="preserve"> PAGEREF _Toc242059345 \h </w:instrText>
            </w:r>
            <w:r>
              <w:rPr>
                <w:noProof/>
                <w:webHidden/>
              </w:rPr>
            </w:r>
            <w:r>
              <w:rPr>
                <w:noProof/>
                <w:webHidden/>
              </w:rPr>
              <w:fldChar w:fldCharType="separate"/>
            </w:r>
            <w:r>
              <w:rPr>
                <w:noProof/>
                <w:webHidden/>
              </w:rPr>
              <w:t>23</w:t>
            </w:r>
            <w:r>
              <w:rPr>
                <w:noProof/>
                <w:webHidden/>
              </w:rPr>
              <w:fldChar w:fldCharType="end"/>
            </w:r>
          </w:hyperlink>
        </w:p>
        <w:p w14:paraId="0FDE9E02" w14:textId="6B843742" w:rsidR="00F85A59" w:rsidRDefault="00F85A59">
          <w:pPr>
            <w:pStyle w:val="TM1"/>
            <w:tabs>
              <w:tab w:val="right" w:leader="dot" w:pos="9215"/>
            </w:tabs>
            <w:rPr>
              <w:rFonts w:asciiTheme="minorHAnsi" w:eastAsiaTheme="minorEastAsia" w:hAnsiTheme="minorHAnsi" w:cstheme="minorBidi"/>
              <w:noProof/>
              <w:color w:val="auto"/>
              <w:sz w:val="22"/>
            </w:rPr>
          </w:pPr>
          <w:hyperlink w:anchor="_Toc242059346" w:history="1">
            <w:r w:rsidRPr="00B07440">
              <w:rPr>
                <w:rStyle w:val="Lienhypertexte"/>
                <w:rFonts w:eastAsia="Times New Roman"/>
                <w:noProof/>
              </w:rPr>
              <w:t>1.5.6. Contraintes énergétiques de l’OBC et des charges embarquées</w:t>
            </w:r>
            <w:r>
              <w:rPr>
                <w:noProof/>
                <w:webHidden/>
              </w:rPr>
              <w:tab/>
            </w:r>
            <w:r>
              <w:rPr>
                <w:noProof/>
                <w:webHidden/>
              </w:rPr>
              <w:fldChar w:fldCharType="begin"/>
            </w:r>
            <w:r>
              <w:rPr>
                <w:noProof/>
                <w:webHidden/>
              </w:rPr>
              <w:instrText xml:space="preserve"> PAGEREF _Toc242059346 \h </w:instrText>
            </w:r>
            <w:r>
              <w:rPr>
                <w:noProof/>
                <w:webHidden/>
              </w:rPr>
            </w:r>
            <w:r>
              <w:rPr>
                <w:noProof/>
                <w:webHidden/>
              </w:rPr>
              <w:fldChar w:fldCharType="separate"/>
            </w:r>
            <w:r>
              <w:rPr>
                <w:noProof/>
                <w:webHidden/>
              </w:rPr>
              <w:t>23</w:t>
            </w:r>
            <w:r>
              <w:rPr>
                <w:noProof/>
                <w:webHidden/>
              </w:rPr>
              <w:fldChar w:fldCharType="end"/>
            </w:r>
          </w:hyperlink>
        </w:p>
        <w:p w14:paraId="6A6075B6" w14:textId="2814D758" w:rsidR="00F85A59" w:rsidRDefault="00F85A59">
          <w:pPr>
            <w:pStyle w:val="TM1"/>
            <w:tabs>
              <w:tab w:val="right" w:leader="dot" w:pos="9215"/>
            </w:tabs>
            <w:rPr>
              <w:rFonts w:asciiTheme="minorHAnsi" w:eastAsiaTheme="minorEastAsia" w:hAnsiTheme="minorHAnsi" w:cstheme="minorBidi"/>
              <w:noProof/>
              <w:color w:val="auto"/>
              <w:sz w:val="22"/>
            </w:rPr>
          </w:pPr>
          <w:hyperlink w:anchor="_Toc242059347" w:history="1">
            <w:r w:rsidRPr="00B07440">
              <w:rPr>
                <w:rStyle w:val="Lienhypertexte"/>
                <w:rFonts w:eastAsia="Times New Roman"/>
                <w:noProof/>
              </w:rPr>
              <w:t>1.5.7. Principes de gestion énergétique adaptative</w:t>
            </w:r>
            <w:r>
              <w:rPr>
                <w:noProof/>
                <w:webHidden/>
              </w:rPr>
              <w:tab/>
            </w:r>
            <w:r>
              <w:rPr>
                <w:noProof/>
                <w:webHidden/>
              </w:rPr>
              <w:fldChar w:fldCharType="begin"/>
            </w:r>
            <w:r>
              <w:rPr>
                <w:noProof/>
                <w:webHidden/>
              </w:rPr>
              <w:instrText xml:space="preserve"> PAGEREF _Toc242059347 \h </w:instrText>
            </w:r>
            <w:r>
              <w:rPr>
                <w:noProof/>
                <w:webHidden/>
              </w:rPr>
            </w:r>
            <w:r>
              <w:rPr>
                <w:noProof/>
                <w:webHidden/>
              </w:rPr>
              <w:fldChar w:fldCharType="separate"/>
            </w:r>
            <w:r>
              <w:rPr>
                <w:noProof/>
                <w:webHidden/>
              </w:rPr>
              <w:t>23</w:t>
            </w:r>
            <w:r>
              <w:rPr>
                <w:noProof/>
                <w:webHidden/>
              </w:rPr>
              <w:fldChar w:fldCharType="end"/>
            </w:r>
          </w:hyperlink>
        </w:p>
        <w:p w14:paraId="1190AFCC" w14:textId="3E0F696B" w:rsidR="00F85A59" w:rsidRDefault="00F85A59">
          <w:pPr>
            <w:pStyle w:val="TM1"/>
            <w:tabs>
              <w:tab w:val="right" w:leader="dot" w:pos="9215"/>
            </w:tabs>
            <w:rPr>
              <w:rFonts w:asciiTheme="minorHAnsi" w:eastAsiaTheme="minorEastAsia" w:hAnsiTheme="minorHAnsi" w:cstheme="minorBidi"/>
              <w:noProof/>
              <w:color w:val="auto"/>
              <w:sz w:val="22"/>
            </w:rPr>
          </w:pPr>
          <w:hyperlink w:anchor="_Toc242059348" w:history="1">
            <w:r w:rsidRPr="00B07440">
              <w:rPr>
                <w:rStyle w:val="Lienhypertexte"/>
                <w:rFonts w:eastAsia="Times New Roman"/>
                <w:noProof/>
              </w:rPr>
              <w:t>1.6. Principes de conception et de simulation électronique</w:t>
            </w:r>
            <w:r>
              <w:rPr>
                <w:noProof/>
                <w:webHidden/>
              </w:rPr>
              <w:tab/>
            </w:r>
            <w:r>
              <w:rPr>
                <w:noProof/>
                <w:webHidden/>
              </w:rPr>
              <w:fldChar w:fldCharType="begin"/>
            </w:r>
            <w:r>
              <w:rPr>
                <w:noProof/>
                <w:webHidden/>
              </w:rPr>
              <w:instrText xml:space="preserve"> PAGEREF _Toc242059348 \h </w:instrText>
            </w:r>
            <w:r>
              <w:rPr>
                <w:noProof/>
                <w:webHidden/>
              </w:rPr>
            </w:r>
            <w:r>
              <w:rPr>
                <w:noProof/>
                <w:webHidden/>
              </w:rPr>
              <w:fldChar w:fldCharType="separate"/>
            </w:r>
            <w:r>
              <w:rPr>
                <w:noProof/>
                <w:webHidden/>
              </w:rPr>
              <w:t>23</w:t>
            </w:r>
            <w:r>
              <w:rPr>
                <w:noProof/>
                <w:webHidden/>
              </w:rPr>
              <w:fldChar w:fldCharType="end"/>
            </w:r>
          </w:hyperlink>
        </w:p>
        <w:p w14:paraId="76B4CF11" w14:textId="3D51AAF2" w:rsidR="00F85A59" w:rsidRDefault="00F85A59">
          <w:pPr>
            <w:pStyle w:val="TM1"/>
            <w:tabs>
              <w:tab w:val="right" w:leader="dot" w:pos="9215"/>
            </w:tabs>
            <w:rPr>
              <w:rFonts w:asciiTheme="minorHAnsi" w:eastAsiaTheme="minorEastAsia" w:hAnsiTheme="minorHAnsi" w:cstheme="minorBidi"/>
              <w:noProof/>
              <w:color w:val="auto"/>
              <w:sz w:val="22"/>
            </w:rPr>
          </w:pPr>
          <w:hyperlink w:anchor="_Toc242059349" w:history="1">
            <w:r w:rsidRPr="00B07440">
              <w:rPr>
                <w:rStyle w:val="Lienhypertexte"/>
                <w:rFonts w:eastAsia="Times New Roman"/>
                <w:noProof/>
              </w:rPr>
              <w:t>1.6.1. Conception électronique assistée par ordinateur</w:t>
            </w:r>
            <w:r>
              <w:rPr>
                <w:noProof/>
                <w:webHidden/>
              </w:rPr>
              <w:tab/>
            </w:r>
            <w:r>
              <w:rPr>
                <w:noProof/>
                <w:webHidden/>
              </w:rPr>
              <w:fldChar w:fldCharType="begin"/>
            </w:r>
            <w:r>
              <w:rPr>
                <w:noProof/>
                <w:webHidden/>
              </w:rPr>
              <w:instrText xml:space="preserve"> PAGEREF _Toc242059349 \h </w:instrText>
            </w:r>
            <w:r>
              <w:rPr>
                <w:noProof/>
                <w:webHidden/>
              </w:rPr>
            </w:r>
            <w:r>
              <w:rPr>
                <w:noProof/>
                <w:webHidden/>
              </w:rPr>
              <w:fldChar w:fldCharType="separate"/>
            </w:r>
            <w:r>
              <w:rPr>
                <w:noProof/>
                <w:webHidden/>
              </w:rPr>
              <w:t>23</w:t>
            </w:r>
            <w:r>
              <w:rPr>
                <w:noProof/>
                <w:webHidden/>
              </w:rPr>
              <w:fldChar w:fldCharType="end"/>
            </w:r>
          </w:hyperlink>
        </w:p>
        <w:p w14:paraId="1178B497" w14:textId="71BFE5BE" w:rsidR="00F85A59" w:rsidRDefault="00F85A59">
          <w:pPr>
            <w:pStyle w:val="TM1"/>
            <w:tabs>
              <w:tab w:val="right" w:leader="dot" w:pos="9215"/>
            </w:tabs>
            <w:rPr>
              <w:rFonts w:asciiTheme="minorHAnsi" w:eastAsiaTheme="minorEastAsia" w:hAnsiTheme="minorHAnsi" w:cstheme="minorBidi"/>
              <w:noProof/>
              <w:color w:val="auto"/>
              <w:sz w:val="22"/>
            </w:rPr>
          </w:pPr>
          <w:hyperlink w:anchor="_Toc242059350" w:history="1">
            <w:r w:rsidRPr="00B07440">
              <w:rPr>
                <w:rStyle w:val="Lienhypertexte"/>
                <w:rFonts w:eastAsia="Times New Roman"/>
                <w:noProof/>
              </w:rPr>
              <w:t>1.6.2. Conception des schémas électriques</w:t>
            </w:r>
            <w:r>
              <w:rPr>
                <w:noProof/>
                <w:webHidden/>
              </w:rPr>
              <w:tab/>
            </w:r>
            <w:r>
              <w:rPr>
                <w:noProof/>
                <w:webHidden/>
              </w:rPr>
              <w:fldChar w:fldCharType="begin"/>
            </w:r>
            <w:r>
              <w:rPr>
                <w:noProof/>
                <w:webHidden/>
              </w:rPr>
              <w:instrText xml:space="preserve"> PAGEREF _Toc242059350 \h </w:instrText>
            </w:r>
            <w:r>
              <w:rPr>
                <w:noProof/>
                <w:webHidden/>
              </w:rPr>
            </w:r>
            <w:r>
              <w:rPr>
                <w:noProof/>
                <w:webHidden/>
              </w:rPr>
              <w:fldChar w:fldCharType="separate"/>
            </w:r>
            <w:r>
              <w:rPr>
                <w:noProof/>
                <w:webHidden/>
              </w:rPr>
              <w:t>23</w:t>
            </w:r>
            <w:r>
              <w:rPr>
                <w:noProof/>
                <w:webHidden/>
              </w:rPr>
              <w:fldChar w:fldCharType="end"/>
            </w:r>
          </w:hyperlink>
        </w:p>
        <w:p w14:paraId="5EB4D09B" w14:textId="11B20A06" w:rsidR="00F85A59" w:rsidRDefault="00F85A59">
          <w:pPr>
            <w:pStyle w:val="TM1"/>
            <w:tabs>
              <w:tab w:val="right" w:leader="dot" w:pos="9215"/>
            </w:tabs>
            <w:rPr>
              <w:rFonts w:asciiTheme="minorHAnsi" w:eastAsiaTheme="minorEastAsia" w:hAnsiTheme="minorHAnsi" w:cstheme="minorBidi"/>
              <w:noProof/>
              <w:color w:val="auto"/>
              <w:sz w:val="22"/>
            </w:rPr>
          </w:pPr>
          <w:hyperlink w:anchor="_Toc242059351" w:history="1">
            <w:r w:rsidRPr="00B07440">
              <w:rPr>
                <w:rStyle w:val="Lienhypertexte"/>
                <w:rFonts w:eastAsia="Times New Roman"/>
                <w:noProof/>
              </w:rPr>
              <w:t>1.6.3. Conception et routage des circuits imprimés</w:t>
            </w:r>
            <w:r>
              <w:rPr>
                <w:noProof/>
                <w:webHidden/>
              </w:rPr>
              <w:tab/>
            </w:r>
            <w:r>
              <w:rPr>
                <w:noProof/>
                <w:webHidden/>
              </w:rPr>
              <w:fldChar w:fldCharType="begin"/>
            </w:r>
            <w:r>
              <w:rPr>
                <w:noProof/>
                <w:webHidden/>
              </w:rPr>
              <w:instrText xml:space="preserve"> PAGEREF _Toc242059351 \h </w:instrText>
            </w:r>
            <w:r>
              <w:rPr>
                <w:noProof/>
                <w:webHidden/>
              </w:rPr>
            </w:r>
            <w:r>
              <w:rPr>
                <w:noProof/>
                <w:webHidden/>
              </w:rPr>
              <w:fldChar w:fldCharType="separate"/>
            </w:r>
            <w:r>
              <w:rPr>
                <w:noProof/>
                <w:webHidden/>
              </w:rPr>
              <w:t>23</w:t>
            </w:r>
            <w:r>
              <w:rPr>
                <w:noProof/>
                <w:webHidden/>
              </w:rPr>
              <w:fldChar w:fldCharType="end"/>
            </w:r>
          </w:hyperlink>
        </w:p>
        <w:p w14:paraId="59B3BCA6" w14:textId="5BCA5DEF" w:rsidR="00F85A59" w:rsidRDefault="00F85A59">
          <w:pPr>
            <w:pStyle w:val="TM1"/>
            <w:tabs>
              <w:tab w:val="right" w:leader="dot" w:pos="9215"/>
            </w:tabs>
            <w:rPr>
              <w:rFonts w:asciiTheme="minorHAnsi" w:eastAsiaTheme="minorEastAsia" w:hAnsiTheme="minorHAnsi" w:cstheme="minorBidi"/>
              <w:noProof/>
              <w:color w:val="auto"/>
              <w:sz w:val="22"/>
            </w:rPr>
          </w:pPr>
          <w:hyperlink w:anchor="_Toc242059352" w:history="1">
            <w:r w:rsidRPr="00B07440">
              <w:rPr>
                <w:rStyle w:val="Lienhypertexte"/>
                <w:rFonts w:eastAsia="Times New Roman"/>
                <w:noProof/>
              </w:rPr>
              <w:t>1.6.4. Principes de simulation électrique SPICE</w:t>
            </w:r>
            <w:r>
              <w:rPr>
                <w:noProof/>
                <w:webHidden/>
              </w:rPr>
              <w:tab/>
            </w:r>
            <w:r>
              <w:rPr>
                <w:noProof/>
                <w:webHidden/>
              </w:rPr>
              <w:fldChar w:fldCharType="begin"/>
            </w:r>
            <w:r>
              <w:rPr>
                <w:noProof/>
                <w:webHidden/>
              </w:rPr>
              <w:instrText xml:space="preserve"> PAGEREF _Toc242059352 \h </w:instrText>
            </w:r>
            <w:r>
              <w:rPr>
                <w:noProof/>
                <w:webHidden/>
              </w:rPr>
            </w:r>
            <w:r>
              <w:rPr>
                <w:noProof/>
                <w:webHidden/>
              </w:rPr>
              <w:fldChar w:fldCharType="separate"/>
            </w:r>
            <w:r>
              <w:rPr>
                <w:noProof/>
                <w:webHidden/>
              </w:rPr>
              <w:t>23</w:t>
            </w:r>
            <w:r>
              <w:rPr>
                <w:noProof/>
                <w:webHidden/>
              </w:rPr>
              <w:fldChar w:fldCharType="end"/>
            </w:r>
          </w:hyperlink>
        </w:p>
        <w:p w14:paraId="5F590D2F" w14:textId="4C37A40A" w:rsidR="00F85A59" w:rsidRDefault="00F85A59">
          <w:pPr>
            <w:pStyle w:val="TM1"/>
            <w:tabs>
              <w:tab w:val="right" w:leader="dot" w:pos="9215"/>
            </w:tabs>
            <w:rPr>
              <w:rFonts w:asciiTheme="minorHAnsi" w:eastAsiaTheme="minorEastAsia" w:hAnsiTheme="minorHAnsi" w:cstheme="minorBidi"/>
              <w:noProof/>
              <w:color w:val="auto"/>
              <w:sz w:val="22"/>
            </w:rPr>
          </w:pPr>
          <w:hyperlink w:anchor="_Toc242059353" w:history="1">
            <w:r w:rsidRPr="00B07440">
              <w:rPr>
                <w:rStyle w:val="Lienhypertexte"/>
                <w:rFonts w:eastAsia="Times New Roman"/>
                <w:noProof/>
              </w:rPr>
              <w:t>1.6.5. Paramètres électriques étudiés : tension, courant, puissance et réponse transitoire</w:t>
            </w:r>
            <w:r>
              <w:rPr>
                <w:noProof/>
                <w:webHidden/>
              </w:rPr>
              <w:tab/>
            </w:r>
            <w:r>
              <w:rPr>
                <w:noProof/>
                <w:webHidden/>
              </w:rPr>
              <w:fldChar w:fldCharType="begin"/>
            </w:r>
            <w:r>
              <w:rPr>
                <w:noProof/>
                <w:webHidden/>
              </w:rPr>
              <w:instrText xml:space="preserve"> PAGEREF _Toc242059353 \h </w:instrText>
            </w:r>
            <w:r>
              <w:rPr>
                <w:noProof/>
                <w:webHidden/>
              </w:rPr>
            </w:r>
            <w:r>
              <w:rPr>
                <w:noProof/>
                <w:webHidden/>
              </w:rPr>
              <w:fldChar w:fldCharType="separate"/>
            </w:r>
            <w:r>
              <w:rPr>
                <w:noProof/>
                <w:webHidden/>
              </w:rPr>
              <w:t>23</w:t>
            </w:r>
            <w:r>
              <w:rPr>
                <w:noProof/>
                <w:webHidden/>
              </w:rPr>
              <w:fldChar w:fldCharType="end"/>
            </w:r>
          </w:hyperlink>
        </w:p>
        <w:p w14:paraId="765BBEF4" w14:textId="1E6DBFB7" w:rsidR="00F85A59" w:rsidRDefault="00F85A59">
          <w:pPr>
            <w:pStyle w:val="TM1"/>
            <w:tabs>
              <w:tab w:val="right" w:leader="dot" w:pos="9215"/>
            </w:tabs>
            <w:rPr>
              <w:rFonts w:asciiTheme="minorHAnsi" w:eastAsiaTheme="minorEastAsia" w:hAnsiTheme="minorHAnsi" w:cstheme="minorBidi"/>
              <w:noProof/>
              <w:color w:val="auto"/>
              <w:sz w:val="22"/>
            </w:rPr>
          </w:pPr>
          <w:hyperlink w:anchor="_Toc242059354" w:history="1">
            <w:r w:rsidRPr="00B07440">
              <w:rPr>
                <w:rStyle w:val="Lienhypertexte"/>
                <w:rFonts w:eastAsia="Times New Roman"/>
                <w:noProof/>
              </w:rPr>
              <w:t>1.6.6. Modélisation et simulation sous MATLAB/Simulink</w:t>
            </w:r>
            <w:r>
              <w:rPr>
                <w:noProof/>
                <w:webHidden/>
              </w:rPr>
              <w:tab/>
            </w:r>
            <w:r>
              <w:rPr>
                <w:noProof/>
                <w:webHidden/>
              </w:rPr>
              <w:fldChar w:fldCharType="begin"/>
            </w:r>
            <w:r>
              <w:rPr>
                <w:noProof/>
                <w:webHidden/>
              </w:rPr>
              <w:instrText xml:space="preserve"> PAGEREF _Toc242059354 \h </w:instrText>
            </w:r>
            <w:r>
              <w:rPr>
                <w:noProof/>
                <w:webHidden/>
              </w:rPr>
            </w:r>
            <w:r>
              <w:rPr>
                <w:noProof/>
                <w:webHidden/>
              </w:rPr>
              <w:fldChar w:fldCharType="separate"/>
            </w:r>
            <w:r>
              <w:rPr>
                <w:noProof/>
                <w:webHidden/>
              </w:rPr>
              <w:t>23</w:t>
            </w:r>
            <w:r>
              <w:rPr>
                <w:noProof/>
                <w:webHidden/>
              </w:rPr>
              <w:fldChar w:fldCharType="end"/>
            </w:r>
          </w:hyperlink>
        </w:p>
        <w:p w14:paraId="38B992A6" w14:textId="578E6C59" w:rsidR="00F85A59" w:rsidRDefault="00F85A59">
          <w:pPr>
            <w:pStyle w:val="TM1"/>
            <w:tabs>
              <w:tab w:val="right" w:leader="dot" w:pos="9215"/>
            </w:tabs>
            <w:rPr>
              <w:rFonts w:asciiTheme="minorHAnsi" w:eastAsiaTheme="minorEastAsia" w:hAnsiTheme="minorHAnsi" w:cstheme="minorBidi"/>
              <w:noProof/>
              <w:color w:val="auto"/>
              <w:sz w:val="22"/>
            </w:rPr>
          </w:pPr>
          <w:hyperlink w:anchor="_Toc242059355" w:history="1">
            <w:r w:rsidRPr="00B07440">
              <w:rPr>
                <w:rStyle w:val="Lienhypertexte"/>
                <w:rFonts w:eastAsia="Times New Roman"/>
                <w:noProof/>
              </w:rPr>
              <w:t>1.6.7. Complémentarité entre conception, simulation électrique et modélisation système</w:t>
            </w:r>
            <w:r>
              <w:rPr>
                <w:noProof/>
                <w:webHidden/>
              </w:rPr>
              <w:tab/>
            </w:r>
            <w:r>
              <w:rPr>
                <w:noProof/>
                <w:webHidden/>
              </w:rPr>
              <w:fldChar w:fldCharType="begin"/>
            </w:r>
            <w:r>
              <w:rPr>
                <w:noProof/>
                <w:webHidden/>
              </w:rPr>
              <w:instrText xml:space="preserve"> PAGEREF _Toc242059355 \h </w:instrText>
            </w:r>
            <w:r>
              <w:rPr>
                <w:noProof/>
                <w:webHidden/>
              </w:rPr>
            </w:r>
            <w:r>
              <w:rPr>
                <w:noProof/>
                <w:webHidden/>
              </w:rPr>
              <w:fldChar w:fldCharType="separate"/>
            </w:r>
            <w:r>
              <w:rPr>
                <w:noProof/>
                <w:webHidden/>
              </w:rPr>
              <w:t>23</w:t>
            </w:r>
            <w:r>
              <w:rPr>
                <w:noProof/>
                <w:webHidden/>
              </w:rPr>
              <w:fldChar w:fldCharType="end"/>
            </w:r>
          </w:hyperlink>
        </w:p>
        <w:p w14:paraId="423BB575" w14:textId="245D96D8" w:rsidR="00F85A59" w:rsidRDefault="00F85A59">
          <w:pPr>
            <w:pStyle w:val="TM1"/>
            <w:tabs>
              <w:tab w:val="right" w:leader="dot" w:pos="9215"/>
            </w:tabs>
            <w:rPr>
              <w:rFonts w:asciiTheme="minorHAnsi" w:eastAsiaTheme="minorEastAsia" w:hAnsiTheme="minorHAnsi" w:cstheme="minorBidi"/>
              <w:noProof/>
              <w:color w:val="auto"/>
              <w:sz w:val="22"/>
            </w:rPr>
          </w:pPr>
          <w:hyperlink w:anchor="_Toc242059356" w:history="1">
            <w:r w:rsidRPr="00B07440">
              <w:rPr>
                <w:rStyle w:val="Lienhypertexte"/>
                <w:rFonts w:eastAsia="Times New Roman"/>
                <w:noProof/>
              </w:rPr>
              <w:t>1.7. État de l’art et synthèse critique</w:t>
            </w:r>
            <w:r>
              <w:rPr>
                <w:noProof/>
                <w:webHidden/>
              </w:rPr>
              <w:tab/>
            </w:r>
            <w:r>
              <w:rPr>
                <w:noProof/>
                <w:webHidden/>
              </w:rPr>
              <w:fldChar w:fldCharType="begin"/>
            </w:r>
            <w:r>
              <w:rPr>
                <w:noProof/>
                <w:webHidden/>
              </w:rPr>
              <w:instrText xml:space="preserve"> PAGEREF _Toc242059356 \h </w:instrText>
            </w:r>
            <w:r>
              <w:rPr>
                <w:noProof/>
                <w:webHidden/>
              </w:rPr>
            </w:r>
            <w:r>
              <w:rPr>
                <w:noProof/>
                <w:webHidden/>
              </w:rPr>
              <w:fldChar w:fldCharType="separate"/>
            </w:r>
            <w:r>
              <w:rPr>
                <w:noProof/>
                <w:webHidden/>
              </w:rPr>
              <w:t>23</w:t>
            </w:r>
            <w:r>
              <w:rPr>
                <w:noProof/>
                <w:webHidden/>
              </w:rPr>
              <w:fldChar w:fldCharType="end"/>
            </w:r>
          </w:hyperlink>
        </w:p>
        <w:p w14:paraId="07AD2A77" w14:textId="4D5A03F4" w:rsidR="00F85A59" w:rsidRDefault="00F85A59">
          <w:pPr>
            <w:pStyle w:val="TM1"/>
            <w:tabs>
              <w:tab w:val="right" w:leader="dot" w:pos="9215"/>
            </w:tabs>
            <w:rPr>
              <w:rFonts w:asciiTheme="minorHAnsi" w:eastAsiaTheme="minorEastAsia" w:hAnsiTheme="minorHAnsi" w:cstheme="minorBidi"/>
              <w:noProof/>
              <w:color w:val="auto"/>
              <w:sz w:val="22"/>
            </w:rPr>
          </w:pPr>
          <w:hyperlink w:anchor="_Toc242059357" w:history="1">
            <w:r w:rsidRPr="00B07440">
              <w:rPr>
                <w:rStyle w:val="Lienhypertexte"/>
                <w:rFonts w:eastAsia="Times New Roman"/>
                <w:noProof/>
              </w:rPr>
              <w:t>1.7.1. Architectures d’OBC pour les nanosatellites</w:t>
            </w:r>
            <w:r>
              <w:rPr>
                <w:noProof/>
                <w:webHidden/>
              </w:rPr>
              <w:tab/>
            </w:r>
            <w:r>
              <w:rPr>
                <w:noProof/>
                <w:webHidden/>
              </w:rPr>
              <w:fldChar w:fldCharType="begin"/>
            </w:r>
            <w:r>
              <w:rPr>
                <w:noProof/>
                <w:webHidden/>
              </w:rPr>
              <w:instrText xml:space="preserve"> PAGEREF _Toc242059357 \h </w:instrText>
            </w:r>
            <w:r>
              <w:rPr>
                <w:noProof/>
                <w:webHidden/>
              </w:rPr>
            </w:r>
            <w:r>
              <w:rPr>
                <w:noProof/>
                <w:webHidden/>
              </w:rPr>
              <w:fldChar w:fldCharType="separate"/>
            </w:r>
            <w:r>
              <w:rPr>
                <w:noProof/>
                <w:webHidden/>
              </w:rPr>
              <w:t>24</w:t>
            </w:r>
            <w:r>
              <w:rPr>
                <w:noProof/>
                <w:webHidden/>
              </w:rPr>
              <w:fldChar w:fldCharType="end"/>
            </w:r>
          </w:hyperlink>
        </w:p>
        <w:p w14:paraId="1942CC5B" w14:textId="5D6740B9" w:rsidR="00F85A59" w:rsidRDefault="00F85A59">
          <w:pPr>
            <w:pStyle w:val="TM1"/>
            <w:tabs>
              <w:tab w:val="right" w:leader="dot" w:pos="9215"/>
            </w:tabs>
            <w:rPr>
              <w:rFonts w:asciiTheme="minorHAnsi" w:eastAsiaTheme="minorEastAsia" w:hAnsiTheme="minorHAnsi" w:cstheme="minorBidi"/>
              <w:noProof/>
              <w:color w:val="auto"/>
              <w:sz w:val="22"/>
            </w:rPr>
          </w:pPr>
          <w:hyperlink w:anchor="_Toc242059358" w:history="1">
            <w:r w:rsidRPr="00B07440">
              <w:rPr>
                <w:rStyle w:val="Lienhypertexte"/>
                <w:rFonts w:eastAsia="Times New Roman"/>
                <w:noProof/>
              </w:rPr>
              <w:t>1.7.2. Approches de conception et de simulation des systèmes embarqués</w:t>
            </w:r>
            <w:r>
              <w:rPr>
                <w:noProof/>
                <w:webHidden/>
              </w:rPr>
              <w:tab/>
            </w:r>
            <w:r>
              <w:rPr>
                <w:noProof/>
                <w:webHidden/>
              </w:rPr>
              <w:fldChar w:fldCharType="begin"/>
            </w:r>
            <w:r>
              <w:rPr>
                <w:noProof/>
                <w:webHidden/>
              </w:rPr>
              <w:instrText xml:space="preserve"> PAGEREF _Toc242059358 \h </w:instrText>
            </w:r>
            <w:r>
              <w:rPr>
                <w:noProof/>
                <w:webHidden/>
              </w:rPr>
            </w:r>
            <w:r>
              <w:rPr>
                <w:noProof/>
                <w:webHidden/>
              </w:rPr>
              <w:fldChar w:fldCharType="separate"/>
            </w:r>
            <w:r>
              <w:rPr>
                <w:noProof/>
                <w:webHidden/>
              </w:rPr>
              <w:t>24</w:t>
            </w:r>
            <w:r>
              <w:rPr>
                <w:noProof/>
                <w:webHidden/>
              </w:rPr>
              <w:fldChar w:fldCharType="end"/>
            </w:r>
          </w:hyperlink>
        </w:p>
        <w:p w14:paraId="32A69095" w14:textId="26619896" w:rsidR="00F85A59" w:rsidRDefault="00F85A59">
          <w:pPr>
            <w:pStyle w:val="TM1"/>
            <w:tabs>
              <w:tab w:val="right" w:leader="dot" w:pos="9215"/>
            </w:tabs>
            <w:rPr>
              <w:rFonts w:asciiTheme="minorHAnsi" w:eastAsiaTheme="minorEastAsia" w:hAnsiTheme="minorHAnsi" w:cstheme="minorBidi"/>
              <w:noProof/>
              <w:color w:val="auto"/>
              <w:sz w:val="22"/>
            </w:rPr>
          </w:pPr>
          <w:hyperlink w:anchor="_Toc242059359" w:history="1">
            <w:r w:rsidRPr="00B07440">
              <w:rPr>
                <w:rStyle w:val="Lienhypertexte"/>
                <w:rFonts w:eastAsia="Times New Roman"/>
                <w:noProof/>
              </w:rPr>
              <w:t>1.7.3. Approches de gestion énergétique des petits satellites</w:t>
            </w:r>
            <w:r>
              <w:rPr>
                <w:noProof/>
                <w:webHidden/>
              </w:rPr>
              <w:tab/>
            </w:r>
            <w:r>
              <w:rPr>
                <w:noProof/>
                <w:webHidden/>
              </w:rPr>
              <w:fldChar w:fldCharType="begin"/>
            </w:r>
            <w:r>
              <w:rPr>
                <w:noProof/>
                <w:webHidden/>
              </w:rPr>
              <w:instrText xml:space="preserve"> PAGEREF _Toc242059359 \h </w:instrText>
            </w:r>
            <w:r>
              <w:rPr>
                <w:noProof/>
                <w:webHidden/>
              </w:rPr>
            </w:r>
            <w:r>
              <w:rPr>
                <w:noProof/>
                <w:webHidden/>
              </w:rPr>
              <w:fldChar w:fldCharType="separate"/>
            </w:r>
            <w:r>
              <w:rPr>
                <w:noProof/>
                <w:webHidden/>
              </w:rPr>
              <w:t>24</w:t>
            </w:r>
            <w:r>
              <w:rPr>
                <w:noProof/>
                <w:webHidden/>
              </w:rPr>
              <w:fldChar w:fldCharType="end"/>
            </w:r>
          </w:hyperlink>
        </w:p>
        <w:p w14:paraId="3B056F95" w14:textId="796D37F7" w:rsidR="00F85A59" w:rsidRDefault="00F85A59">
          <w:pPr>
            <w:pStyle w:val="TM1"/>
            <w:tabs>
              <w:tab w:val="right" w:leader="dot" w:pos="9215"/>
            </w:tabs>
            <w:rPr>
              <w:rFonts w:asciiTheme="minorHAnsi" w:eastAsiaTheme="minorEastAsia" w:hAnsiTheme="minorHAnsi" w:cstheme="minorBidi"/>
              <w:noProof/>
              <w:color w:val="auto"/>
              <w:sz w:val="22"/>
            </w:rPr>
          </w:pPr>
          <w:hyperlink w:anchor="_Toc242059360" w:history="1">
            <w:r w:rsidRPr="00B07440">
              <w:rPr>
                <w:rStyle w:val="Lienhypertexte"/>
                <w:rFonts w:eastAsia="Times New Roman"/>
                <w:noProof/>
              </w:rPr>
              <w:t>1.7.4. Limites et difficultés des approches existantes</w:t>
            </w:r>
            <w:r>
              <w:rPr>
                <w:noProof/>
                <w:webHidden/>
              </w:rPr>
              <w:tab/>
            </w:r>
            <w:r>
              <w:rPr>
                <w:noProof/>
                <w:webHidden/>
              </w:rPr>
              <w:fldChar w:fldCharType="begin"/>
            </w:r>
            <w:r>
              <w:rPr>
                <w:noProof/>
                <w:webHidden/>
              </w:rPr>
              <w:instrText xml:space="preserve"> PAGEREF _Toc242059360 \h </w:instrText>
            </w:r>
            <w:r>
              <w:rPr>
                <w:noProof/>
                <w:webHidden/>
              </w:rPr>
            </w:r>
            <w:r>
              <w:rPr>
                <w:noProof/>
                <w:webHidden/>
              </w:rPr>
              <w:fldChar w:fldCharType="separate"/>
            </w:r>
            <w:r>
              <w:rPr>
                <w:noProof/>
                <w:webHidden/>
              </w:rPr>
              <w:t>24</w:t>
            </w:r>
            <w:r>
              <w:rPr>
                <w:noProof/>
                <w:webHidden/>
              </w:rPr>
              <w:fldChar w:fldCharType="end"/>
            </w:r>
          </w:hyperlink>
        </w:p>
        <w:p w14:paraId="5A967D98" w14:textId="7D3D5D39" w:rsidR="00F85A59" w:rsidRDefault="00F85A59">
          <w:pPr>
            <w:pStyle w:val="TM1"/>
            <w:tabs>
              <w:tab w:val="right" w:leader="dot" w:pos="9215"/>
            </w:tabs>
            <w:rPr>
              <w:rFonts w:asciiTheme="minorHAnsi" w:eastAsiaTheme="minorEastAsia" w:hAnsiTheme="minorHAnsi" w:cstheme="minorBidi"/>
              <w:noProof/>
              <w:color w:val="auto"/>
              <w:sz w:val="22"/>
            </w:rPr>
          </w:pPr>
          <w:hyperlink w:anchor="_Toc242059361" w:history="1">
            <w:r w:rsidRPr="00B07440">
              <w:rPr>
                <w:rStyle w:val="Lienhypertexte"/>
                <w:rFonts w:eastAsia="Times New Roman"/>
                <w:noProof/>
              </w:rPr>
              <w:t>1.7.5. Positionnement de la présente étude</w:t>
            </w:r>
            <w:r>
              <w:rPr>
                <w:noProof/>
                <w:webHidden/>
              </w:rPr>
              <w:tab/>
            </w:r>
            <w:r>
              <w:rPr>
                <w:noProof/>
                <w:webHidden/>
              </w:rPr>
              <w:fldChar w:fldCharType="begin"/>
            </w:r>
            <w:r>
              <w:rPr>
                <w:noProof/>
                <w:webHidden/>
              </w:rPr>
              <w:instrText xml:space="preserve"> PAGEREF _Toc242059361 \h </w:instrText>
            </w:r>
            <w:r>
              <w:rPr>
                <w:noProof/>
                <w:webHidden/>
              </w:rPr>
            </w:r>
            <w:r>
              <w:rPr>
                <w:noProof/>
                <w:webHidden/>
              </w:rPr>
              <w:fldChar w:fldCharType="separate"/>
            </w:r>
            <w:r>
              <w:rPr>
                <w:noProof/>
                <w:webHidden/>
              </w:rPr>
              <w:t>24</w:t>
            </w:r>
            <w:r>
              <w:rPr>
                <w:noProof/>
                <w:webHidden/>
              </w:rPr>
              <w:fldChar w:fldCharType="end"/>
            </w:r>
          </w:hyperlink>
        </w:p>
        <w:p w14:paraId="5A5D2195" w14:textId="714D331E" w:rsidR="00F85A59" w:rsidRDefault="00F85A59">
          <w:pPr>
            <w:pStyle w:val="TM1"/>
            <w:tabs>
              <w:tab w:val="right" w:leader="dot" w:pos="9215"/>
            </w:tabs>
            <w:rPr>
              <w:rFonts w:asciiTheme="minorHAnsi" w:eastAsiaTheme="minorEastAsia" w:hAnsiTheme="minorHAnsi" w:cstheme="minorBidi"/>
              <w:noProof/>
              <w:color w:val="auto"/>
              <w:sz w:val="22"/>
            </w:rPr>
          </w:pPr>
          <w:hyperlink w:anchor="_Toc242059362" w:history="1">
            <w:r w:rsidRPr="00B07440">
              <w:rPr>
                <w:rStyle w:val="Lienhypertexte"/>
                <w:noProof/>
              </w:rPr>
              <w:t>REFERENCES BIBLIOGRAPHIQUES</w:t>
            </w:r>
            <w:r>
              <w:rPr>
                <w:noProof/>
                <w:webHidden/>
              </w:rPr>
              <w:tab/>
            </w:r>
            <w:r>
              <w:rPr>
                <w:noProof/>
                <w:webHidden/>
              </w:rPr>
              <w:fldChar w:fldCharType="begin"/>
            </w:r>
            <w:r>
              <w:rPr>
                <w:noProof/>
                <w:webHidden/>
              </w:rPr>
              <w:instrText xml:space="preserve"> PAGEREF _Toc242059362 \h </w:instrText>
            </w:r>
            <w:r>
              <w:rPr>
                <w:noProof/>
                <w:webHidden/>
              </w:rPr>
            </w:r>
            <w:r>
              <w:rPr>
                <w:noProof/>
                <w:webHidden/>
              </w:rPr>
              <w:fldChar w:fldCharType="separate"/>
            </w:r>
            <w:r>
              <w:rPr>
                <w:noProof/>
                <w:webHidden/>
              </w:rPr>
              <w:t>26</w:t>
            </w:r>
            <w:r>
              <w:rPr>
                <w:noProof/>
                <w:webHidden/>
              </w:rPr>
              <w:fldChar w:fldCharType="end"/>
            </w:r>
          </w:hyperlink>
        </w:p>
        <w:p w14:paraId="50F1AC9C" w14:textId="41DE4A83" w:rsidR="00B70EB2" w:rsidRPr="007026F0" w:rsidRDefault="007026F0" w:rsidP="007026F0">
          <w:r>
            <w:rPr>
              <w:b/>
              <w:bCs/>
            </w:rPr>
            <w:fldChar w:fldCharType="end"/>
          </w:r>
        </w:p>
      </w:sdtContent>
    </w:sdt>
    <w:p w14:paraId="1648EB22" w14:textId="77777777" w:rsidR="007026F0" w:rsidRDefault="007026F0" w:rsidP="007026F0">
      <w:pPr>
        <w:rPr>
          <w:b/>
          <w:bCs/>
        </w:rPr>
      </w:pPr>
      <w:r w:rsidRPr="007026F0">
        <w:rPr>
          <w:b/>
          <w:bCs/>
        </w:rPr>
        <w:t xml:space="preserve">LISTE DES FIGURES </w:t>
      </w:r>
    </w:p>
    <w:p w14:paraId="5CABC75F" w14:textId="77777777" w:rsidR="007026F0" w:rsidRDefault="007026F0" w:rsidP="007026F0">
      <w:pPr>
        <w:rPr>
          <w:b/>
          <w:bCs/>
        </w:rPr>
      </w:pPr>
    </w:p>
    <w:p w14:paraId="0EB9F4EC" w14:textId="77777777" w:rsidR="007026F0" w:rsidRDefault="007026F0" w:rsidP="007026F0">
      <w:pPr>
        <w:rPr>
          <w:rFonts w:eastAsia="Times New Roman"/>
          <w:b/>
          <w:bCs/>
          <w:szCs w:val="24"/>
        </w:rPr>
      </w:pPr>
      <w:r w:rsidRPr="007026F0">
        <w:rPr>
          <w:b/>
          <w:bCs/>
        </w:rPr>
        <w:t xml:space="preserve">LISTE DES PLANCHES </w:t>
      </w:r>
    </w:p>
    <w:p w14:paraId="6EE0B603" w14:textId="77777777" w:rsidR="007026F0" w:rsidRDefault="007026F0" w:rsidP="007026F0">
      <w:pPr>
        <w:rPr>
          <w:b/>
          <w:bCs/>
        </w:rPr>
      </w:pPr>
      <w:r w:rsidRPr="007026F0">
        <w:rPr>
          <w:b/>
          <w:bCs/>
        </w:rPr>
        <w:t xml:space="preserve">LISTE DES TABLEAUX </w:t>
      </w:r>
    </w:p>
    <w:p w14:paraId="1C87CF98" w14:textId="77777777" w:rsidR="007026F0" w:rsidRDefault="007026F0" w:rsidP="007026F0">
      <w:pPr>
        <w:rPr>
          <w:rFonts w:eastAsia="Times New Roman"/>
          <w:b/>
          <w:bCs/>
          <w:szCs w:val="24"/>
        </w:rPr>
      </w:pPr>
      <w:r w:rsidRPr="007026F0">
        <w:rPr>
          <w:rFonts w:eastAsia="Times New Roman"/>
          <w:b/>
          <w:bCs/>
          <w:szCs w:val="24"/>
        </w:rPr>
        <w:t>LISTE DES SYMBOLES, ABREVIATIONS ET SIGLES</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1769"/>
        <w:gridCol w:w="7280"/>
      </w:tblGrid>
      <w:tr w:rsidR="00004F21" w:rsidRPr="00004F21" w14:paraId="0C83E9A2" w14:textId="77777777" w:rsidTr="00004F21">
        <w:trPr>
          <w:tblHeader/>
          <w:tblCellSpacing w:w="15" w:type="dxa"/>
        </w:trPr>
        <w:tc>
          <w:tcPr>
            <w:tcW w:w="0" w:type="auto"/>
            <w:vAlign w:val="center"/>
            <w:hideMark/>
          </w:tcPr>
          <w:p w14:paraId="149AC845" w14:textId="77777777" w:rsidR="00004F21" w:rsidRPr="00004F21" w:rsidRDefault="00004F21" w:rsidP="00004F21">
            <w:pPr>
              <w:jc w:val="center"/>
              <w:rPr>
                <w:rFonts w:eastAsia="Times New Roman"/>
                <w:color w:val="auto"/>
                <w:szCs w:val="24"/>
              </w:rPr>
            </w:pPr>
            <w:r w:rsidRPr="00004F21">
              <w:rPr>
                <w:rFonts w:eastAsia="Times New Roman"/>
                <w:color w:val="auto"/>
                <w:szCs w:val="24"/>
              </w:rPr>
              <w:t>Sigle / symbole</w:t>
            </w:r>
          </w:p>
        </w:tc>
        <w:tc>
          <w:tcPr>
            <w:tcW w:w="0" w:type="auto"/>
            <w:vAlign w:val="center"/>
            <w:hideMark/>
          </w:tcPr>
          <w:p w14:paraId="1101C8E0" w14:textId="77777777" w:rsidR="00004F21" w:rsidRPr="00004F21" w:rsidRDefault="00004F21" w:rsidP="00004F21">
            <w:pPr>
              <w:jc w:val="center"/>
              <w:rPr>
                <w:rFonts w:eastAsia="Times New Roman"/>
                <w:color w:val="auto"/>
                <w:szCs w:val="24"/>
              </w:rPr>
            </w:pPr>
            <w:r w:rsidRPr="00004F21">
              <w:rPr>
                <w:rFonts w:eastAsia="Times New Roman"/>
                <w:color w:val="auto"/>
                <w:szCs w:val="24"/>
              </w:rPr>
              <w:t>Signification</w:t>
            </w:r>
          </w:p>
        </w:tc>
      </w:tr>
      <w:tr w:rsidR="00004F21" w:rsidRPr="00004F21" w14:paraId="07A7B325" w14:textId="77777777" w:rsidTr="00004F21">
        <w:trPr>
          <w:tblCellSpacing w:w="15" w:type="dxa"/>
        </w:trPr>
        <w:tc>
          <w:tcPr>
            <w:tcW w:w="0" w:type="auto"/>
            <w:vAlign w:val="center"/>
            <w:hideMark/>
          </w:tcPr>
          <w:p w14:paraId="3BA69E6E" w14:textId="77777777" w:rsidR="00004F21" w:rsidRPr="00004F21" w:rsidRDefault="00004F21" w:rsidP="00004F21">
            <w:pPr>
              <w:jc w:val="left"/>
              <w:rPr>
                <w:rFonts w:eastAsia="Times New Roman"/>
                <w:color w:val="auto"/>
                <w:szCs w:val="24"/>
              </w:rPr>
            </w:pPr>
            <w:r w:rsidRPr="00004F21">
              <w:rPr>
                <w:rFonts w:eastAsia="Times New Roman"/>
                <w:color w:val="auto"/>
                <w:szCs w:val="24"/>
              </w:rPr>
              <w:t>ADCS</w:t>
            </w:r>
          </w:p>
        </w:tc>
        <w:tc>
          <w:tcPr>
            <w:tcW w:w="0" w:type="auto"/>
            <w:vAlign w:val="center"/>
            <w:hideMark/>
          </w:tcPr>
          <w:p w14:paraId="0218ACBE" w14:textId="77777777" w:rsidR="00004F21" w:rsidRPr="00004F21" w:rsidRDefault="00004F21" w:rsidP="00004F21">
            <w:pPr>
              <w:jc w:val="left"/>
              <w:rPr>
                <w:rFonts w:eastAsia="Times New Roman"/>
                <w:color w:val="auto"/>
                <w:szCs w:val="24"/>
              </w:rPr>
            </w:pPr>
            <w:r w:rsidRPr="00004F21">
              <w:rPr>
                <w:rFonts w:eastAsia="Times New Roman"/>
                <w:color w:val="auto"/>
                <w:szCs w:val="24"/>
              </w:rPr>
              <w:t>Attitude Determination and Control System</w:t>
            </w:r>
          </w:p>
        </w:tc>
      </w:tr>
      <w:tr w:rsidR="00004F21" w:rsidRPr="00004F21" w14:paraId="315E1F2E" w14:textId="77777777" w:rsidTr="00004F21">
        <w:trPr>
          <w:tblCellSpacing w:w="15" w:type="dxa"/>
        </w:trPr>
        <w:tc>
          <w:tcPr>
            <w:tcW w:w="0" w:type="auto"/>
            <w:vAlign w:val="center"/>
            <w:hideMark/>
          </w:tcPr>
          <w:p w14:paraId="479035CF" w14:textId="77777777" w:rsidR="00004F21" w:rsidRPr="00004F21" w:rsidRDefault="00004F21" w:rsidP="00004F21">
            <w:pPr>
              <w:jc w:val="left"/>
              <w:rPr>
                <w:rFonts w:eastAsia="Times New Roman"/>
                <w:color w:val="auto"/>
                <w:szCs w:val="24"/>
              </w:rPr>
            </w:pPr>
            <w:r w:rsidRPr="00004F21">
              <w:rPr>
                <w:rFonts w:eastAsia="Times New Roman"/>
                <w:color w:val="auto"/>
                <w:szCs w:val="24"/>
              </w:rPr>
              <w:t>COM</w:t>
            </w:r>
          </w:p>
        </w:tc>
        <w:tc>
          <w:tcPr>
            <w:tcW w:w="0" w:type="auto"/>
            <w:vAlign w:val="center"/>
            <w:hideMark/>
          </w:tcPr>
          <w:p w14:paraId="026D2CD8" w14:textId="77777777" w:rsidR="00004F21" w:rsidRPr="00004F21" w:rsidRDefault="00004F21" w:rsidP="00004F21">
            <w:pPr>
              <w:jc w:val="left"/>
              <w:rPr>
                <w:rFonts w:eastAsia="Times New Roman"/>
                <w:color w:val="auto"/>
                <w:szCs w:val="24"/>
              </w:rPr>
            </w:pPr>
            <w:r w:rsidRPr="00004F21">
              <w:rPr>
                <w:rFonts w:eastAsia="Times New Roman"/>
                <w:color w:val="auto"/>
                <w:szCs w:val="24"/>
              </w:rPr>
              <w:t>Communication System</w:t>
            </w:r>
          </w:p>
        </w:tc>
      </w:tr>
      <w:tr w:rsidR="00004F21" w:rsidRPr="00004F21" w14:paraId="18611844" w14:textId="77777777" w:rsidTr="00004F21">
        <w:trPr>
          <w:tblCellSpacing w:w="15" w:type="dxa"/>
        </w:trPr>
        <w:tc>
          <w:tcPr>
            <w:tcW w:w="0" w:type="auto"/>
            <w:vAlign w:val="center"/>
            <w:hideMark/>
          </w:tcPr>
          <w:p w14:paraId="02DEF0D9" w14:textId="77777777" w:rsidR="00004F21" w:rsidRPr="00004F21" w:rsidRDefault="00004F21" w:rsidP="00004F21">
            <w:pPr>
              <w:jc w:val="left"/>
              <w:rPr>
                <w:rFonts w:eastAsia="Times New Roman"/>
                <w:color w:val="auto"/>
                <w:szCs w:val="24"/>
              </w:rPr>
            </w:pPr>
            <w:r w:rsidRPr="00004F21">
              <w:rPr>
                <w:rFonts w:eastAsia="Times New Roman"/>
                <w:color w:val="auto"/>
                <w:szCs w:val="24"/>
              </w:rPr>
              <w:t>CubeSat</w:t>
            </w:r>
          </w:p>
        </w:tc>
        <w:tc>
          <w:tcPr>
            <w:tcW w:w="0" w:type="auto"/>
            <w:vAlign w:val="center"/>
            <w:hideMark/>
          </w:tcPr>
          <w:p w14:paraId="3DCA63BD" w14:textId="77777777" w:rsidR="00004F21" w:rsidRPr="00004F21" w:rsidRDefault="00004F21" w:rsidP="00004F21">
            <w:pPr>
              <w:jc w:val="left"/>
              <w:rPr>
                <w:rFonts w:eastAsia="Times New Roman"/>
                <w:color w:val="auto"/>
                <w:szCs w:val="24"/>
              </w:rPr>
            </w:pPr>
            <w:r w:rsidRPr="00004F21">
              <w:rPr>
                <w:rFonts w:eastAsia="Times New Roman"/>
                <w:color w:val="auto"/>
                <w:szCs w:val="24"/>
              </w:rPr>
              <w:t>Cube Satellite</w:t>
            </w:r>
          </w:p>
        </w:tc>
      </w:tr>
      <w:tr w:rsidR="00004F21" w:rsidRPr="00004F21" w14:paraId="4608EB1E" w14:textId="77777777" w:rsidTr="00004F21">
        <w:trPr>
          <w:tblCellSpacing w:w="15" w:type="dxa"/>
        </w:trPr>
        <w:tc>
          <w:tcPr>
            <w:tcW w:w="0" w:type="auto"/>
            <w:vAlign w:val="center"/>
            <w:hideMark/>
          </w:tcPr>
          <w:p w14:paraId="5FECA192" w14:textId="77777777" w:rsidR="00004F21" w:rsidRPr="00004F21" w:rsidRDefault="00004F21" w:rsidP="00004F21">
            <w:pPr>
              <w:jc w:val="left"/>
              <w:rPr>
                <w:rFonts w:eastAsia="Times New Roman"/>
                <w:color w:val="auto"/>
                <w:szCs w:val="24"/>
              </w:rPr>
            </w:pPr>
            <w:r w:rsidRPr="00004F21">
              <w:rPr>
                <w:rFonts w:eastAsia="Times New Roman"/>
                <w:color w:val="auto"/>
                <w:szCs w:val="24"/>
              </w:rPr>
              <w:t>DC/DC</w:t>
            </w:r>
          </w:p>
        </w:tc>
        <w:tc>
          <w:tcPr>
            <w:tcW w:w="0" w:type="auto"/>
            <w:vAlign w:val="center"/>
            <w:hideMark/>
          </w:tcPr>
          <w:p w14:paraId="13FF5913" w14:textId="77777777" w:rsidR="00004F21" w:rsidRPr="00004F21" w:rsidRDefault="00004F21" w:rsidP="00004F21">
            <w:pPr>
              <w:jc w:val="left"/>
              <w:rPr>
                <w:rFonts w:eastAsia="Times New Roman"/>
                <w:color w:val="auto"/>
                <w:szCs w:val="24"/>
              </w:rPr>
            </w:pPr>
            <w:r w:rsidRPr="00004F21">
              <w:rPr>
                <w:rFonts w:eastAsia="Times New Roman"/>
                <w:color w:val="auto"/>
                <w:szCs w:val="24"/>
              </w:rPr>
              <w:t>Convertisseur continu-continu</w:t>
            </w:r>
          </w:p>
        </w:tc>
      </w:tr>
      <w:tr w:rsidR="00004F21" w:rsidRPr="00004F21" w14:paraId="202124DB" w14:textId="77777777" w:rsidTr="00004F21">
        <w:trPr>
          <w:tblCellSpacing w:w="15" w:type="dxa"/>
        </w:trPr>
        <w:tc>
          <w:tcPr>
            <w:tcW w:w="0" w:type="auto"/>
            <w:vAlign w:val="center"/>
            <w:hideMark/>
          </w:tcPr>
          <w:p w14:paraId="5F30C719" w14:textId="64C9B4C4" w:rsidR="00004F21" w:rsidRPr="00004F21" w:rsidRDefault="00004F21" w:rsidP="00004F21">
            <w:pPr>
              <w:jc w:val="left"/>
              <w:rPr>
                <w:rFonts w:eastAsia="Times New Roman"/>
                <w:color w:val="auto"/>
                <w:szCs w:val="24"/>
              </w:rPr>
            </w:pPr>
            <w:r w:rsidRPr="00004F21">
              <w:rPr>
                <w:rFonts w:eastAsia="Times New Roman"/>
                <w:color w:val="auto"/>
                <w:szCs w:val="24"/>
              </w:rPr>
              <w:lastRenderedPageBreak/>
              <w:t>EPS</w:t>
            </w:r>
            <w:r>
              <w:rPr>
                <w:rFonts w:eastAsia="Times New Roman"/>
                <w:color w:val="auto"/>
                <w:szCs w:val="24"/>
              </w:rPr>
              <w:t xml:space="preserve">             </w:t>
            </w:r>
            <w:proofErr w:type="gramStart"/>
            <w:r>
              <w:rPr>
                <w:rFonts w:eastAsia="Times New Roman"/>
                <w:color w:val="auto"/>
                <w:szCs w:val="24"/>
              </w:rPr>
              <w:t xml:space="preserve">   :</w:t>
            </w:r>
            <w:proofErr w:type="gramEnd"/>
          </w:p>
        </w:tc>
        <w:tc>
          <w:tcPr>
            <w:tcW w:w="0" w:type="auto"/>
            <w:vAlign w:val="center"/>
            <w:hideMark/>
          </w:tcPr>
          <w:p w14:paraId="6D52E4D1" w14:textId="77777777" w:rsidR="00004F21" w:rsidRPr="00004F21" w:rsidRDefault="00004F21" w:rsidP="00004F21">
            <w:pPr>
              <w:jc w:val="left"/>
              <w:rPr>
                <w:rFonts w:eastAsia="Times New Roman"/>
                <w:color w:val="auto"/>
                <w:szCs w:val="24"/>
              </w:rPr>
            </w:pPr>
            <w:r w:rsidRPr="00004F21">
              <w:rPr>
                <w:rFonts w:eastAsia="Times New Roman"/>
                <w:color w:val="auto"/>
                <w:szCs w:val="24"/>
              </w:rPr>
              <w:t>Electrical Power System</w:t>
            </w:r>
          </w:p>
        </w:tc>
      </w:tr>
      <w:tr w:rsidR="00004F21" w:rsidRPr="00004F21" w14:paraId="7A4B4293" w14:textId="77777777" w:rsidTr="00004F21">
        <w:trPr>
          <w:tblCellSpacing w:w="15" w:type="dxa"/>
        </w:trPr>
        <w:tc>
          <w:tcPr>
            <w:tcW w:w="0" w:type="auto"/>
            <w:vAlign w:val="center"/>
            <w:hideMark/>
          </w:tcPr>
          <w:p w14:paraId="328FB402" w14:textId="1BDC7547" w:rsidR="00004F21" w:rsidRPr="00004F21" w:rsidRDefault="00004F21" w:rsidP="00004F21">
            <w:pPr>
              <w:jc w:val="left"/>
              <w:rPr>
                <w:rFonts w:eastAsia="Times New Roman"/>
                <w:color w:val="auto"/>
                <w:szCs w:val="24"/>
              </w:rPr>
            </w:pPr>
            <w:r w:rsidRPr="00004F21">
              <w:rPr>
                <w:rFonts w:eastAsia="Times New Roman"/>
                <w:color w:val="auto"/>
                <w:szCs w:val="24"/>
              </w:rPr>
              <w:t>I²C</w:t>
            </w:r>
            <w:r>
              <w:rPr>
                <w:rFonts w:eastAsia="Times New Roman"/>
                <w:color w:val="auto"/>
                <w:szCs w:val="24"/>
              </w:rPr>
              <w:t> :</w:t>
            </w:r>
          </w:p>
        </w:tc>
        <w:tc>
          <w:tcPr>
            <w:tcW w:w="0" w:type="auto"/>
            <w:vAlign w:val="center"/>
            <w:hideMark/>
          </w:tcPr>
          <w:p w14:paraId="4DF99162" w14:textId="77777777" w:rsidR="00004F21" w:rsidRPr="00004F21" w:rsidRDefault="00004F21" w:rsidP="00004F21">
            <w:pPr>
              <w:jc w:val="left"/>
              <w:rPr>
                <w:rFonts w:eastAsia="Times New Roman"/>
                <w:color w:val="auto"/>
                <w:szCs w:val="24"/>
              </w:rPr>
            </w:pPr>
            <w:r w:rsidRPr="00004F21">
              <w:rPr>
                <w:rFonts w:eastAsia="Times New Roman"/>
                <w:color w:val="auto"/>
                <w:szCs w:val="24"/>
              </w:rPr>
              <w:t>Inter-Integrated Circuit</w:t>
            </w:r>
          </w:p>
        </w:tc>
      </w:tr>
      <w:tr w:rsidR="00004F21" w:rsidRPr="00004F21" w14:paraId="3D9B54A8" w14:textId="77777777" w:rsidTr="00004F21">
        <w:trPr>
          <w:tblCellSpacing w:w="15" w:type="dxa"/>
        </w:trPr>
        <w:tc>
          <w:tcPr>
            <w:tcW w:w="0" w:type="auto"/>
            <w:vAlign w:val="center"/>
            <w:hideMark/>
          </w:tcPr>
          <w:p w14:paraId="344609C6" w14:textId="1762EF6C" w:rsidR="00004F21" w:rsidRPr="00004F21" w:rsidRDefault="00004F21" w:rsidP="00004F21">
            <w:pPr>
              <w:jc w:val="left"/>
              <w:rPr>
                <w:rFonts w:eastAsia="Times New Roman"/>
                <w:color w:val="auto"/>
                <w:szCs w:val="24"/>
              </w:rPr>
            </w:pPr>
            <w:r w:rsidRPr="00004F21">
              <w:rPr>
                <w:rFonts w:eastAsia="Times New Roman"/>
                <w:color w:val="auto"/>
                <w:szCs w:val="24"/>
              </w:rPr>
              <w:t>KiCad</w:t>
            </w:r>
            <w:r>
              <w:rPr>
                <w:rFonts w:eastAsia="Times New Roman"/>
                <w:color w:val="auto"/>
                <w:szCs w:val="24"/>
              </w:rPr>
              <w:t> :</w:t>
            </w:r>
          </w:p>
        </w:tc>
        <w:tc>
          <w:tcPr>
            <w:tcW w:w="0" w:type="auto"/>
            <w:vAlign w:val="center"/>
            <w:hideMark/>
          </w:tcPr>
          <w:p w14:paraId="7DF1BAE1" w14:textId="77777777" w:rsidR="00004F21" w:rsidRPr="00004F21" w:rsidRDefault="00004F21" w:rsidP="00004F21">
            <w:pPr>
              <w:jc w:val="left"/>
              <w:rPr>
                <w:rFonts w:eastAsia="Times New Roman"/>
                <w:color w:val="auto"/>
                <w:szCs w:val="24"/>
              </w:rPr>
            </w:pPr>
            <w:r w:rsidRPr="00004F21">
              <w:rPr>
                <w:rFonts w:eastAsia="Times New Roman"/>
                <w:color w:val="auto"/>
                <w:szCs w:val="24"/>
              </w:rPr>
              <w:t>KiCad — logiciel de conception électronique assistée par ordinateur</w:t>
            </w:r>
          </w:p>
        </w:tc>
      </w:tr>
      <w:tr w:rsidR="00004F21" w:rsidRPr="00004F21" w14:paraId="4DCA9615" w14:textId="77777777" w:rsidTr="00004F21">
        <w:trPr>
          <w:tblCellSpacing w:w="15" w:type="dxa"/>
        </w:trPr>
        <w:tc>
          <w:tcPr>
            <w:tcW w:w="0" w:type="auto"/>
            <w:vAlign w:val="center"/>
            <w:hideMark/>
          </w:tcPr>
          <w:p w14:paraId="0B0B81E2" w14:textId="5D6E5494" w:rsidR="00004F21" w:rsidRPr="00004F21" w:rsidRDefault="00004F21" w:rsidP="00004F21">
            <w:pPr>
              <w:jc w:val="left"/>
              <w:rPr>
                <w:rFonts w:eastAsia="Times New Roman"/>
                <w:color w:val="auto"/>
                <w:szCs w:val="24"/>
              </w:rPr>
            </w:pPr>
            <w:r w:rsidRPr="00004F21">
              <w:rPr>
                <w:rFonts w:eastAsia="Times New Roman"/>
                <w:color w:val="auto"/>
                <w:szCs w:val="24"/>
              </w:rPr>
              <w:t>MATLAB</w:t>
            </w:r>
            <w:r>
              <w:rPr>
                <w:rFonts w:eastAsia="Times New Roman"/>
                <w:color w:val="auto"/>
                <w:szCs w:val="24"/>
              </w:rPr>
              <w:t> :</w:t>
            </w:r>
          </w:p>
        </w:tc>
        <w:tc>
          <w:tcPr>
            <w:tcW w:w="0" w:type="auto"/>
            <w:vAlign w:val="center"/>
            <w:hideMark/>
          </w:tcPr>
          <w:p w14:paraId="53826E34" w14:textId="77777777" w:rsidR="00004F21" w:rsidRPr="00004F21" w:rsidRDefault="00004F21" w:rsidP="00004F21">
            <w:pPr>
              <w:jc w:val="left"/>
              <w:rPr>
                <w:rFonts w:eastAsia="Times New Roman"/>
                <w:color w:val="auto"/>
                <w:szCs w:val="24"/>
              </w:rPr>
            </w:pPr>
            <w:proofErr w:type="spellStart"/>
            <w:r w:rsidRPr="00004F21">
              <w:rPr>
                <w:rFonts w:eastAsia="Times New Roman"/>
                <w:color w:val="auto"/>
                <w:szCs w:val="24"/>
              </w:rPr>
              <w:t>MATrix</w:t>
            </w:r>
            <w:proofErr w:type="spellEnd"/>
            <w:r w:rsidRPr="00004F21">
              <w:rPr>
                <w:rFonts w:eastAsia="Times New Roman"/>
                <w:color w:val="auto"/>
                <w:szCs w:val="24"/>
              </w:rPr>
              <w:t xml:space="preserve"> </w:t>
            </w:r>
            <w:proofErr w:type="spellStart"/>
            <w:r w:rsidRPr="00004F21">
              <w:rPr>
                <w:rFonts w:eastAsia="Times New Roman"/>
                <w:color w:val="auto"/>
                <w:szCs w:val="24"/>
              </w:rPr>
              <w:t>LABoratory</w:t>
            </w:r>
            <w:proofErr w:type="spellEnd"/>
          </w:p>
        </w:tc>
      </w:tr>
      <w:tr w:rsidR="00004F21" w:rsidRPr="00004F21" w14:paraId="23A9ECC2" w14:textId="77777777" w:rsidTr="00004F21">
        <w:trPr>
          <w:tblCellSpacing w:w="15" w:type="dxa"/>
        </w:trPr>
        <w:tc>
          <w:tcPr>
            <w:tcW w:w="0" w:type="auto"/>
            <w:vAlign w:val="center"/>
            <w:hideMark/>
          </w:tcPr>
          <w:p w14:paraId="6FEC919F" w14:textId="77777777" w:rsidR="00004F21" w:rsidRPr="00004F21" w:rsidRDefault="00004F21" w:rsidP="00004F21">
            <w:pPr>
              <w:jc w:val="left"/>
              <w:rPr>
                <w:rFonts w:eastAsia="Times New Roman"/>
                <w:color w:val="auto"/>
                <w:szCs w:val="24"/>
              </w:rPr>
            </w:pPr>
            <w:r w:rsidRPr="00004F21">
              <w:rPr>
                <w:rFonts w:eastAsia="Times New Roman"/>
                <w:color w:val="auto"/>
                <w:szCs w:val="24"/>
              </w:rPr>
              <w:t>MPPT</w:t>
            </w:r>
          </w:p>
        </w:tc>
        <w:tc>
          <w:tcPr>
            <w:tcW w:w="0" w:type="auto"/>
            <w:vAlign w:val="center"/>
            <w:hideMark/>
          </w:tcPr>
          <w:p w14:paraId="619B737A" w14:textId="77777777" w:rsidR="00004F21" w:rsidRPr="00004F21" w:rsidRDefault="00004F21" w:rsidP="00004F21">
            <w:pPr>
              <w:jc w:val="left"/>
              <w:rPr>
                <w:rFonts w:eastAsia="Times New Roman"/>
                <w:color w:val="auto"/>
                <w:szCs w:val="24"/>
              </w:rPr>
            </w:pPr>
            <w:r w:rsidRPr="00004F21">
              <w:rPr>
                <w:rFonts w:eastAsia="Times New Roman"/>
                <w:color w:val="auto"/>
                <w:szCs w:val="24"/>
              </w:rPr>
              <w:t xml:space="preserve">Maximum Power Point </w:t>
            </w:r>
            <w:proofErr w:type="spellStart"/>
            <w:r w:rsidRPr="00004F21">
              <w:rPr>
                <w:rFonts w:eastAsia="Times New Roman"/>
                <w:color w:val="auto"/>
                <w:szCs w:val="24"/>
              </w:rPr>
              <w:t>Tracking</w:t>
            </w:r>
            <w:proofErr w:type="spellEnd"/>
          </w:p>
        </w:tc>
      </w:tr>
      <w:tr w:rsidR="00004F21" w:rsidRPr="00004F21" w14:paraId="7DC0DB21" w14:textId="77777777" w:rsidTr="00004F21">
        <w:trPr>
          <w:tblCellSpacing w:w="15" w:type="dxa"/>
        </w:trPr>
        <w:tc>
          <w:tcPr>
            <w:tcW w:w="0" w:type="auto"/>
            <w:vAlign w:val="center"/>
            <w:hideMark/>
          </w:tcPr>
          <w:p w14:paraId="48EC955C" w14:textId="77777777" w:rsidR="00004F21" w:rsidRPr="00004F21" w:rsidRDefault="00004F21" w:rsidP="00004F21">
            <w:pPr>
              <w:jc w:val="left"/>
              <w:rPr>
                <w:rFonts w:eastAsia="Times New Roman"/>
                <w:color w:val="auto"/>
                <w:szCs w:val="24"/>
              </w:rPr>
            </w:pPr>
            <w:r w:rsidRPr="00004F21">
              <w:rPr>
                <w:rFonts w:eastAsia="Times New Roman"/>
                <w:color w:val="auto"/>
                <w:szCs w:val="24"/>
              </w:rPr>
              <w:t>OBC</w:t>
            </w:r>
          </w:p>
        </w:tc>
        <w:tc>
          <w:tcPr>
            <w:tcW w:w="0" w:type="auto"/>
            <w:vAlign w:val="center"/>
            <w:hideMark/>
          </w:tcPr>
          <w:p w14:paraId="372ABDD1" w14:textId="77777777" w:rsidR="00004F21" w:rsidRPr="00004F21" w:rsidRDefault="00004F21" w:rsidP="00004F21">
            <w:pPr>
              <w:jc w:val="left"/>
              <w:rPr>
                <w:rFonts w:eastAsia="Times New Roman"/>
                <w:color w:val="auto"/>
                <w:szCs w:val="24"/>
              </w:rPr>
            </w:pPr>
            <w:r w:rsidRPr="00004F21">
              <w:rPr>
                <w:rFonts w:eastAsia="Times New Roman"/>
                <w:color w:val="auto"/>
                <w:szCs w:val="24"/>
              </w:rPr>
              <w:t>On-Board Computer</w:t>
            </w:r>
          </w:p>
        </w:tc>
      </w:tr>
      <w:tr w:rsidR="00004F21" w:rsidRPr="00004F21" w14:paraId="17100489" w14:textId="77777777" w:rsidTr="00004F21">
        <w:trPr>
          <w:tblCellSpacing w:w="15" w:type="dxa"/>
        </w:trPr>
        <w:tc>
          <w:tcPr>
            <w:tcW w:w="0" w:type="auto"/>
            <w:vAlign w:val="center"/>
            <w:hideMark/>
          </w:tcPr>
          <w:p w14:paraId="6AA389E1" w14:textId="70C05FA1" w:rsidR="00004F21" w:rsidRPr="00004F21" w:rsidRDefault="00004F21" w:rsidP="00004F21">
            <w:pPr>
              <w:jc w:val="left"/>
              <w:rPr>
                <w:rFonts w:eastAsia="Times New Roman"/>
                <w:color w:val="auto"/>
                <w:szCs w:val="24"/>
              </w:rPr>
            </w:pPr>
            <w:r w:rsidRPr="00004F21">
              <w:rPr>
                <w:rFonts w:eastAsia="Times New Roman"/>
                <w:color w:val="auto"/>
                <w:szCs w:val="24"/>
              </w:rPr>
              <w:t>PCB</w:t>
            </w:r>
            <w:r>
              <w:rPr>
                <w:rFonts w:eastAsia="Times New Roman"/>
                <w:color w:val="auto"/>
                <w:szCs w:val="24"/>
              </w:rPr>
              <w:t xml:space="preserve">              </w:t>
            </w:r>
            <w:proofErr w:type="gramStart"/>
            <w:r>
              <w:rPr>
                <w:rFonts w:eastAsia="Times New Roman"/>
                <w:color w:val="auto"/>
                <w:szCs w:val="24"/>
              </w:rPr>
              <w:t xml:space="preserve">   :</w:t>
            </w:r>
            <w:proofErr w:type="gramEnd"/>
            <w:r>
              <w:rPr>
                <w:rFonts w:eastAsia="Times New Roman"/>
                <w:color w:val="auto"/>
                <w:szCs w:val="24"/>
              </w:rPr>
              <w:t xml:space="preserve"> </w:t>
            </w:r>
          </w:p>
        </w:tc>
        <w:tc>
          <w:tcPr>
            <w:tcW w:w="0" w:type="auto"/>
            <w:vAlign w:val="center"/>
            <w:hideMark/>
          </w:tcPr>
          <w:p w14:paraId="1EED778C" w14:textId="77777777" w:rsidR="00004F21" w:rsidRPr="00004F21" w:rsidRDefault="00004F21" w:rsidP="00004F21">
            <w:pPr>
              <w:jc w:val="left"/>
              <w:rPr>
                <w:rFonts w:eastAsia="Times New Roman"/>
                <w:color w:val="auto"/>
                <w:szCs w:val="24"/>
              </w:rPr>
            </w:pPr>
            <w:proofErr w:type="spellStart"/>
            <w:r w:rsidRPr="00004F21">
              <w:rPr>
                <w:rFonts w:eastAsia="Times New Roman"/>
                <w:color w:val="auto"/>
                <w:szCs w:val="24"/>
              </w:rPr>
              <w:t>Printed</w:t>
            </w:r>
            <w:proofErr w:type="spellEnd"/>
            <w:r w:rsidRPr="00004F21">
              <w:rPr>
                <w:rFonts w:eastAsia="Times New Roman"/>
                <w:color w:val="auto"/>
                <w:szCs w:val="24"/>
              </w:rPr>
              <w:t xml:space="preserve"> Circuit Board</w:t>
            </w:r>
          </w:p>
        </w:tc>
      </w:tr>
      <w:tr w:rsidR="00004F21" w:rsidRPr="00004F21" w14:paraId="3EDFB3E2" w14:textId="77777777" w:rsidTr="00004F21">
        <w:trPr>
          <w:tblCellSpacing w:w="15" w:type="dxa"/>
        </w:trPr>
        <w:tc>
          <w:tcPr>
            <w:tcW w:w="0" w:type="auto"/>
            <w:vAlign w:val="center"/>
            <w:hideMark/>
          </w:tcPr>
          <w:p w14:paraId="5C8ACAF8" w14:textId="77777777" w:rsidR="00004F21" w:rsidRPr="00004F21" w:rsidRDefault="00004F21" w:rsidP="00004F21">
            <w:pPr>
              <w:jc w:val="left"/>
              <w:rPr>
                <w:rFonts w:eastAsia="Times New Roman"/>
                <w:color w:val="auto"/>
                <w:szCs w:val="24"/>
              </w:rPr>
            </w:pPr>
            <w:r w:rsidRPr="00004F21">
              <w:rPr>
                <w:rFonts w:eastAsia="Times New Roman"/>
                <w:color w:val="auto"/>
                <w:szCs w:val="24"/>
              </w:rPr>
              <w:t>SOC</w:t>
            </w:r>
          </w:p>
        </w:tc>
        <w:tc>
          <w:tcPr>
            <w:tcW w:w="0" w:type="auto"/>
            <w:vAlign w:val="center"/>
            <w:hideMark/>
          </w:tcPr>
          <w:p w14:paraId="539965B5" w14:textId="77777777" w:rsidR="00004F21" w:rsidRPr="00004F21" w:rsidRDefault="00004F21" w:rsidP="00004F21">
            <w:pPr>
              <w:jc w:val="left"/>
              <w:rPr>
                <w:rFonts w:eastAsia="Times New Roman"/>
                <w:color w:val="auto"/>
                <w:szCs w:val="24"/>
              </w:rPr>
            </w:pPr>
            <w:r w:rsidRPr="00004F21">
              <w:rPr>
                <w:rFonts w:eastAsia="Times New Roman"/>
                <w:color w:val="auto"/>
                <w:szCs w:val="24"/>
              </w:rPr>
              <w:t>State of Charge</w:t>
            </w:r>
          </w:p>
        </w:tc>
      </w:tr>
      <w:tr w:rsidR="00004F21" w:rsidRPr="00004F21" w14:paraId="221129B7" w14:textId="77777777" w:rsidTr="00004F21">
        <w:trPr>
          <w:tblCellSpacing w:w="15" w:type="dxa"/>
        </w:trPr>
        <w:tc>
          <w:tcPr>
            <w:tcW w:w="0" w:type="auto"/>
            <w:vAlign w:val="center"/>
            <w:hideMark/>
          </w:tcPr>
          <w:p w14:paraId="2704CADB" w14:textId="77777777" w:rsidR="00004F21" w:rsidRPr="00004F21" w:rsidRDefault="00004F21" w:rsidP="00004F21">
            <w:pPr>
              <w:jc w:val="left"/>
              <w:rPr>
                <w:rFonts w:eastAsia="Times New Roman"/>
                <w:color w:val="auto"/>
                <w:szCs w:val="24"/>
              </w:rPr>
            </w:pPr>
            <w:r w:rsidRPr="00004F21">
              <w:rPr>
                <w:rFonts w:eastAsia="Times New Roman"/>
                <w:color w:val="auto"/>
                <w:szCs w:val="24"/>
              </w:rPr>
              <w:t>SPICE</w:t>
            </w:r>
          </w:p>
        </w:tc>
        <w:tc>
          <w:tcPr>
            <w:tcW w:w="0" w:type="auto"/>
            <w:vAlign w:val="center"/>
            <w:hideMark/>
          </w:tcPr>
          <w:p w14:paraId="7DE700A8" w14:textId="77777777" w:rsidR="00004F21" w:rsidRPr="00004F21" w:rsidRDefault="00004F21" w:rsidP="00004F21">
            <w:pPr>
              <w:jc w:val="left"/>
              <w:rPr>
                <w:rFonts w:eastAsia="Times New Roman"/>
                <w:color w:val="auto"/>
                <w:szCs w:val="24"/>
              </w:rPr>
            </w:pPr>
            <w:r w:rsidRPr="00004F21">
              <w:rPr>
                <w:rFonts w:eastAsia="Times New Roman"/>
                <w:color w:val="auto"/>
                <w:szCs w:val="24"/>
              </w:rPr>
              <w:t xml:space="preserve">Simulation Program </w:t>
            </w:r>
            <w:proofErr w:type="spellStart"/>
            <w:r w:rsidRPr="00004F21">
              <w:rPr>
                <w:rFonts w:eastAsia="Times New Roman"/>
                <w:color w:val="auto"/>
                <w:szCs w:val="24"/>
              </w:rPr>
              <w:t>with</w:t>
            </w:r>
            <w:proofErr w:type="spellEnd"/>
            <w:r w:rsidRPr="00004F21">
              <w:rPr>
                <w:rFonts w:eastAsia="Times New Roman"/>
                <w:color w:val="auto"/>
                <w:szCs w:val="24"/>
              </w:rPr>
              <w:t xml:space="preserve"> Integrated Circuit </w:t>
            </w:r>
            <w:proofErr w:type="spellStart"/>
            <w:r w:rsidRPr="00004F21">
              <w:rPr>
                <w:rFonts w:eastAsia="Times New Roman"/>
                <w:color w:val="auto"/>
                <w:szCs w:val="24"/>
              </w:rPr>
              <w:t>Emphasis</w:t>
            </w:r>
            <w:proofErr w:type="spellEnd"/>
          </w:p>
        </w:tc>
      </w:tr>
      <w:tr w:rsidR="00004F21" w:rsidRPr="00004F21" w14:paraId="694B443D" w14:textId="77777777" w:rsidTr="00004F21">
        <w:trPr>
          <w:tblCellSpacing w:w="15" w:type="dxa"/>
        </w:trPr>
        <w:tc>
          <w:tcPr>
            <w:tcW w:w="0" w:type="auto"/>
            <w:vAlign w:val="center"/>
            <w:hideMark/>
          </w:tcPr>
          <w:p w14:paraId="077A0E8D" w14:textId="77777777" w:rsidR="00004F21" w:rsidRPr="00004F21" w:rsidRDefault="00004F21" w:rsidP="00004F21">
            <w:pPr>
              <w:jc w:val="left"/>
              <w:rPr>
                <w:rFonts w:eastAsia="Times New Roman"/>
                <w:color w:val="auto"/>
                <w:szCs w:val="24"/>
              </w:rPr>
            </w:pPr>
            <w:r w:rsidRPr="00004F21">
              <w:rPr>
                <w:rFonts w:eastAsia="Times New Roman"/>
                <w:color w:val="auto"/>
                <w:szCs w:val="24"/>
              </w:rPr>
              <w:t>SPI</w:t>
            </w:r>
          </w:p>
        </w:tc>
        <w:tc>
          <w:tcPr>
            <w:tcW w:w="0" w:type="auto"/>
            <w:vAlign w:val="center"/>
            <w:hideMark/>
          </w:tcPr>
          <w:p w14:paraId="708CEC1F" w14:textId="77777777" w:rsidR="00004F21" w:rsidRPr="00004F21" w:rsidRDefault="00004F21" w:rsidP="00004F21">
            <w:pPr>
              <w:jc w:val="left"/>
              <w:rPr>
                <w:rFonts w:eastAsia="Times New Roman"/>
                <w:color w:val="auto"/>
                <w:szCs w:val="24"/>
              </w:rPr>
            </w:pPr>
            <w:r w:rsidRPr="00004F21">
              <w:rPr>
                <w:rFonts w:eastAsia="Times New Roman"/>
                <w:color w:val="auto"/>
                <w:szCs w:val="24"/>
              </w:rPr>
              <w:t xml:space="preserve">Serial </w:t>
            </w:r>
            <w:proofErr w:type="spellStart"/>
            <w:r w:rsidRPr="00004F21">
              <w:rPr>
                <w:rFonts w:eastAsia="Times New Roman"/>
                <w:color w:val="auto"/>
                <w:szCs w:val="24"/>
              </w:rPr>
              <w:t>Peripheral</w:t>
            </w:r>
            <w:proofErr w:type="spellEnd"/>
            <w:r w:rsidRPr="00004F21">
              <w:rPr>
                <w:rFonts w:eastAsia="Times New Roman"/>
                <w:color w:val="auto"/>
                <w:szCs w:val="24"/>
              </w:rPr>
              <w:t xml:space="preserve"> Interface</w:t>
            </w:r>
          </w:p>
        </w:tc>
      </w:tr>
      <w:tr w:rsidR="00004F21" w:rsidRPr="00004F21" w14:paraId="19E455BD" w14:textId="77777777" w:rsidTr="00004F21">
        <w:trPr>
          <w:tblCellSpacing w:w="15" w:type="dxa"/>
        </w:trPr>
        <w:tc>
          <w:tcPr>
            <w:tcW w:w="0" w:type="auto"/>
            <w:vAlign w:val="center"/>
            <w:hideMark/>
          </w:tcPr>
          <w:p w14:paraId="0785D66B" w14:textId="77777777" w:rsidR="00004F21" w:rsidRPr="00004F21" w:rsidRDefault="00004F21" w:rsidP="00004F21">
            <w:pPr>
              <w:jc w:val="left"/>
              <w:rPr>
                <w:rFonts w:eastAsia="Times New Roman"/>
                <w:color w:val="auto"/>
                <w:szCs w:val="24"/>
              </w:rPr>
            </w:pPr>
            <w:r w:rsidRPr="00004F21">
              <w:rPr>
                <w:rFonts w:eastAsia="Times New Roman"/>
                <w:color w:val="auto"/>
                <w:szCs w:val="24"/>
              </w:rPr>
              <w:t>UART</w:t>
            </w:r>
          </w:p>
        </w:tc>
        <w:tc>
          <w:tcPr>
            <w:tcW w:w="0" w:type="auto"/>
            <w:vAlign w:val="center"/>
            <w:hideMark/>
          </w:tcPr>
          <w:p w14:paraId="347F7CD2" w14:textId="77777777" w:rsidR="00004F21" w:rsidRPr="00004F21" w:rsidRDefault="00004F21" w:rsidP="00004F21">
            <w:pPr>
              <w:jc w:val="left"/>
              <w:rPr>
                <w:rFonts w:eastAsia="Times New Roman"/>
                <w:color w:val="auto"/>
                <w:szCs w:val="24"/>
              </w:rPr>
            </w:pPr>
            <w:r w:rsidRPr="00004F21">
              <w:rPr>
                <w:rFonts w:eastAsia="Times New Roman"/>
                <w:color w:val="auto"/>
                <w:szCs w:val="24"/>
              </w:rPr>
              <w:t xml:space="preserve">Universal </w:t>
            </w:r>
            <w:proofErr w:type="spellStart"/>
            <w:r w:rsidRPr="00004F21">
              <w:rPr>
                <w:rFonts w:eastAsia="Times New Roman"/>
                <w:color w:val="auto"/>
                <w:szCs w:val="24"/>
              </w:rPr>
              <w:t>Asynchronous</w:t>
            </w:r>
            <w:proofErr w:type="spellEnd"/>
            <w:r w:rsidRPr="00004F21">
              <w:rPr>
                <w:rFonts w:eastAsia="Times New Roman"/>
                <w:color w:val="auto"/>
                <w:szCs w:val="24"/>
              </w:rPr>
              <w:t xml:space="preserve"> </w:t>
            </w:r>
            <w:proofErr w:type="spellStart"/>
            <w:r w:rsidRPr="00004F21">
              <w:rPr>
                <w:rFonts w:eastAsia="Times New Roman"/>
                <w:color w:val="auto"/>
                <w:szCs w:val="24"/>
              </w:rPr>
              <w:t>Receiver-Transmitter</w:t>
            </w:r>
            <w:proofErr w:type="spellEnd"/>
          </w:p>
        </w:tc>
      </w:tr>
    </w:tbl>
    <w:p w14:paraId="52ADB543" w14:textId="025F4933" w:rsidR="00B70EB2" w:rsidRPr="007026F0" w:rsidRDefault="00B70EB2" w:rsidP="007026F0">
      <w:pPr>
        <w:rPr>
          <w:rFonts w:eastAsia="Times New Roman"/>
          <w:b/>
          <w:bCs/>
          <w:szCs w:val="24"/>
        </w:rPr>
      </w:pPr>
      <w:r w:rsidRPr="007026F0">
        <w:rPr>
          <w:rFonts w:eastAsia="Times New Roman"/>
          <w:b/>
          <w:bCs/>
          <w:szCs w:val="24"/>
        </w:rPr>
        <w:br w:type="page"/>
      </w:r>
    </w:p>
    <w:p w14:paraId="7D99191E" w14:textId="77777777" w:rsidR="009409AC" w:rsidRPr="009409AC" w:rsidRDefault="009409AC" w:rsidP="009409AC">
      <w:pPr>
        <w:rPr>
          <w:rFonts w:eastAsia="Times New Roman"/>
          <w:color w:val="auto"/>
          <w:szCs w:val="24"/>
        </w:rPr>
      </w:pPr>
    </w:p>
    <w:p w14:paraId="708F6E58" w14:textId="77777777" w:rsidR="009409AC" w:rsidRDefault="009409AC">
      <w:pPr>
        <w:rPr>
          <w:rFonts w:eastAsia="Times New Roman"/>
          <w:color w:val="auto"/>
          <w:szCs w:val="24"/>
        </w:rPr>
      </w:pPr>
      <w:r>
        <w:br w:type="page"/>
      </w:r>
    </w:p>
    <w:p w14:paraId="3007D8DC" w14:textId="77777777" w:rsidR="009409AC" w:rsidRDefault="009409AC" w:rsidP="00981DBF">
      <w:pPr>
        <w:pStyle w:val="NormalWeb"/>
        <w:spacing w:before="0" w:beforeAutospacing="0" w:after="0" w:afterAutospacing="0" w:line="276" w:lineRule="auto"/>
        <w:jc w:val="both"/>
        <w:rPr>
          <w:rFonts w:ascii="Arial" w:hAnsi="Arial" w:cs="Arial"/>
        </w:rPr>
        <w:sectPr w:rsidR="009409AC" w:rsidSect="00B70EB2">
          <w:headerReference w:type="default" r:id="rId10"/>
          <w:footerReference w:type="default" r:id="rId11"/>
          <w:headerReference w:type="first" r:id="rId12"/>
          <w:pgSz w:w="11906" w:h="16838" w:code="9"/>
          <w:pgMar w:top="1423" w:right="1281" w:bottom="1440" w:left="1400" w:header="312" w:footer="312" w:gutter="0"/>
          <w:pgNumType w:fmt="upperRoman" w:start="1"/>
          <w:cols w:space="708"/>
          <w:docGrid w:linePitch="360"/>
        </w:sectPr>
      </w:pPr>
    </w:p>
    <w:p w14:paraId="2EA74AE5" w14:textId="62F104A3" w:rsidR="00981DBF" w:rsidRDefault="00981DBF" w:rsidP="00981DBF">
      <w:pPr>
        <w:pStyle w:val="NormalWeb"/>
        <w:spacing w:before="0" w:beforeAutospacing="0" w:after="0" w:afterAutospacing="0" w:line="276" w:lineRule="auto"/>
        <w:jc w:val="both"/>
        <w:rPr>
          <w:rFonts w:ascii="Arial" w:hAnsi="Arial" w:cs="Arial"/>
        </w:rPr>
      </w:pPr>
    </w:p>
    <w:p w14:paraId="33771B38" w14:textId="77777777" w:rsidR="00981DBF" w:rsidRPr="00981DBF" w:rsidRDefault="00981DBF" w:rsidP="00981DBF"/>
    <w:p w14:paraId="08424D64" w14:textId="77777777" w:rsidR="00981DBF" w:rsidRPr="00981DBF" w:rsidRDefault="00981DBF" w:rsidP="00981DBF">
      <w:pPr>
        <w:pStyle w:val="NormalWeb"/>
        <w:spacing w:before="0" w:beforeAutospacing="0" w:after="0" w:afterAutospacing="0" w:line="276" w:lineRule="auto"/>
        <w:jc w:val="both"/>
        <w:rPr>
          <w:rFonts w:ascii="Arial" w:hAnsi="Arial" w:cs="Arial"/>
        </w:rPr>
      </w:pPr>
    </w:p>
    <w:p w14:paraId="6F9BF263" w14:textId="6535A88D" w:rsidR="00044E5D" w:rsidRDefault="00044E5D" w:rsidP="00044E5D"/>
    <w:p w14:paraId="569026BA" w14:textId="1D554FD1" w:rsidR="00A3062A" w:rsidRDefault="00721D1B" w:rsidP="00721D1B">
      <w:pPr>
        <w:tabs>
          <w:tab w:val="left" w:pos="4032"/>
        </w:tabs>
      </w:pPr>
      <w:r>
        <w:tab/>
      </w:r>
    </w:p>
    <w:p w14:paraId="5F1D12C8" w14:textId="6CE3CB6E" w:rsidR="00A3062A" w:rsidRDefault="00E85DF6">
      <w:r>
        <w:rPr>
          <w:noProof/>
        </w:rPr>
        <w:pict w14:anchorId="7176EB80">
          <v:roundrect id="_x0000_s2051" style="position:absolute;left:0;text-align:left;margin-left:10.3pt;margin-top:183.35pt;width:449.45pt;height:69pt;z-index:251659264" arcsize="10923f" strokeweight="2.25pt">
            <v:textbox style="mso-next-textbox:#_x0000_s2051">
              <w:txbxContent>
                <w:p w14:paraId="4F9CFE49" w14:textId="77777777" w:rsidR="00721D1B" w:rsidRDefault="00721D1B" w:rsidP="00721D1B">
                  <w:r>
                    <w:t xml:space="preserve">            </w:t>
                  </w:r>
                </w:p>
                <w:p w14:paraId="74395C2C" w14:textId="0E802749" w:rsidR="00721D1B" w:rsidRPr="00721D1B" w:rsidRDefault="00721D1B" w:rsidP="00721D1B">
                  <w:pPr>
                    <w:spacing w:after="240"/>
                    <w:jc w:val="center"/>
                    <w:rPr>
                      <w:b/>
                      <w:bCs/>
                      <w:sz w:val="48"/>
                      <w:szCs w:val="44"/>
                    </w:rPr>
                  </w:pPr>
                  <w:r w:rsidRPr="00721D1B">
                    <w:rPr>
                      <w:b/>
                      <w:bCs/>
                      <w:sz w:val="48"/>
                      <w:szCs w:val="44"/>
                    </w:rPr>
                    <w:t>INTRODUCTION</w:t>
                  </w:r>
                </w:p>
                <w:p w14:paraId="25B79C60" w14:textId="77777777" w:rsidR="00721D1B" w:rsidRPr="00721D1B" w:rsidRDefault="00721D1B" w:rsidP="00721D1B">
                  <w:pPr>
                    <w:rPr>
                      <w:b/>
                      <w:bCs/>
                      <w:sz w:val="40"/>
                      <w:szCs w:val="36"/>
                    </w:rPr>
                  </w:pPr>
                </w:p>
              </w:txbxContent>
            </v:textbox>
          </v:roundrect>
        </w:pict>
      </w:r>
      <w:r w:rsidR="00A3062A">
        <w:br w:type="page"/>
      </w:r>
    </w:p>
    <w:p w14:paraId="05D9A43B" w14:textId="313FFD99" w:rsidR="00A3062A" w:rsidRDefault="00A3062A" w:rsidP="00411C2D">
      <w:pPr>
        <w:pStyle w:val="Titre1"/>
      </w:pPr>
      <w:bookmarkStart w:id="3" w:name="_Toc242059311"/>
      <w:r>
        <w:lastRenderedPageBreak/>
        <w:t>INTRODUCTION</w:t>
      </w:r>
      <w:bookmarkEnd w:id="3"/>
    </w:p>
    <w:p w14:paraId="63BBFC8F" w14:textId="75C4E29C" w:rsidR="00E85DF6" w:rsidRPr="00E85DF6" w:rsidRDefault="00E85DF6" w:rsidP="00E85DF6">
      <w:pPr>
        <w:rPr>
          <w:rFonts w:eastAsia="Times New Roman"/>
          <w:color w:val="auto"/>
          <w:szCs w:val="24"/>
        </w:rPr>
      </w:pPr>
      <w:r w:rsidRPr="00E85DF6">
        <w:rPr>
          <w:rFonts w:eastAsia="Times New Roman"/>
          <w:color w:val="auto"/>
          <w:szCs w:val="24"/>
        </w:rPr>
        <w:t>Le développement des technologies spatiales connaît depuis plusieurs années une évolution importante, marquée notamment par l'essor des systèmes spatiaux de petite taille. Les progrès réalisés dans les domaines de l'électronique, des systèmes embarqués, des télécommunications et des technologies de stockage de l'énergie ont contribué à rendre accessibles des missions qui nécessitaient auparavant des plateformes spatiales beaucoup plus importantes. Cette évolution a favorisé le développement des nanosatellites, utilisés aujourd'hui pour des applications scientifiques, technologiques, éducatives et expérimentales. Les rapports récents consacrés à l'état de l'art des petits systèmes spatiaux montrent d'ailleurs une évolution vers des plateformes plus performantes, plus flexibles et capables d'intégrer davantage de fonctions dans des volumes et avec des ressources limitées.</w:t>
      </w:r>
    </w:p>
    <w:p w14:paraId="3DD4D7FC" w14:textId="77777777" w:rsidR="00E85DF6" w:rsidRPr="00E85DF6" w:rsidRDefault="00E85DF6" w:rsidP="00E85DF6">
      <w:pPr>
        <w:rPr>
          <w:rFonts w:eastAsia="Times New Roman"/>
          <w:color w:val="auto"/>
          <w:szCs w:val="24"/>
        </w:rPr>
      </w:pPr>
      <w:r w:rsidRPr="00E85DF6">
        <w:rPr>
          <w:rFonts w:eastAsia="Times New Roman"/>
          <w:color w:val="auto"/>
          <w:szCs w:val="24"/>
        </w:rPr>
        <w:t>Cette évolution s'accompagne cependant de contraintes importantes. La réduction de la masse, du volume et du coût de développement doit être conciliée avec des exigences de performance et de fiabilité. L'alimentation électrique constitue notamment une contrainte majeure pour les nanosatellites, puisque l'énergie produite, stockée et distribuée doit être adaptée aux besoins des différentes charges embarquées. Les systèmes de puissance assurent la production, le stockage et la distribution de l'énergie, tandis que les équipements électroniques doivent fonctionner dans les limites de puissance imposées par la mission [2]. La conception des systèmes embarqués doit donc rechercher un équilibre entre les fonctionnalités souhaitées, les ressources disponibles et les exigences de fonctionnement.</w:t>
      </w:r>
    </w:p>
    <w:p w14:paraId="296EB6D0" w14:textId="77777777" w:rsidR="00E85DF6" w:rsidRPr="00E85DF6" w:rsidRDefault="00E85DF6" w:rsidP="00E85DF6">
      <w:pPr>
        <w:rPr>
          <w:rFonts w:eastAsia="Times New Roman"/>
          <w:color w:val="auto"/>
          <w:szCs w:val="24"/>
        </w:rPr>
      </w:pPr>
      <w:r w:rsidRPr="00E85DF6">
        <w:rPr>
          <w:rFonts w:eastAsia="Times New Roman"/>
          <w:color w:val="auto"/>
          <w:szCs w:val="24"/>
        </w:rPr>
        <w:t>Parmi les différents éléments qui composent l'architecture d'un nanosatellite, les systèmes avioniques occupent une place essentielle. Ils assurent notamment le traitement des données, le contrôle des équipements, la communication entre les différents sous-systèmes et l'exploitation des informations fournies par les capteurs. Au centre de cette architecture se trouve le micro-ordinateur de bord, ou On-Board Computer (OBC), qui constitue l'unité de traitement chargée d'exécuter les fonctions de commande, de traitement des données, de gestion des interfaces et de coordination des différents sous-systèmes. Les architectures actuelles de petits satellites intègrent ainsi des processeurs ou microcontrôleurs, des mémoires et différentes interfaces permettant notamment la communication avec les capteurs et les autres équipements embarqués [3].</w:t>
      </w:r>
    </w:p>
    <w:p w14:paraId="1768225B" w14:textId="77777777" w:rsidR="00E85DF6" w:rsidRPr="00E85DF6" w:rsidRDefault="00E85DF6" w:rsidP="00E85DF6">
      <w:pPr>
        <w:rPr>
          <w:rFonts w:eastAsia="Times New Roman"/>
          <w:color w:val="auto"/>
          <w:szCs w:val="24"/>
        </w:rPr>
      </w:pPr>
      <w:r w:rsidRPr="00E85DF6">
        <w:rPr>
          <w:rFonts w:eastAsia="Times New Roman"/>
          <w:color w:val="auto"/>
          <w:szCs w:val="24"/>
        </w:rPr>
        <w:t>La conception d'un tel système nécessite par conséquent une attention particulière dans le choix des composants, l'organisation des interfaces, la conception des circuits électroniques et la maîtrise de la consommation énergétique. Les approches actuelles de conception des systèmes électroniques s'appuient de plus en plus sur des outils de conception assistée par ordinateur et de simulation permettant d'étudier les circuits avant leur réalisation physique. Les outils intégrant SPICE permettent notamment d'analyser le comportement électrique de circuits à travers des études en régime continu, en régime transitoire ou en fréquence [4]. Par ailleurs, la modélisation à l'aide d'environnements tels que MATLAB/Simulink permet d'étudier le comportement dynamique de systèmes complexes et d'évaluer différentes stratégies de fonctionnement avant leur implémentation matérielle [5].</w:t>
      </w:r>
    </w:p>
    <w:p w14:paraId="10FAB9E7" w14:textId="77777777" w:rsidR="00E85DF6" w:rsidRPr="00E85DF6" w:rsidRDefault="00E85DF6" w:rsidP="00E85DF6">
      <w:pPr>
        <w:rPr>
          <w:rFonts w:eastAsia="Times New Roman"/>
          <w:color w:val="auto"/>
          <w:szCs w:val="24"/>
        </w:rPr>
      </w:pPr>
      <w:r w:rsidRPr="00E85DF6">
        <w:rPr>
          <w:rFonts w:eastAsia="Times New Roman"/>
          <w:color w:val="auto"/>
          <w:szCs w:val="24"/>
        </w:rPr>
        <w:lastRenderedPageBreak/>
        <w:t>Malgré ces possibilités, la conception d'un micro-ordinateur de bord pour un nanosatellite reste une tâche multidimensionnelle, car elle doit prendre en considération simultanément le traitement des données, l'interfaçage avec les capteurs, les contraintes électriques et les ressources énergétiques disponibles. Dans le cas d'un système dont les ressources sont limitées, une consommation non maîtrisée peut réduire la marge énergétique disponible pour les autres fonctions. Il devient alors pertinent d'étudier des mécanismes permettant d'adapter certaines fonctions de l'OBC aux conditions de fonctionnement du système, tout en maintenant les fonctions prioritaires.</w:t>
      </w:r>
    </w:p>
    <w:p w14:paraId="7DBA9946" w14:textId="4C0C6C9B" w:rsidR="00E85DF6" w:rsidRPr="00E85DF6" w:rsidRDefault="00E85DF6" w:rsidP="00E85DF6">
      <w:pPr>
        <w:rPr>
          <w:rFonts w:eastAsia="Times New Roman"/>
          <w:color w:val="auto"/>
          <w:szCs w:val="24"/>
        </w:rPr>
      </w:pPr>
      <w:r w:rsidRPr="00E85DF6">
        <w:rPr>
          <w:rFonts w:eastAsia="Times New Roman"/>
          <w:color w:val="auto"/>
          <w:szCs w:val="24"/>
        </w:rPr>
        <w:t xml:space="preserve">C'est dans cette perspective que s'inscrit le projet « Développement d'un </w:t>
      </w:r>
      <w:r w:rsidR="00B251E6" w:rsidRPr="00E85DF6">
        <w:rPr>
          <w:rFonts w:eastAsia="Times New Roman"/>
          <w:color w:val="auto"/>
          <w:szCs w:val="24"/>
        </w:rPr>
        <w:t>Nanosatellite</w:t>
      </w:r>
      <w:r w:rsidRPr="00E85DF6">
        <w:rPr>
          <w:rFonts w:eastAsia="Times New Roman"/>
          <w:color w:val="auto"/>
          <w:szCs w:val="24"/>
        </w:rPr>
        <w:t xml:space="preserve"> de la Fondation Africa Ascent », porté par la Fondation Africa Ascent dans une démarche de développement des compétences et des capacités technologiques dans le domaine spatial en Afrique. Le présent travail s'inscrit dans ce cadre et porte spécifiquement sur la conception d'un micro-ordinateur de bord destiné à assurer le traitement des données et l'interfaçage avec les capteurs d'un nanosatellite. Il approfondit cette conception par l'étude d'une stratégie de gestion énergétique adaptative permettant d'étudier l'adaptation de certaines fonctions de l'OBC en fonction de la disponibilité énergétique du système.</w:t>
      </w:r>
    </w:p>
    <w:p w14:paraId="4674C10E" w14:textId="77777777" w:rsidR="00B251E6" w:rsidRDefault="00E85DF6" w:rsidP="00E85DF6">
      <w:pPr>
        <w:rPr>
          <w:rFonts w:eastAsia="Times New Roman"/>
          <w:color w:val="auto"/>
          <w:szCs w:val="24"/>
        </w:rPr>
      </w:pPr>
      <w:r w:rsidRPr="00E85DF6">
        <w:rPr>
          <w:rFonts w:eastAsia="Times New Roman"/>
          <w:color w:val="auto"/>
          <w:szCs w:val="24"/>
        </w:rPr>
        <w:t xml:space="preserve">À travers ce travail intitulé « Conception d'un micro-ordinateur de bord de nanosatellite à gestion énergétique adaptative : simulation sous MATLAB/Simulink et conception sous KiCad », il sera question de concevoir et d'évaluer une architecture électronique d'OBC adaptée aux fonctions retenues, d'étudier ses interfaces avec les capteurs et d'analyser son comportement électrique et énergétique. </w:t>
      </w:r>
    </w:p>
    <w:p w14:paraId="2728464E" w14:textId="77777777" w:rsidR="00513AD9" w:rsidRDefault="00E85DF6" w:rsidP="00513AD9">
      <w:pPr>
        <w:rPr>
          <w:rFonts w:eastAsia="Times New Roman"/>
          <w:color w:val="auto"/>
          <w:szCs w:val="24"/>
        </w:rPr>
      </w:pPr>
      <w:r w:rsidRPr="00E85DF6">
        <w:rPr>
          <w:rFonts w:eastAsia="Times New Roman"/>
          <w:color w:val="auto"/>
          <w:szCs w:val="24"/>
        </w:rPr>
        <w:t>Pour atteindre cet objectif, la méthodologie suivante est adoptée :</w:t>
      </w:r>
    </w:p>
    <w:p w14:paraId="0E2BDFC6" w14:textId="25C8E5E5" w:rsidR="00E85DF6" w:rsidRPr="00513AD9" w:rsidRDefault="00513AD9" w:rsidP="00513AD9">
      <w:pPr>
        <w:pStyle w:val="Paragraphedeliste"/>
        <w:numPr>
          <w:ilvl w:val="0"/>
          <w:numId w:val="10"/>
        </w:numPr>
        <w:rPr>
          <w:rFonts w:eastAsia="Times New Roman"/>
          <w:color w:val="auto"/>
          <w:szCs w:val="24"/>
        </w:rPr>
      </w:pPr>
      <w:r w:rsidRPr="00513AD9">
        <w:rPr>
          <w:rFonts w:eastAsia="Times New Roman"/>
          <w:color w:val="auto"/>
          <w:szCs w:val="24"/>
        </w:rPr>
        <w:t>Définir</w:t>
      </w:r>
      <w:r w:rsidR="00E85DF6" w:rsidRPr="00513AD9">
        <w:rPr>
          <w:rFonts w:eastAsia="Times New Roman"/>
          <w:color w:val="auto"/>
          <w:szCs w:val="24"/>
        </w:rPr>
        <w:t xml:space="preserve"> les exigences fonctionnelles et techniques ainsi que l'architecture </w:t>
      </w:r>
      <w:r w:rsidRPr="00513AD9">
        <w:rPr>
          <w:rFonts w:eastAsia="Times New Roman"/>
          <w:color w:val="auto"/>
          <w:szCs w:val="24"/>
        </w:rPr>
        <w:tab/>
      </w:r>
      <w:r w:rsidR="00E85DF6" w:rsidRPr="00513AD9">
        <w:rPr>
          <w:rFonts w:eastAsia="Times New Roman"/>
          <w:color w:val="auto"/>
          <w:szCs w:val="24"/>
        </w:rPr>
        <w:t>matérielle du micro-ordinateur de bord et de ses principales interfaces ;</w:t>
      </w:r>
    </w:p>
    <w:p w14:paraId="4434767C" w14:textId="08D40D68" w:rsidR="00E85DF6" w:rsidRPr="00513AD9" w:rsidRDefault="00513AD9" w:rsidP="00513AD9">
      <w:pPr>
        <w:pStyle w:val="Paragraphedeliste"/>
        <w:numPr>
          <w:ilvl w:val="0"/>
          <w:numId w:val="10"/>
        </w:numPr>
        <w:rPr>
          <w:rFonts w:eastAsia="Times New Roman"/>
          <w:color w:val="auto"/>
          <w:szCs w:val="24"/>
        </w:rPr>
      </w:pPr>
      <w:r w:rsidRPr="00513AD9">
        <w:rPr>
          <w:rFonts w:eastAsia="Times New Roman"/>
          <w:color w:val="auto"/>
          <w:szCs w:val="24"/>
        </w:rPr>
        <w:t>Sélectionner</w:t>
      </w:r>
      <w:r w:rsidR="00E85DF6" w:rsidRPr="00513AD9">
        <w:rPr>
          <w:rFonts w:eastAsia="Times New Roman"/>
          <w:color w:val="auto"/>
          <w:szCs w:val="24"/>
        </w:rPr>
        <w:t xml:space="preserve"> les composants et réaliser la conception des schémas électriques et du circuit imprimé sous KiCad ;</w:t>
      </w:r>
    </w:p>
    <w:p w14:paraId="2BB25ECC" w14:textId="5461C5A2" w:rsidR="00E85DF6" w:rsidRPr="00513AD9" w:rsidRDefault="00513AD9" w:rsidP="00513AD9">
      <w:pPr>
        <w:pStyle w:val="Paragraphedeliste"/>
        <w:numPr>
          <w:ilvl w:val="0"/>
          <w:numId w:val="10"/>
        </w:numPr>
        <w:rPr>
          <w:rFonts w:eastAsia="Times New Roman"/>
          <w:color w:val="auto"/>
          <w:szCs w:val="24"/>
        </w:rPr>
      </w:pPr>
      <w:r w:rsidRPr="00513AD9">
        <w:rPr>
          <w:rFonts w:eastAsia="Times New Roman"/>
          <w:color w:val="auto"/>
          <w:szCs w:val="24"/>
        </w:rPr>
        <w:t>Modéliser</w:t>
      </w:r>
      <w:r w:rsidR="00E85DF6" w:rsidRPr="00513AD9">
        <w:rPr>
          <w:rFonts w:eastAsia="Times New Roman"/>
          <w:color w:val="auto"/>
          <w:szCs w:val="24"/>
        </w:rPr>
        <w:t xml:space="preserve"> et simuler sous SPICE les circuits électroniques retenus afin d'évaluer leurs performances électriques ;</w:t>
      </w:r>
    </w:p>
    <w:p w14:paraId="74EB733A" w14:textId="6608946B" w:rsidR="00E85DF6" w:rsidRPr="00513AD9" w:rsidRDefault="00513AD9" w:rsidP="00513AD9">
      <w:pPr>
        <w:pStyle w:val="Paragraphedeliste"/>
        <w:numPr>
          <w:ilvl w:val="0"/>
          <w:numId w:val="10"/>
        </w:numPr>
        <w:rPr>
          <w:rFonts w:eastAsia="Times New Roman"/>
          <w:color w:val="auto"/>
          <w:szCs w:val="24"/>
        </w:rPr>
      </w:pPr>
      <w:r w:rsidRPr="00513AD9">
        <w:rPr>
          <w:rFonts w:eastAsia="Times New Roman"/>
          <w:color w:val="auto"/>
          <w:szCs w:val="24"/>
        </w:rPr>
        <w:t>Développer</w:t>
      </w:r>
      <w:r w:rsidR="00E85DF6" w:rsidRPr="00513AD9">
        <w:rPr>
          <w:rFonts w:eastAsia="Times New Roman"/>
          <w:color w:val="auto"/>
          <w:szCs w:val="24"/>
        </w:rPr>
        <w:t xml:space="preserve"> sous MATLAB/Simulink un modèle permettant d'étudier la consommation énergétique de l'OBC et l'évolution de l'état énergétique du système ;</w:t>
      </w:r>
    </w:p>
    <w:p w14:paraId="07B05DFA" w14:textId="1D911604" w:rsidR="00E85DF6" w:rsidRPr="00513AD9" w:rsidRDefault="00513AD9" w:rsidP="00513AD9">
      <w:pPr>
        <w:pStyle w:val="Paragraphedeliste"/>
        <w:numPr>
          <w:ilvl w:val="0"/>
          <w:numId w:val="10"/>
        </w:numPr>
        <w:rPr>
          <w:rFonts w:eastAsia="Times New Roman"/>
          <w:color w:val="auto"/>
          <w:szCs w:val="24"/>
        </w:rPr>
      </w:pPr>
      <w:r w:rsidRPr="00513AD9">
        <w:rPr>
          <w:rFonts w:eastAsia="Times New Roman"/>
          <w:color w:val="auto"/>
          <w:szCs w:val="24"/>
        </w:rPr>
        <w:t>Analyser</w:t>
      </w:r>
      <w:r w:rsidR="00E85DF6" w:rsidRPr="00513AD9">
        <w:rPr>
          <w:rFonts w:eastAsia="Times New Roman"/>
          <w:color w:val="auto"/>
          <w:szCs w:val="24"/>
        </w:rPr>
        <w:t xml:space="preserve"> différents modes de fonctionnement et évaluer l'intérêt d'une stratégie de gestion énergétique adaptative par comparaison avec un fonctionnement de référence.</w:t>
      </w:r>
    </w:p>
    <w:p w14:paraId="2BEE6D60" w14:textId="77777777" w:rsidR="00513AD9" w:rsidRDefault="00E85DF6" w:rsidP="00E85DF6">
      <w:pPr>
        <w:rPr>
          <w:rFonts w:eastAsia="Times New Roman"/>
          <w:color w:val="auto"/>
          <w:szCs w:val="24"/>
        </w:rPr>
      </w:pPr>
      <w:r w:rsidRPr="00E85DF6">
        <w:rPr>
          <w:rFonts w:eastAsia="Times New Roman"/>
          <w:color w:val="auto"/>
          <w:szCs w:val="24"/>
        </w:rPr>
        <w:t xml:space="preserve">Le présent document sera structuré en six chapitres. </w:t>
      </w:r>
    </w:p>
    <w:p w14:paraId="0C5F4121" w14:textId="77777777" w:rsidR="00513AD9" w:rsidRDefault="00E85DF6" w:rsidP="00513AD9">
      <w:pPr>
        <w:pStyle w:val="Paragraphedeliste"/>
        <w:numPr>
          <w:ilvl w:val="0"/>
          <w:numId w:val="12"/>
        </w:numPr>
        <w:rPr>
          <w:rFonts w:eastAsia="Times New Roman"/>
          <w:color w:val="auto"/>
          <w:szCs w:val="24"/>
        </w:rPr>
      </w:pPr>
      <w:r w:rsidRPr="00513AD9">
        <w:rPr>
          <w:rFonts w:eastAsia="Times New Roman"/>
          <w:color w:val="auto"/>
          <w:szCs w:val="24"/>
        </w:rPr>
        <w:t xml:space="preserve">Le premier chapitre portera sur les généralités relatives aux nanosatellites, leur architecture, leurs principaux sous-systèmes, le micro-ordinateur de bord, les capteurs et les contraintes liées à la conception électronique et énergétique. </w:t>
      </w:r>
    </w:p>
    <w:p w14:paraId="19287142" w14:textId="77777777" w:rsidR="00513AD9" w:rsidRPr="00513AD9" w:rsidRDefault="00E85DF6" w:rsidP="00513AD9">
      <w:pPr>
        <w:pStyle w:val="Paragraphedeliste"/>
        <w:numPr>
          <w:ilvl w:val="0"/>
          <w:numId w:val="12"/>
        </w:numPr>
        <w:rPr>
          <w:rFonts w:eastAsia="Times New Roman"/>
          <w:color w:val="auto"/>
          <w:szCs w:val="24"/>
        </w:rPr>
      </w:pPr>
      <w:r w:rsidRPr="00513AD9">
        <w:rPr>
          <w:rFonts w:eastAsia="Times New Roman"/>
          <w:color w:val="auto"/>
          <w:szCs w:val="24"/>
        </w:rPr>
        <w:lastRenderedPageBreak/>
        <w:t xml:space="preserve">Le deuxième chapitre présentera le cadre de l'étude, la problématique, les objectifs, les exigences, les choix de conception, la méthodologie et les critères de validation. </w:t>
      </w:r>
    </w:p>
    <w:p w14:paraId="53E262E7" w14:textId="77777777" w:rsidR="00513AD9" w:rsidRDefault="00E85DF6" w:rsidP="00513AD9">
      <w:pPr>
        <w:pStyle w:val="Paragraphedeliste"/>
        <w:numPr>
          <w:ilvl w:val="0"/>
          <w:numId w:val="12"/>
        </w:numPr>
        <w:rPr>
          <w:rFonts w:eastAsia="Times New Roman"/>
          <w:color w:val="auto"/>
          <w:szCs w:val="24"/>
        </w:rPr>
      </w:pPr>
      <w:r w:rsidRPr="00513AD9">
        <w:rPr>
          <w:rFonts w:eastAsia="Times New Roman"/>
          <w:color w:val="auto"/>
          <w:szCs w:val="24"/>
        </w:rPr>
        <w:t xml:space="preserve">Le troisième chapitre sera consacré à la conception électronique de l'OBC sous KiCad. </w:t>
      </w:r>
    </w:p>
    <w:p w14:paraId="2658C386" w14:textId="77777777" w:rsidR="00513AD9" w:rsidRDefault="00E85DF6" w:rsidP="00513AD9">
      <w:pPr>
        <w:pStyle w:val="Paragraphedeliste"/>
        <w:numPr>
          <w:ilvl w:val="0"/>
          <w:numId w:val="12"/>
        </w:numPr>
        <w:rPr>
          <w:rFonts w:eastAsia="Times New Roman"/>
          <w:color w:val="auto"/>
          <w:szCs w:val="24"/>
        </w:rPr>
      </w:pPr>
      <w:r w:rsidRPr="00513AD9">
        <w:rPr>
          <w:rFonts w:eastAsia="Times New Roman"/>
          <w:color w:val="auto"/>
          <w:szCs w:val="24"/>
        </w:rPr>
        <w:t xml:space="preserve">Le quatrième présentera la modélisation et la simulation des circuits retenus sous SPICE. </w:t>
      </w:r>
    </w:p>
    <w:p w14:paraId="79BA34FF" w14:textId="5D17924C" w:rsidR="00513AD9" w:rsidRDefault="00E85DF6" w:rsidP="00513AD9">
      <w:pPr>
        <w:pStyle w:val="Paragraphedeliste"/>
        <w:numPr>
          <w:ilvl w:val="0"/>
          <w:numId w:val="12"/>
        </w:numPr>
        <w:rPr>
          <w:rFonts w:eastAsia="Times New Roman"/>
          <w:color w:val="auto"/>
          <w:szCs w:val="24"/>
        </w:rPr>
      </w:pPr>
      <w:r w:rsidRPr="00513AD9">
        <w:rPr>
          <w:rFonts w:eastAsia="Times New Roman"/>
          <w:color w:val="auto"/>
          <w:szCs w:val="24"/>
        </w:rPr>
        <w:t xml:space="preserve">Le cinquième portera sur la modélisation énergétique et l'étude de la stratégie de gestion adaptative sous MATLAB/Simulink. </w:t>
      </w:r>
    </w:p>
    <w:p w14:paraId="3786D5D7" w14:textId="7BE08EEF" w:rsidR="00E85DF6" w:rsidRPr="00513AD9" w:rsidRDefault="00513AD9" w:rsidP="00513AD9">
      <w:pPr>
        <w:pStyle w:val="Paragraphedeliste"/>
        <w:numPr>
          <w:ilvl w:val="0"/>
          <w:numId w:val="12"/>
        </w:numPr>
        <w:rPr>
          <w:rFonts w:eastAsia="Times New Roman"/>
          <w:color w:val="auto"/>
          <w:szCs w:val="24"/>
        </w:rPr>
      </w:pPr>
      <w:r>
        <w:rPr>
          <w:rFonts w:eastAsia="Times New Roman"/>
          <w:color w:val="auto"/>
          <w:szCs w:val="24"/>
        </w:rPr>
        <w:t>L</w:t>
      </w:r>
      <w:r w:rsidR="00E85DF6" w:rsidRPr="00513AD9">
        <w:rPr>
          <w:rFonts w:eastAsia="Times New Roman"/>
          <w:color w:val="auto"/>
          <w:szCs w:val="24"/>
        </w:rPr>
        <w:t>e sixième chapitre sera consacré à la présentation, à l'analyse et à la discussion des résultats ainsi qu'à la validation globale de l'approche proposée.</w:t>
      </w:r>
    </w:p>
    <w:p w14:paraId="2FB0EED0" w14:textId="5D587D78" w:rsidR="00DC7EB0" w:rsidRPr="00ED10AD" w:rsidRDefault="00513AD9" w:rsidP="00ED10AD">
      <w:pPr>
        <w:pStyle w:val="Titre1"/>
        <w:spacing w:after="0"/>
      </w:pPr>
      <w:r w:rsidRPr="009C0129">
        <w:rPr>
          <w:rFonts w:eastAsia="Times New Roman"/>
        </w:rPr>
        <w:br w:type="page"/>
      </w:r>
      <w:bookmarkStart w:id="4" w:name="_Toc242059312"/>
      <w:r w:rsidRPr="00513AD9">
        <w:rPr>
          <w:noProof/>
        </w:rPr>
        <w:lastRenderedPageBreak/>
        <w:pict w14:anchorId="7176EB80">
          <v:roundrect id="_x0000_s2053" style="position:absolute;left:0;text-align:left;margin-left:-12.1pt;margin-top:276.5pt;width:450.7pt;height:69pt;z-index:251661312" arcsize="10923f" strokeweight="2.25pt">
            <v:textbox style="mso-next-textbox:#_x0000_s2053">
              <w:txbxContent>
                <w:p w14:paraId="53D0D35F" w14:textId="77777777" w:rsidR="00513AD9" w:rsidRDefault="00513AD9" w:rsidP="00721D1B">
                  <w:r>
                    <w:t xml:space="preserve">            </w:t>
                  </w:r>
                </w:p>
                <w:p w14:paraId="427DA96D" w14:textId="0F934581" w:rsidR="00513AD9" w:rsidRPr="00721D1B" w:rsidRDefault="00513AD9" w:rsidP="00513AD9">
                  <w:pPr>
                    <w:spacing w:after="240"/>
                    <w:jc w:val="center"/>
                    <w:rPr>
                      <w:b/>
                      <w:bCs/>
                      <w:sz w:val="48"/>
                      <w:szCs w:val="44"/>
                    </w:rPr>
                  </w:pPr>
                  <w:r>
                    <w:rPr>
                      <w:b/>
                      <w:bCs/>
                      <w:sz w:val="48"/>
                      <w:szCs w:val="44"/>
                    </w:rPr>
                    <w:t>GENERALITES</w:t>
                  </w:r>
                </w:p>
                <w:p w14:paraId="0D49D3FC" w14:textId="4D35BED4" w:rsidR="00513AD9" w:rsidRPr="00721D1B" w:rsidRDefault="00513AD9" w:rsidP="00721D1B">
                  <w:pPr>
                    <w:spacing w:after="240"/>
                    <w:jc w:val="center"/>
                    <w:rPr>
                      <w:b/>
                      <w:bCs/>
                      <w:sz w:val="48"/>
                      <w:szCs w:val="44"/>
                    </w:rPr>
                  </w:pPr>
                </w:p>
                <w:p w14:paraId="6456104F" w14:textId="77777777" w:rsidR="00513AD9" w:rsidRPr="00721D1B" w:rsidRDefault="00513AD9" w:rsidP="00721D1B">
                  <w:pPr>
                    <w:rPr>
                      <w:b/>
                      <w:bCs/>
                      <w:sz w:val="40"/>
                      <w:szCs w:val="36"/>
                    </w:rPr>
                  </w:pPr>
                </w:p>
              </w:txbxContent>
            </v:textbox>
          </v:roundrect>
        </w:pict>
      </w:r>
      <w:r w:rsidR="00E85DF6" w:rsidRPr="009C0129">
        <w:rPr>
          <w:rFonts w:eastAsia="Times New Roman"/>
        </w:rPr>
        <w:br w:type="page"/>
      </w:r>
      <w:r w:rsidR="00DC7EB0" w:rsidRPr="00DC7EB0">
        <w:rPr>
          <w:rFonts w:eastAsia="Times New Roman"/>
        </w:rPr>
        <w:lastRenderedPageBreak/>
        <w:t>1</w:t>
      </w:r>
      <w:r w:rsidR="00953AA9">
        <w:rPr>
          <w:rFonts w:eastAsia="Times New Roman"/>
        </w:rPr>
        <w:t>-</w:t>
      </w:r>
      <w:r w:rsidR="00DC7EB0" w:rsidRPr="00DC7EB0">
        <w:rPr>
          <w:rFonts w:eastAsia="Times New Roman"/>
        </w:rPr>
        <w:t>1 Généralités sur les nanosatellites</w:t>
      </w:r>
      <w:bookmarkEnd w:id="4"/>
    </w:p>
    <w:p w14:paraId="15C99412" w14:textId="695FF947" w:rsidR="004830EC" w:rsidRDefault="004830EC" w:rsidP="004830EC">
      <w:r>
        <w:t>Les nanosatellites constituent une catégorie de petits satellites dont le développement s’est progressivement renforcé avec l’évolution des technologies de miniaturisation des systèmes électroniques, informatiques et de télécommunication. Leur conception repose sur la recherche d’un compromis entre les exigences de la mission et les ressources limitées disponibles en matière de masse, de volume, de puissance et de capacité de traitement. Les plateformes de type CubeSat ont notamment contribué à démocratiser l’accès aux technologies spatiales grâce à leur architecture modulaire et standardisée. Cette section présente les principales caractéristiques des nanosatellites, leurs différentes configurations, leurs domaines d’application ainsi que les contraintes associées à leur conception et à leur environnement de fonctionnement.</w:t>
      </w:r>
    </w:p>
    <w:p w14:paraId="31C65DBB" w14:textId="4D953680" w:rsidR="00DC7EB0" w:rsidRPr="004830EC" w:rsidRDefault="004830EC" w:rsidP="004830EC">
      <w:pPr>
        <w:pStyle w:val="Titre1"/>
        <w:spacing w:after="0"/>
        <w:rPr>
          <w:rFonts w:eastAsia="Arial"/>
        </w:rPr>
      </w:pPr>
      <w:bookmarkStart w:id="5" w:name="_Toc242059313"/>
      <w:r>
        <w:t xml:space="preserve">1-1-1 </w:t>
      </w:r>
      <w:r w:rsidR="00DC7EB0" w:rsidRPr="00DC7EB0">
        <w:rPr>
          <w:rFonts w:eastAsia="Times New Roman"/>
        </w:rPr>
        <w:t>Définition et classification des nanosatellites</w:t>
      </w:r>
      <w:bookmarkEnd w:id="5"/>
    </w:p>
    <w:p w14:paraId="0B02D32A" w14:textId="77777777" w:rsidR="00386EBE" w:rsidRDefault="00386EBE" w:rsidP="00386EBE">
      <w:r>
        <w:t>Les nanosatellites appartiennent à la catégorie des petits satellites, dont le développement s'est progressivement renforcé avec les progrès réalisés dans les domaines de la miniaturisation des systèmes électroniques, de l'informatique embarquée et des télécommunications. Cette évolution a permis de concevoir des plateformes spatiales de masse réduite destinées à différentes missions scientifiques, technologiques, éducatives ou commerciales (NASA SMALL SPACECRAFT SYSTEMS VIRTUAL INSTITUTE ; 2026).</w:t>
      </w:r>
    </w:p>
    <w:p w14:paraId="0CC69F6C" w14:textId="69D91971" w:rsidR="00D517F3" w:rsidRDefault="00386EBE" w:rsidP="00386EBE">
      <w:r>
        <w:t>La classification des petits satellites repose principalement sur leur masse. Selon le NASA Small Spacecraft Systems Virtual Institute (2026), plusieurs catégories peuvent être distinguées, notamment les minisatellites, les microsatellites, les nanosatellites, les picosatellites et les femtosatellites. Dans cette classification, le nanosatellite correspond à une masse comprise entre 1 et 10 kg. Cette distinction fondée sur la masse permet de différencier les principales catégories de petits satellites, mais elle ne suffit pas à caractériser leurs capacités fonctionnelles, leur architecture ou la complexité de leurs missions.</w:t>
      </w:r>
    </w:p>
    <w:p w14:paraId="48B1F857" w14:textId="77777777" w:rsidR="00386EBE" w:rsidRDefault="00386EBE" w:rsidP="00386EBE"/>
    <w:p w14:paraId="4623BA96" w14:textId="188A9182" w:rsidR="00D517F3" w:rsidRDefault="00D517F3" w:rsidP="004830EC">
      <w:r>
        <w:t>Tableau 1-1 : Classification des petits satellites selon leur masse (NASA SMALL SPACECRAFT SYSTEMS VIRTUAL INSTITUTE ; 2026)</w:t>
      </w:r>
    </w:p>
    <w:tbl>
      <w:tblPr>
        <w:tblStyle w:val="Tableausimple2"/>
        <w:tblW w:w="9126" w:type="dxa"/>
        <w:tblLook w:val="04A0" w:firstRow="1" w:lastRow="0" w:firstColumn="1" w:lastColumn="0" w:noHBand="0" w:noVBand="1"/>
      </w:tblPr>
      <w:tblGrid>
        <w:gridCol w:w="4078"/>
        <w:gridCol w:w="5048"/>
      </w:tblGrid>
      <w:tr w:rsidR="004830EC" w:rsidRPr="004830EC" w14:paraId="7756B1DD" w14:textId="77777777" w:rsidTr="00D517F3">
        <w:trPr>
          <w:cnfStyle w:val="100000000000" w:firstRow="1" w:lastRow="0" w:firstColumn="0" w:lastColumn="0" w:oddVBand="0" w:evenVBand="0" w:oddHBand="0" w:evenHBand="0" w:firstRowFirstColumn="0" w:firstRowLastColumn="0" w:lastRowFirstColumn="0" w:lastRowLastColumn="0"/>
          <w:trHeight w:val="298"/>
        </w:trPr>
        <w:tc>
          <w:tcPr>
            <w:cnfStyle w:val="001000000000" w:firstRow="0" w:lastRow="0" w:firstColumn="1" w:lastColumn="0" w:oddVBand="0" w:evenVBand="0" w:oddHBand="0" w:evenHBand="0" w:firstRowFirstColumn="0" w:firstRowLastColumn="0" w:lastRowFirstColumn="0" w:lastRowLastColumn="0"/>
            <w:tcW w:w="0" w:type="auto"/>
            <w:hideMark/>
          </w:tcPr>
          <w:p w14:paraId="16E98F87" w14:textId="77777777" w:rsidR="004830EC" w:rsidRPr="004830EC" w:rsidRDefault="004830EC" w:rsidP="004830EC">
            <w:pPr>
              <w:jc w:val="left"/>
              <w:rPr>
                <w:rFonts w:eastAsia="Times New Roman"/>
                <w:color w:val="auto"/>
                <w:szCs w:val="24"/>
              </w:rPr>
            </w:pPr>
            <w:r w:rsidRPr="004830EC">
              <w:rPr>
                <w:rFonts w:eastAsia="Times New Roman"/>
                <w:color w:val="auto"/>
                <w:szCs w:val="24"/>
              </w:rPr>
              <w:t>Catégorie</w:t>
            </w:r>
          </w:p>
        </w:tc>
        <w:tc>
          <w:tcPr>
            <w:tcW w:w="0" w:type="auto"/>
            <w:hideMark/>
          </w:tcPr>
          <w:p w14:paraId="1933E7F7" w14:textId="77777777" w:rsidR="004830EC" w:rsidRPr="004830EC" w:rsidRDefault="004830EC" w:rsidP="004830EC">
            <w:pPr>
              <w:jc w:val="right"/>
              <w:cnfStyle w:val="100000000000" w:firstRow="1" w:lastRow="0" w:firstColumn="0" w:lastColumn="0" w:oddVBand="0" w:evenVBand="0" w:oddHBand="0" w:evenHBand="0" w:firstRowFirstColumn="0" w:firstRowLastColumn="0" w:lastRowFirstColumn="0" w:lastRowLastColumn="0"/>
              <w:rPr>
                <w:rFonts w:eastAsia="Times New Roman"/>
                <w:color w:val="auto"/>
                <w:szCs w:val="24"/>
              </w:rPr>
            </w:pPr>
            <w:r w:rsidRPr="004830EC">
              <w:rPr>
                <w:rFonts w:eastAsia="Times New Roman"/>
                <w:color w:val="auto"/>
                <w:szCs w:val="24"/>
              </w:rPr>
              <w:t>Masse du satellite</w:t>
            </w:r>
          </w:p>
        </w:tc>
      </w:tr>
      <w:tr w:rsidR="004830EC" w:rsidRPr="004830EC" w14:paraId="389728E3" w14:textId="77777777" w:rsidTr="00D517F3">
        <w:trPr>
          <w:cnfStyle w:val="000000100000" w:firstRow="0" w:lastRow="0" w:firstColumn="0" w:lastColumn="0" w:oddVBand="0" w:evenVBand="0" w:oddHBand="1" w:evenHBand="0" w:firstRowFirstColumn="0" w:firstRowLastColumn="0" w:lastRowFirstColumn="0" w:lastRowLastColumn="0"/>
          <w:trHeight w:val="312"/>
        </w:trPr>
        <w:tc>
          <w:tcPr>
            <w:cnfStyle w:val="001000000000" w:firstRow="0" w:lastRow="0" w:firstColumn="1" w:lastColumn="0" w:oddVBand="0" w:evenVBand="0" w:oddHBand="0" w:evenHBand="0" w:firstRowFirstColumn="0" w:firstRowLastColumn="0" w:lastRowFirstColumn="0" w:lastRowLastColumn="0"/>
            <w:tcW w:w="0" w:type="auto"/>
            <w:hideMark/>
          </w:tcPr>
          <w:p w14:paraId="53F261E5" w14:textId="77777777" w:rsidR="004830EC" w:rsidRPr="004830EC" w:rsidRDefault="004830EC" w:rsidP="004830EC">
            <w:pPr>
              <w:jc w:val="left"/>
              <w:rPr>
                <w:rFonts w:eastAsia="Times New Roman"/>
                <w:color w:val="auto"/>
                <w:szCs w:val="24"/>
              </w:rPr>
            </w:pPr>
            <w:r w:rsidRPr="004830EC">
              <w:rPr>
                <w:rFonts w:eastAsia="Times New Roman"/>
                <w:color w:val="auto"/>
                <w:szCs w:val="24"/>
              </w:rPr>
              <w:t>Minisatellite</w:t>
            </w:r>
          </w:p>
        </w:tc>
        <w:tc>
          <w:tcPr>
            <w:tcW w:w="0" w:type="auto"/>
            <w:hideMark/>
          </w:tcPr>
          <w:p w14:paraId="14A27CB7" w14:textId="77777777" w:rsidR="004830EC" w:rsidRPr="004830EC" w:rsidRDefault="004830EC" w:rsidP="004830EC">
            <w:pPr>
              <w:jc w:val="right"/>
              <w:cnfStyle w:val="000000100000" w:firstRow="0" w:lastRow="0" w:firstColumn="0" w:lastColumn="0" w:oddVBand="0" w:evenVBand="0" w:oddHBand="1" w:evenHBand="0" w:firstRowFirstColumn="0" w:firstRowLastColumn="0" w:lastRowFirstColumn="0" w:lastRowLastColumn="0"/>
              <w:rPr>
                <w:rFonts w:eastAsia="Times New Roman"/>
                <w:color w:val="auto"/>
                <w:szCs w:val="24"/>
              </w:rPr>
            </w:pPr>
            <w:r w:rsidRPr="004830EC">
              <w:rPr>
                <w:rFonts w:eastAsia="Times New Roman"/>
                <w:color w:val="auto"/>
                <w:szCs w:val="24"/>
              </w:rPr>
              <w:t>100 à 180 kg</w:t>
            </w:r>
          </w:p>
        </w:tc>
      </w:tr>
      <w:tr w:rsidR="004830EC" w:rsidRPr="004830EC" w14:paraId="3B2EA713" w14:textId="77777777" w:rsidTr="00D517F3">
        <w:trPr>
          <w:trHeight w:val="312"/>
        </w:trPr>
        <w:tc>
          <w:tcPr>
            <w:cnfStyle w:val="001000000000" w:firstRow="0" w:lastRow="0" w:firstColumn="1" w:lastColumn="0" w:oddVBand="0" w:evenVBand="0" w:oddHBand="0" w:evenHBand="0" w:firstRowFirstColumn="0" w:firstRowLastColumn="0" w:lastRowFirstColumn="0" w:lastRowLastColumn="0"/>
            <w:tcW w:w="0" w:type="auto"/>
            <w:hideMark/>
          </w:tcPr>
          <w:p w14:paraId="1A084CFB" w14:textId="77777777" w:rsidR="004830EC" w:rsidRPr="004830EC" w:rsidRDefault="004830EC" w:rsidP="004830EC">
            <w:pPr>
              <w:jc w:val="left"/>
              <w:rPr>
                <w:rFonts w:eastAsia="Times New Roman"/>
                <w:color w:val="auto"/>
                <w:szCs w:val="24"/>
              </w:rPr>
            </w:pPr>
            <w:r w:rsidRPr="004830EC">
              <w:rPr>
                <w:rFonts w:eastAsia="Times New Roman"/>
                <w:color w:val="auto"/>
                <w:szCs w:val="24"/>
              </w:rPr>
              <w:t>Microsatellite</w:t>
            </w:r>
          </w:p>
        </w:tc>
        <w:tc>
          <w:tcPr>
            <w:tcW w:w="0" w:type="auto"/>
            <w:hideMark/>
          </w:tcPr>
          <w:p w14:paraId="4B7DFBB8" w14:textId="77777777" w:rsidR="004830EC" w:rsidRPr="004830EC" w:rsidRDefault="004830EC" w:rsidP="004830EC">
            <w:pPr>
              <w:jc w:val="right"/>
              <w:cnfStyle w:val="000000000000" w:firstRow="0" w:lastRow="0" w:firstColumn="0" w:lastColumn="0" w:oddVBand="0" w:evenVBand="0" w:oddHBand="0" w:evenHBand="0" w:firstRowFirstColumn="0" w:firstRowLastColumn="0" w:lastRowFirstColumn="0" w:lastRowLastColumn="0"/>
              <w:rPr>
                <w:rFonts w:eastAsia="Times New Roman"/>
                <w:color w:val="auto"/>
                <w:szCs w:val="24"/>
              </w:rPr>
            </w:pPr>
            <w:r w:rsidRPr="004830EC">
              <w:rPr>
                <w:rFonts w:eastAsia="Times New Roman"/>
                <w:color w:val="auto"/>
                <w:szCs w:val="24"/>
              </w:rPr>
              <w:t>10 à 100 kg</w:t>
            </w:r>
          </w:p>
        </w:tc>
      </w:tr>
      <w:tr w:rsidR="004830EC" w:rsidRPr="004830EC" w14:paraId="62439CD6" w14:textId="77777777" w:rsidTr="00D517F3">
        <w:trPr>
          <w:cnfStyle w:val="000000100000" w:firstRow="0" w:lastRow="0" w:firstColumn="0" w:lastColumn="0" w:oddVBand="0" w:evenVBand="0" w:oddHBand="1" w:evenHBand="0" w:firstRowFirstColumn="0" w:firstRowLastColumn="0" w:lastRowFirstColumn="0" w:lastRowLastColumn="0"/>
          <w:trHeight w:val="312"/>
        </w:trPr>
        <w:tc>
          <w:tcPr>
            <w:cnfStyle w:val="001000000000" w:firstRow="0" w:lastRow="0" w:firstColumn="1" w:lastColumn="0" w:oddVBand="0" w:evenVBand="0" w:oddHBand="0" w:evenHBand="0" w:firstRowFirstColumn="0" w:firstRowLastColumn="0" w:lastRowFirstColumn="0" w:lastRowLastColumn="0"/>
            <w:tcW w:w="0" w:type="auto"/>
            <w:hideMark/>
          </w:tcPr>
          <w:p w14:paraId="07CC4698" w14:textId="77777777" w:rsidR="004830EC" w:rsidRPr="004830EC" w:rsidRDefault="004830EC" w:rsidP="004830EC">
            <w:pPr>
              <w:jc w:val="left"/>
              <w:rPr>
                <w:rFonts w:eastAsia="Times New Roman"/>
                <w:color w:val="auto"/>
                <w:szCs w:val="24"/>
              </w:rPr>
            </w:pPr>
            <w:r w:rsidRPr="004830EC">
              <w:rPr>
                <w:rFonts w:eastAsia="Times New Roman"/>
                <w:color w:val="auto"/>
                <w:szCs w:val="24"/>
              </w:rPr>
              <w:t>Nanosatellite</w:t>
            </w:r>
          </w:p>
        </w:tc>
        <w:tc>
          <w:tcPr>
            <w:tcW w:w="0" w:type="auto"/>
            <w:hideMark/>
          </w:tcPr>
          <w:p w14:paraId="42BCDBA8" w14:textId="77777777" w:rsidR="004830EC" w:rsidRPr="004830EC" w:rsidRDefault="004830EC" w:rsidP="004830EC">
            <w:pPr>
              <w:jc w:val="right"/>
              <w:cnfStyle w:val="000000100000" w:firstRow="0" w:lastRow="0" w:firstColumn="0" w:lastColumn="0" w:oddVBand="0" w:evenVBand="0" w:oddHBand="1" w:evenHBand="0" w:firstRowFirstColumn="0" w:firstRowLastColumn="0" w:lastRowFirstColumn="0" w:lastRowLastColumn="0"/>
              <w:rPr>
                <w:rFonts w:eastAsia="Times New Roman"/>
                <w:color w:val="auto"/>
                <w:szCs w:val="24"/>
              </w:rPr>
            </w:pPr>
            <w:r w:rsidRPr="004830EC">
              <w:rPr>
                <w:rFonts w:eastAsia="Times New Roman"/>
                <w:color w:val="auto"/>
                <w:szCs w:val="24"/>
              </w:rPr>
              <w:t>1 à 10 kg</w:t>
            </w:r>
          </w:p>
        </w:tc>
      </w:tr>
      <w:tr w:rsidR="004830EC" w:rsidRPr="004830EC" w14:paraId="3C1B83D0" w14:textId="77777777" w:rsidTr="00D517F3">
        <w:trPr>
          <w:trHeight w:val="298"/>
        </w:trPr>
        <w:tc>
          <w:tcPr>
            <w:cnfStyle w:val="001000000000" w:firstRow="0" w:lastRow="0" w:firstColumn="1" w:lastColumn="0" w:oddVBand="0" w:evenVBand="0" w:oddHBand="0" w:evenHBand="0" w:firstRowFirstColumn="0" w:firstRowLastColumn="0" w:lastRowFirstColumn="0" w:lastRowLastColumn="0"/>
            <w:tcW w:w="0" w:type="auto"/>
            <w:hideMark/>
          </w:tcPr>
          <w:p w14:paraId="56E4B1A8" w14:textId="77777777" w:rsidR="004830EC" w:rsidRPr="004830EC" w:rsidRDefault="004830EC" w:rsidP="004830EC">
            <w:pPr>
              <w:jc w:val="left"/>
              <w:rPr>
                <w:rFonts w:eastAsia="Times New Roman"/>
                <w:color w:val="auto"/>
                <w:szCs w:val="24"/>
              </w:rPr>
            </w:pPr>
            <w:r w:rsidRPr="004830EC">
              <w:rPr>
                <w:rFonts w:eastAsia="Times New Roman"/>
                <w:color w:val="auto"/>
                <w:szCs w:val="24"/>
              </w:rPr>
              <w:t>Picosatellite</w:t>
            </w:r>
          </w:p>
        </w:tc>
        <w:tc>
          <w:tcPr>
            <w:tcW w:w="0" w:type="auto"/>
            <w:hideMark/>
          </w:tcPr>
          <w:p w14:paraId="1E8053CC" w14:textId="77777777" w:rsidR="004830EC" w:rsidRPr="004830EC" w:rsidRDefault="004830EC" w:rsidP="004830EC">
            <w:pPr>
              <w:jc w:val="right"/>
              <w:cnfStyle w:val="000000000000" w:firstRow="0" w:lastRow="0" w:firstColumn="0" w:lastColumn="0" w:oddVBand="0" w:evenVBand="0" w:oddHBand="0" w:evenHBand="0" w:firstRowFirstColumn="0" w:firstRowLastColumn="0" w:lastRowFirstColumn="0" w:lastRowLastColumn="0"/>
              <w:rPr>
                <w:rFonts w:eastAsia="Times New Roman"/>
                <w:color w:val="auto"/>
                <w:szCs w:val="24"/>
              </w:rPr>
            </w:pPr>
            <w:r w:rsidRPr="004830EC">
              <w:rPr>
                <w:rFonts w:eastAsia="Times New Roman"/>
                <w:color w:val="auto"/>
                <w:szCs w:val="24"/>
              </w:rPr>
              <w:t>0,1 à 1 kg</w:t>
            </w:r>
          </w:p>
        </w:tc>
      </w:tr>
      <w:tr w:rsidR="004830EC" w:rsidRPr="004830EC" w14:paraId="7596A962" w14:textId="77777777" w:rsidTr="00D517F3">
        <w:trPr>
          <w:cnfStyle w:val="000000100000" w:firstRow="0" w:lastRow="0" w:firstColumn="0" w:lastColumn="0" w:oddVBand="0" w:evenVBand="0" w:oddHBand="1" w:evenHBand="0" w:firstRowFirstColumn="0" w:firstRowLastColumn="0" w:lastRowFirstColumn="0" w:lastRowLastColumn="0"/>
          <w:trHeight w:val="298"/>
        </w:trPr>
        <w:tc>
          <w:tcPr>
            <w:cnfStyle w:val="001000000000" w:firstRow="0" w:lastRow="0" w:firstColumn="1" w:lastColumn="0" w:oddVBand="0" w:evenVBand="0" w:oddHBand="0" w:evenHBand="0" w:firstRowFirstColumn="0" w:firstRowLastColumn="0" w:lastRowFirstColumn="0" w:lastRowLastColumn="0"/>
            <w:tcW w:w="0" w:type="auto"/>
            <w:hideMark/>
          </w:tcPr>
          <w:p w14:paraId="069CA014" w14:textId="77777777" w:rsidR="004830EC" w:rsidRPr="004830EC" w:rsidRDefault="004830EC" w:rsidP="004830EC">
            <w:pPr>
              <w:jc w:val="left"/>
              <w:rPr>
                <w:rFonts w:eastAsia="Times New Roman"/>
                <w:color w:val="auto"/>
                <w:szCs w:val="24"/>
              </w:rPr>
            </w:pPr>
            <w:r w:rsidRPr="004830EC">
              <w:rPr>
                <w:rFonts w:eastAsia="Times New Roman"/>
                <w:color w:val="auto"/>
                <w:szCs w:val="24"/>
              </w:rPr>
              <w:t>Femtosatellite</w:t>
            </w:r>
          </w:p>
        </w:tc>
        <w:tc>
          <w:tcPr>
            <w:tcW w:w="0" w:type="auto"/>
            <w:hideMark/>
          </w:tcPr>
          <w:p w14:paraId="41B5C6C1" w14:textId="77777777" w:rsidR="004830EC" w:rsidRPr="004830EC" w:rsidRDefault="004830EC" w:rsidP="004830EC">
            <w:pPr>
              <w:jc w:val="right"/>
              <w:cnfStyle w:val="000000100000" w:firstRow="0" w:lastRow="0" w:firstColumn="0" w:lastColumn="0" w:oddVBand="0" w:evenVBand="0" w:oddHBand="1" w:evenHBand="0" w:firstRowFirstColumn="0" w:firstRowLastColumn="0" w:lastRowFirstColumn="0" w:lastRowLastColumn="0"/>
              <w:rPr>
                <w:rFonts w:eastAsia="Times New Roman"/>
                <w:color w:val="auto"/>
                <w:szCs w:val="24"/>
              </w:rPr>
            </w:pPr>
            <w:r w:rsidRPr="004830EC">
              <w:rPr>
                <w:rFonts w:eastAsia="Times New Roman"/>
                <w:color w:val="auto"/>
                <w:szCs w:val="24"/>
              </w:rPr>
              <w:t>0,01 à 0,09 kg</w:t>
            </w:r>
          </w:p>
        </w:tc>
      </w:tr>
    </w:tbl>
    <w:p w14:paraId="4342C3E2" w14:textId="77777777" w:rsidR="00D517F3" w:rsidRDefault="00D517F3" w:rsidP="00D517F3"/>
    <w:p w14:paraId="744FD90C" w14:textId="77777777" w:rsidR="00DD2745" w:rsidRDefault="00386EBE" w:rsidP="00DD2745">
      <w:r w:rsidRPr="00386EBE">
        <w:t xml:space="preserve">Le nanosatellite se caractérise ainsi par une masse totale comprise entre 1 et 10 kg selon la classification considérée. La réduction de la masse constitue une contrainte importante lors de sa conception, puisqu'elle s'accompagne généralement d'une limitation des ressources disponibles pour les différents équipements embarqués. </w:t>
      </w:r>
      <w:r w:rsidRPr="00386EBE">
        <w:lastRenderedPageBreak/>
        <w:t>Les concepteurs doivent notamment prendre en considération le volume disponible, la masse des composants et la puissance électrique nécessaire au fonctionnement des différents systèmes (NASA SMALL SPACECRAFT SYSTEMS VIRTUAL INSTITUTE ; 2026).</w:t>
      </w:r>
    </w:p>
    <w:p w14:paraId="0B939A96" w14:textId="7D4C546D" w:rsidR="00DD2745" w:rsidRPr="00DD2745" w:rsidRDefault="00386EBE" w:rsidP="00DD2745">
      <w:r w:rsidRPr="00386EBE">
        <w:t>Ces contraintes conduisent à rechercher un niveau d'intégration important des différentes fonctions embarquées. Le choix des composants, leur organisation et leurs caractéristiques doivent être compatibles avec les ressources limitées de la plateforme. Les fonctions de traitement des données, de communication, d'acquisition et de contrôle doivent ainsi être assurées par des équipements présentant un compromis satisfaisant entre performances, masse, encombrement et consommation énergétique.</w:t>
      </w:r>
    </w:p>
    <w:p w14:paraId="7B7FAE5E" w14:textId="77777777" w:rsidR="00DD2745" w:rsidRDefault="00386EBE" w:rsidP="00DD2745">
      <w:r w:rsidRPr="00386EBE">
        <w:t>Il convient également de distinguer la notion de nanosatellite de celle de CubeSat. Le terme nanosatellite désigne une catégorie de satellites principalement définie selon un critère de masse, tandis que le terme CubeSat désigne une plateforme reposant sur un principe dimensionnel standardisé. Les premières configurations CubeSat, notamment les formats de petite taille, se situaient généralement dans la catégorie des nanosatellites. L'évolution des plateformes CubeSat vers des configurations plus importantes a toutefois élargi leur domaine de masse, de sorte que certaines configurations peuvent également relever d'autres catégories de petits satellites (NASA SMALL SPACECRAFT SYSTEMS VIRTUAL INSTITUTE ; 2026).</w:t>
      </w:r>
    </w:p>
    <w:p w14:paraId="0757FA19" w14:textId="77777777" w:rsidR="00DD2745" w:rsidRDefault="00386EBE" w:rsidP="00DD2745">
      <w:r w:rsidRPr="00386EBE">
        <w:t>Ainsi, la notion de nanosatellite permet principalement de caractériser une catégorie de petits satellites par leur masse et leurs contraintes générales de conception. Parmi les plateformes développées dans cette catégorie, les CubeSats constituent une famille particulière reposant sur une architecture dimensionnelle standardisée. Leur principe de construction, leur organisation interne et les règles de standardisation associées sont présentés dans la section suivante.</w:t>
      </w:r>
    </w:p>
    <w:p w14:paraId="2206A34E" w14:textId="6C5155DD" w:rsidR="00DC7EB0" w:rsidRPr="00DD2745" w:rsidRDefault="00DC7EB0" w:rsidP="00DD2745">
      <w:pPr>
        <w:pStyle w:val="Titre1"/>
        <w:spacing w:after="0"/>
        <w:rPr>
          <w:rFonts w:eastAsia="Arial"/>
        </w:rPr>
      </w:pPr>
      <w:bookmarkStart w:id="6" w:name="_Toc242059314"/>
      <w:r w:rsidRPr="00DC7EB0">
        <w:rPr>
          <w:rFonts w:eastAsia="Times New Roman"/>
        </w:rPr>
        <w:t>1</w:t>
      </w:r>
      <w:r w:rsidR="00953AA9">
        <w:rPr>
          <w:rFonts w:eastAsia="Times New Roman"/>
        </w:rPr>
        <w:t>-</w:t>
      </w:r>
      <w:r w:rsidRPr="00DC7EB0">
        <w:rPr>
          <w:rFonts w:eastAsia="Times New Roman"/>
        </w:rPr>
        <w:t>1</w:t>
      </w:r>
      <w:r w:rsidR="00953AA9">
        <w:rPr>
          <w:rFonts w:eastAsia="Times New Roman"/>
        </w:rPr>
        <w:t>-</w:t>
      </w:r>
      <w:r w:rsidRPr="00DC7EB0">
        <w:rPr>
          <w:rFonts w:eastAsia="Times New Roman"/>
        </w:rPr>
        <w:t>2 Architecture et standardisation des CubeSats</w:t>
      </w:r>
      <w:bookmarkEnd w:id="6"/>
    </w:p>
    <w:p w14:paraId="13A66C67" w14:textId="77777777" w:rsidR="00DD2745" w:rsidRDefault="00DD2745" w:rsidP="00DD2745">
      <w:r>
        <w:t>Le CubeSat constitue une plateforme spatiale reposant sur une architecture modulaire destinée à intégrer, dans une structure compacte, les différents équipements nécessaires à la réalisation d'une mission. Cette organisation permet de regrouper plusieurs fonctions au sein d'une même plateforme tout en conservant une certaine souplesse dans le choix et la disposition des équipements embarqués. L'architecture retenue dépend ainsi des exigences de la mission, des fonctions à assurer et des ressources disponibles pour leur réalisation (NASA SMALL SPACECRAFT SYSTEMS VIRTUAL INSTITUTE ; 2026).</w:t>
      </w:r>
    </w:p>
    <w:p w14:paraId="257DDF36" w14:textId="72996AF4" w:rsidR="00B74958" w:rsidRDefault="00DD2745" w:rsidP="00DD2745">
      <w:r>
        <w:t xml:space="preserve">L'architecture d'un CubeSat s'appuie sur une structure mécanique qui assure le maintien et la protection des équipements embarqués, notamment durant le lancement et pendant les différentes phases de fonctionnement du satellite. À l'intérieur de cette structure prennent place plusieurs sous-systèmes nécessaires à l'accomplissement de la mission. Il s'agit notamment du système d'alimentation électrique, du système de contrôle et de détermination d'attitude, du système de communication, du système de traitement et de gestion des données ainsi que de la charge utile. L'organisation de ces éléments doit tenir compte des contraintes </w:t>
      </w:r>
      <w:r>
        <w:lastRenderedPageBreak/>
        <w:t>mécaniques, thermiques et électriques propres à une plateforme spatiale de petite taille.</w:t>
      </w:r>
    </w:p>
    <w:p w14:paraId="47ACEF94" w14:textId="517204AE" w:rsidR="00B74958" w:rsidRDefault="00B74958" w:rsidP="00F8303E">
      <w:r>
        <w:rPr>
          <w:noProof/>
        </w:rPr>
        <w:drawing>
          <wp:anchor distT="0" distB="0" distL="114300" distR="114300" simplePos="0" relativeHeight="251654144" behindDoc="1" locked="0" layoutInCell="1" allowOverlap="1" wp14:anchorId="7EAEC417" wp14:editId="575E2948">
            <wp:simplePos x="0" y="0"/>
            <wp:positionH relativeFrom="column">
              <wp:posOffset>1186383</wp:posOffset>
            </wp:positionH>
            <wp:positionV relativeFrom="paragraph">
              <wp:posOffset>4445</wp:posOffset>
            </wp:positionV>
            <wp:extent cx="3556623" cy="2667353"/>
            <wp:effectExtent l="0" t="0" r="0" b="0"/>
            <wp:wrapNone/>
            <wp:docPr id="1" name="Imag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13">
                      <a:extLst>
                        <a:ext uri="{28A0092B-C50C-407E-A947-70E740481C1C}">
                          <a14:useLocalDpi xmlns:a14="http://schemas.microsoft.com/office/drawing/2010/main" val="0"/>
                        </a:ext>
                      </a:extLst>
                    </a:blip>
                    <a:srcRect/>
                    <a:stretch>
                      <a:fillRect/>
                    </a:stretch>
                  </pic:blipFill>
                  <pic:spPr bwMode="auto">
                    <a:xfrm>
                      <a:off x="0" y="0"/>
                      <a:ext cx="3556623" cy="2667353"/>
                    </a:xfrm>
                    <a:prstGeom prst="rect">
                      <a:avLst/>
                    </a:prstGeom>
                    <a:noFill/>
                    <a:ln>
                      <a:noFill/>
                    </a:ln>
                  </pic:spPr>
                </pic:pic>
              </a:graphicData>
            </a:graphic>
            <wp14:sizeRelH relativeFrom="margin">
              <wp14:pctWidth>0</wp14:pctWidth>
            </wp14:sizeRelH>
            <wp14:sizeRelV relativeFrom="margin">
              <wp14:pctHeight>0</wp14:pctHeight>
            </wp14:sizeRelV>
          </wp:anchor>
        </w:drawing>
      </w:r>
    </w:p>
    <w:p w14:paraId="6E44BC6D" w14:textId="5DFD9642" w:rsidR="00B74958" w:rsidRDefault="00B74958" w:rsidP="00F8303E"/>
    <w:p w14:paraId="647A5B22" w14:textId="45071C8A" w:rsidR="00B74958" w:rsidRDefault="00B74958" w:rsidP="00F8303E"/>
    <w:p w14:paraId="3CDEB745" w14:textId="4729A370" w:rsidR="00B74958" w:rsidRDefault="00B74958" w:rsidP="00F8303E"/>
    <w:p w14:paraId="236FE392" w14:textId="167A1063" w:rsidR="00B74958" w:rsidRDefault="00B74958" w:rsidP="00F8303E"/>
    <w:p w14:paraId="63D37038" w14:textId="4184EE68" w:rsidR="00B74958" w:rsidRDefault="00B74958" w:rsidP="00F8303E"/>
    <w:p w14:paraId="23BAF25C" w14:textId="55F08072" w:rsidR="00B74958" w:rsidRDefault="00B74958" w:rsidP="00F8303E"/>
    <w:p w14:paraId="067C8B21" w14:textId="72F2322C" w:rsidR="00B74958" w:rsidRDefault="00B74958" w:rsidP="00F8303E"/>
    <w:p w14:paraId="507BC33C" w14:textId="36FDBB60" w:rsidR="00B74958" w:rsidRDefault="00B74958" w:rsidP="00F8303E"/>
    <w:p w14:paraId="3F0A1EE7" w14:textId="02505345" w:rsidR="00B74958" w:rsidRDefault="00B74958" w:rsidP="00F8303E"/>
    <w:p w14:paraId="5E973F41" w14:textId="5262A218" w:rsidR="00B74958" w:rsidRDefault="00B74958" w:rsidP="00F8303E"/>
    <w:p w14:paraId="2CF164FC" w14:textId="43BBF176" w:rsidR="00B74958" w:rsidRDefault="00B74958" w:rsidP="00F8303E"/>
    <w:p w14:paraId="1C2B1483" w14:textId="3BBE947F" w:rsidR="00B74958" w:rsidRDefault="00B74958" w:rsidP="00F8303E"/>
    <w:p w14:paraId="19539ABD" w14:textId="37640CE4" w:rsidR="00B74958" w:rsidRDefault="00B74958" w:rsidP="00F8303E"/>
    <w:p w14:paraId="144F6491" w14:textId="44D1CB11" w:rsidR="00B74958" w:rsidRDefault="00B74958" w:rsidP="00F8303E"/>
    <w:p w14:paraId="3F683473" w14:textId="1BB1017D" w:rsidR="00B74958" w:rsidRDefault="00B74958" w:rsidP="00F8303E"/>
    <w:p w14:paraId="7092C67D" w14:textId="1DA95BE2" w:rsidR="00B74958" w:rsidRDefault="00B74958" w:rsidP="00F8303E">
      <w:r w:rsidRPr="00B74958">
        <w:t xml:space="preserve">Figure 1-1 : Schéma éclaté du CubeSat ArduSat3 (Peter </w:t>
      </w:r>
      <w:proofErr w:type="spellStart"/>
      <w:r w:rsidRPr="00B74958">
        <w:t>Platzer</w:t>
      </w:r>
      <w:proofErr w:type="spellEnd"/>
      <w:r w:rsidRPr="00B74958">
        <w:t xml:space="preserve"> ; 2012)</w:t>
      </w:r>
    </w:p>
    <w:p w14:paraId="3C28DB01" w14:textId="066698CC" w:rsidR="00B74958" w:rsidRDefault="00B74958" w:rsidP="00F8303E"/>
    <w:p w14:paraId="08D93BCE" w14:textId="77777777" w:rsidR="00DD2745" w:rsidRDefault="00DD2745" w:rsidP="00DD2745">
      <w:r>
        <w:t>La vue éclatée présentée à la figure 1-1 permet d'illustrer l'organisation physique d'un CubeSat et l'intégration de plusieurs équipements au sein d'une structure commune. Les différents éléments sont disposés de manière à assurer les fonctions nécessaires à la mission tout en respectant les contraintes d'encombrement et d'intégration. Cette organisation met également en évidence la place importante occupée par les cartes électroniques dans l'architecture d'un CubeSat.</w:t>
      </w:r>
    </w:p>
    <w:p w14:paraId="10D80177" w14:textId="77777777" w:rsidR="00DD2745" w:rsidRDefault="00DD2745" w:rsidP="00DD2745">
      <w:r>
        <w:t>La modularité constitue ainsi une caractéristique importante de cette architecture. Les fonctions du satellite peuvent être réparties entre plusieurs cartes électroniques ou modules correspondant à des fonctions spécifiques. Cette organisation permet notamment de séparer les fonctions d'alimentation, de traitement des données, de communication, de contrôle et d'acquisition. Elle facilite également l'adaptation de l'architecture aux exigences particulières d'une mission et permet de faire évoluer certains éléments sans remettre nécessairement en cause l'ensemble de la plateforme (EUROPEAN SPACE AGENCY ; 2023).</w:t>
      </w:r>
    </w:p>
    <w:p w14:paraId="49BCEB7A" w14:textId="77777777" w:rsidR="00DD2745" w:rsidRDefault="00DD2745" w:rsidP="00DD2745">
      <w:r>
        <w:t>Cette modularité présente un intérêt particulier pour les systèmes électroniques embarqués. Le traitement des données peut par exemple être assuré par une carte dédiée au micro-ordinateur de bord, tandis que les fonctions d'alimentation, de communication ou d'acquisition peuvent être associées à d'autres modules. Les échanges entre ces différents éléments reposent alors sur des interfaces électriques et de communication permettant leur fonctionnement coordonné. Dans le cas d'un système intégrant plusieurs capteurs, l'organisation modulaire facilite également l'intégration des interfaces nécessaires à leur acquisition et à leur exploitation par le système de traitement.</w:t>
      </w:r>
    </w:p>
    <w:p w14:paraId="6FA27877" w14:textId="77777777" w:rsidR="00DD2745" w:rsidRDefault="00DD2745" w:rsidP="00DD2745">
      <w:r>
        <w:lastRenderedPageBreak/>
        <w:t>La standardisation constitue un autre élément essentiel du concept CubeSat. Elle vise à définir un cadre commun concernant notamment les caractéristiques mécaniques, certaines interfaces et les conditions d'intégration du satellite. Le CubeSat Design Specification élaboré par le CubeSat Program de la California Polytechnic State University fournit ainsi des spécifications destinées à assurer la compatibilité des CubeSats avec les systèmes de déploiement et à faciliter leur intégration dans les missions de lancement (THE CUBESAT PROGRAM, CAL POLY SLO ; 2022).</w:t>
      </w:r>
    </w:p>
    <w:p w14:paraId="46F46291" w14:textId="77777777" w:rsidR="00DD2745" w:rsidRDefault="00DD2745" w:rsidP="00DD2745">
      <w:r>
        <w:t>Cette standardisation concerne notamment l'interface entre le satellite et son dispositif de déploiement. Le CubeSat est maintenu dans un dispositif appelé déployeur ou dispenser pendant le lancement, puis libéré une fois les conditions de déploiement réunies. La définition de caractéristiques communes facilite ainsi l'intégration de différentes plateformes dans des systèmes de lancement prévus pour accueillir ce type de satellite (NASA ; 2022).</w:t>
      </w:r>
    </w:p>
    <w:p w14:paraId="28763FE6" w14:textId="77777777" w:rsidR="00DD2745" w:rsidRDefault="00DD2745" w:rsidP="00DD2745">
      <w:r>
        <w:t>L'existence de caractéristiques communes favorise également la réutilisation de solutions techniques entre différentes missions. Des composants, des cartes électroniques ou certains sous-systèmes peuvent être développés ou sélectionnés sur la base d'interfaces et de contraintes déjà définies. Cette approche facilite notamment l'utilisation de composants commerciaux disponibles sur le marché et peut contribuer à réduire certaines difficultés liées au développement d'une plateforme entièrement spécifique (NASA ; 2022).</w:t>
      </w:r>
    </w:p>
    <w:p w14:paraId="5B7E319F" w14:textId="77777777" w:rsidR="00DD2745" w:rsidRDefault="00DD2745" w:rsidP="00DD2745">
      <w:r>
        <w:t>Toutefois, la standardisation ne signifie pas que tous les CubeSats possèdent une architecture interne identique. Les équipements embarqués, leur organisation et leurs caractéristiques dépendent des objectifs de la mission. Une plateforme destinée à une mission scientifique peut par exemple nécessiter plusieurs interfaces de capteurs et des capacités de traitement particulières, tandis qu'une mission de démonstration technologique peut privilégier d'autres fonctions. La standardisation fournit donc un cadre commun pour faciliter l'intégration du satellite, tout en laissant une possibilité d'adaptation de l'architecture interne aux besoins de chaque mission (EUROPEAN SPACE AGENCY ; 2023).</w:t>
      </w:r>
    </w:p>
    <w:p w14:paraId="13427D27" w14:textId="77777777" w:rsidR="00DD2745" w:rsidRDefault="00DD2745" w:rsidP="00DD2745">
      <w:r>
        <w:t>L'architecture d'un CubeSat repose ainsi sur un équilibre entre standardisation et adaptation aux exigences de la mission. La standardisation facilite l'intégration mécanique et le déploiement, tandis que la modularité permet d'organiser les différents équipements en fonction des fonctions à réaliser. Cette combinaison constitue un élément important de la conception des petits satellites, car elle permet de s'appuyer sur un cadre commun tout en conservant une certaine liberté dans la conception des systèmes embarqués.</w:t>
      </w:r>
    </w:p>
    <w:p w14:paraId="5F4CA218" w14:textId="78C7F338" w:rsidR="00F8303E" w:rsidRDefault="00DD2745" w:rsidP="00DD2745">
      <w:r>
        <w:t>Dans le cadre de la présente étude, ces principes sont particulièrement importants pour la conception du micro-ordinateur de bord. Celui-ci doit être intégré dans une architecture compacte et assurer les fonctions de traitement des données ainsi que les échanges avec les capteurs et les autres sous-systèmes. La prise en compte des principes de modularité et de standardisation constitue donc une base pour définir une architecture électronique compatible avec les contraintes générales d'un nanosatellite.</w:t>
      </w:r>
    </w:p>
    <w:p w14:paraId="6CDEB67B" w14:textId="77777777" w:rsidR="00B74958" w:rsidRPr="00F8303E" w:rsidRDefault="00B74958" w:rsidP="00F8303E"/>
    <w:p w14:paraId="73B3AF0A" w14:textId="07B49A64" w:rsidR="00DC7EB0" w:rsidRDefault="00DC7EB0" w:rsidP="00B74958">
      <w:pPr>
        <w:pStyle w:val="Titre1"/>
        <w:spacing w:before="0" w:after="0" w:line="276" w:lineRule="auto"/>
        <w:jc w:val="left"/>
        <w:rPr>
          <w:rFonts w:eastAsia="Times New Roman"/>
        </w:rPr>
      </w:pPr>
      <w:bookmarkStart w:id="7" w:name="_Toc242059315"/>
      <w:r w:rsidRPr="00DC7EB0">
        <w:rPr>
          <w:rFonts w:eastAsia="Times New Roman"/>
        </w:rPr>
        <w:t>1</w:t>
      </w:r>
      <w:r w:rsidR="00953AA9">
        <w:rPr>
          <w:rFonts w:eastAsia="Times New Roman"/>
        </w:rPr>
        <w:t>-</w:t>
      </w:r>
      <w:r w:rsidRPr="00DC7EB0">
        <w:rPr>
          <w:rFonts w:eastAsia="Times New Roman"/>
        </w:rPr>
        <w:t>1</w:t>
      </w:r>
      <w:r w:rsidR="00953AA9">
        <w:rPr>
          <w:rFonts w:eastAsia="Times New Roman"/>
        </w:rPr>
        <w:t>-</w:t>
      </w:r>
      <w:r w:rsidRPr="00DC7EB0">
        <w:rPr>
          <w:rFonts w:eastAsia="Times New Roman"/>
        </w:rPr>
        <w:t>3 Configurations CubeSat : 1U, 2U, 3U et autres formats</w:t>
      </w:r>
      <w:bookmarkEnd w:id="7"/>
    </w:p>
    <w:p w14:paraId="369397FD" w14:textId="7F723E9D" w:rsidR="00312687" w:rsidRDefault="00312687" w:rsidP="00312687">
      <w:r w:rsidRPr="00312687">
        <w:t xml:space="preserve">Les différentes configurations de CubeSats sont définies à partir d'une unité dimensionnelle appelée U, correspondant à l'unité élémentaire du standard CubeSat. Une unité 1U est basée sur un volume nominal de </w:t>
      </w:r>
      <w:r>
        <w:t xml:space="preserve">10×10×10 </w:t>
      </w:r>
      <w:r w:rsidRPr="00312687">
        <w:t>cm. L'utilisation de plusieurs unités permet de constituer des plateformes de dimensions différentes, adaptées aux besoins spécifiques des missions. Le CubeSat Design Specification de Cal Poly SLO présente notamment les configurations 1U, 1,5U, 2U, 3U, 6U et 12U (THE CUBESAT PROGRAM, CAL POLY SLO ; 2022).</w:t>
      </w:r>
    </w:p>
    <w:p w14:paraId="7B03EB5F" w14:textId="79B5FCF6" w:rsidR="00312687" w:rsidRDefault="00312687" w:rsidP="00312687"/>
    <w:p w14:paraId="4DAA3742" w14:textId="5CD91840" w:rsidR="00312687" w:rsidRDefault="00312687" w:rsidP="00312687">
      <w:r w:rsidRPr="00312687">
        <w:drawing>
          <wp:anchor distT="0" distB="0" distL="114300" distR="114300" simplePos="0" relativeHeight="251661312" behindDoc="1" locked="0" layoutInCell="1" allowOverlap="1" wp14:anchorId="16DE5006" wp14:editId="32913C02">
            <wp:simplePos x="0" y="0"/>
            <wp:positionH relativeFrom="column">
              <wp:posOffset>1032067</wp:posOffset>
            </wp:positionH>
            <wp:positionV relativeFrom="paragraph">
              <wp:posOffset>3226</wp:posOffset>
            </wp:positionV>
            <wp:extent cx="3071342" cy="2002704"/>
            <wp:effectExtent l="0" t="0" r="0" b="0"/>
            <wp:wrapNone/>
            <wp:docPr id="2" name="Imag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4">
                      <a:extLst>
                        <a:ext uri="{28A0092B-C50C-407E-A947-70E740481C1C}">
                          <a14:useLocalDpi xmlns:a14="http://schemas.microsoft.com/office/drawing/2010/main" val="0"/>
                        </a:ext>
                      </a:extLst>
                    </a:blip>
                    <a:stretch>
                      <a:fillRect/>
                    </a:stretch>
                  </pic:blipFill>
                  <pic:spPr>
                    <a:xfrm>
                      <a:off x="0" y="0"/>
                      <a:ext cx="3078334" cy="2007263"/>
                    </a:xfrm>
                    <a:prstGeom prst="rect">
                      <a:avLst/>
                    </a:prstGeom>
                  </pic:spPr>
                </pic:pic>
              </a:graphicData>
            </a:graphic>
            <wp14:sizeRelH relativeFrom="margin">
              <wp14:pctWidth>0</wp14:pctWidth>
            </wp14:sizeRelH>
            <wp14:sizeRelV relativeFrom="margin">
              <wp14:pctHeight>0</wp14:pctHeight>
            </wp14:sizeRelV>
          </wp:anchor>
        </w:drawing>
      </w:r>
    </w:p>
    <w:p w14:paraId="0369BBA6" w14:textId="0D60319A" w:rsidR="00312687" w:rsidRDefault="00312687" w:rsidP="00312687"/>
    <w:p w14:paraId="30A009F6" w14:textId="28C71097" w:rsidR="00312687" w:rsidRDefault="00312687" w:rsidP="00312687"/>
    <w:p w14:paraId="665E48A9" w14:textId="77777777" w:rsidR="00312687" w:rsidRDefault="00312687" w:rsidP="00312687"/>
    <w:p w14:paraId="57EA3849" w14:textId="24AC7242" w:rsidR="00312687" w:rsidRDefault="00312687" w:rsidP="00312687"/>
    <w:p w14:paraId="34665BB1" w14:textId="0C6FD285" w:rsidR="00312687" w:rsidRDefault="00312687" w:rsidP="00312687"/>
    <w:p w14:paraId="681BCD0E" w14:textId="4CDBA6C3" w:rsidR="00312687" w:rsidRDefault="00312687" w:rsidP="00312687"/>
    <w:p w14:paraId="21997702" w14:textId="386CF2B7" w:rsidR="00312687" w:rsidRDefault="00312687" w:rsidP="00312687"/>
    <w:p w14:paraId="46A82049" w14:textId="3AEB6723" w:rsidR="00312687" w:rsidRDefault="00312687" w:rsidP="00312687"/>
    <w:p w14:paraId="73E082A7" w14:textId="77777777" w:rsidR="00312687" w:rsidRDefault="00312687" w:rsidP="00312687"/>
    <w:p w14:paraId="6085FFF2" w14:textId="167A88C8" w:rsidR="00312687" w:rsidRDefault="00312687" w:rsidP="00312687"/>
    <w:p w14:paraId="645D2BB9" w14:textId="77777777" w:rsidR="00312687" w:rsidRDefault="00312687" w:rsidP="00312687"/>
    <w:p w14:paraId="4CD5CE6A" w14:textId="3717904A" w:rsidR="00312687" w:rsidRDefault="00312687" w:rsidP="00312687">
      <w:r w:rsidRPr="00312687">
        <w:t>Figure 1-2 : Famille actuelle des CubeSats, de 1U à 12U (THE CUBESAT PROGRAM, CAL POLY SLO ; 2022)</w:t>
      </w:r>
    </w:p>
    <w:p w14:paraId="1E074AFD" w14:textId="77777777" w:rsidR="00230422" w:rsidRDefault="00230422" w:rsidP="00312687"/>
    <w:p w14:paraId="29D420AB" w14:textId="22D77AD7" w:rsidR="00043E8E" w:rsidRDefault="00043E8E" w:rsidP="00043E8E">
      <w:r>
        <w:t xml:space="preserve">La configuration 1U constitue l'unité élémentaire du concept CubeSat. Elle correspond à un volume nominal de </w:t>
      </w:r>
      <w:r w:rsidR="00230422">
        <w:t xml:space="preserve">10x10x10 </w:t>
      </w:r>
      <w:r>
        <w:t>cm. Ce format présente l'encombrement le plus réduit parmi les configurations représentées et impose une intégration importante des équipements nécessaires à la mission. L'espace disponible doit ainsi être réparti entre les différents sous-systèmes et, lorsque cela est nécessaire, la charge utile.</w:t>
      </w:r>
    </w:p>
    <w:p w14:paraId="1D6EB998" w14:textId="77777777" w:rsidR="00230422" w:rsidRDefault="00043E8E" w:rsidP="00043E8E">
      <w:r>
        <w:t xml:space="preserve">La configuration 1,5U correspond à une extension du format élémentaire permettant de disposer d'un volume supérieur à celui d'une plateforme 1U. Elle constitue une configuration intermédiaire entre les formats 1U et 2U et peut être retenue lorsque les besoins de la mission ne justifient pas l'utilisation d'un format 2U complet. </w:t>
      </w:r>
    </w:p>
    <w:p w14:paraId="49F601C2" w14:textId="26A63521" w:rsidR="00043E8E" w:rsidRDefault="00043E8E" w:rsidP="00043E8E">
      <w:r>
        <w:t>La présence de cette configuration dans le CubeSat Design Specification montre que la modularité du concept ne se limite pas uniquement aux multiples entiers de l'unité de base (THE CUBESAT PROGRAM, CAL POLY SLO ; 2022).</w:t>
      </w:r>
    </w:p>
    <w:p w14:paraId="7DAE4DCF" w14:textId="77777777" w:rsidR="00043E8E" w:rsidRDefault="00043E8E" w:rsidP="00043E8E">
      <w:r>
        <w:t>La configuration 2U est constituée de deux unités élémentaires. Dans sa géométrie nominale, elle présente un volume correspondant à deux fois celui d'une unité 1U. L'augmentation du volume disponible permet d'accueillir davantage d'équipements ou de répartir plus largement les fonctions du satellite. Cette configuration peut ainsi offrir une plus grande souplesse dans l'organisation des sous-systèmes par rapport au format 1U.</w:t>
      </w:r>
    </w:p>
    <w:p w14:paraId="22EBF257" w14:textId="12F35369" w:rsidR="00043E8E" w:rsidRDefault="00043E8E" w:rsidP="00043E8E">
      <w:r>
        <w:lastRenderedPageBreak/>
        <w:t xml:space="preserve">La configuration 3U est constituée de trois unités et présente, dans sa géométrie nominale, des dimensions de l'ordre de </w:t>
      </w:r>
      <w:r w:rsidR="00230422">
        <w:t>10x10x30</w:t>
      </w:r>
      <w:r>
        <w:t xml:space="preserve"> cm. L'Agence spatiale européenne indique que ce format constitue généralement une dimension minimale permettant d'intégrer de petites charges utiles technologiques. Le volume supplémentaire disponible permet alors de répartir plus facilement les équipements nécessaires à la mission tout en conservant une plateforme compacte (EUROPEAN SPACE AGENCY ; s.d.).</w:t>
      </w:r>
    </w:p>
    <w:p w14:paraId="486A48D7" w14:textId="32789D03" w:rsidR="00312687" w:rsidRDefault="00043E8E" w:rsidP="00043E8E">
      <w:r>
        <w:t xml:space="preserve">Les configurations 6U et 12U correspondent à des plateformes de dimensions plus importantes. Elles permettent de disposer d'un volume supérieur pour l'intégration des équipements et peuvent répondre à des missions nécessitant davantage de ressources ou une charge utile plus importante. Le CubeSat Design Specification </w:t>
      </w:r>
      <w:proofErr w:type="spellStart"/>
      <w:r>
        <w:t>Rev</w:t>
      </w:r>
      <w:proofErr w:type="spellEnd"/>
      <w:r>
        <w:t>. 14.1 inclut ces deux configurations dans la famille des formats couverts par ses spécifications (THE CUBESAT PROGRAM, CAL POLY SLO ; 2022).</w:t>
      </w:r>
    </w:p>
    <w:p w14:paraId="582C552E" w14:textId="77777777" w:rsidR="00230422" w:rsidRDefault="00230422" w:rsidP="00043E8E"/>
    <w:p w14:paraId="7C98C02F" w14:textId="396C977D" w:rsidR="00230422" w:rsidRDefault="00230422" w:rsidP="00043E8E">
      <w:r w:rsidRPr="00230422">
        <w:t>Tableau 1-2 : Principales configurations CubeSat selon le nombre d'unités (THE CUBESAT PROGRAM, CAL POLY SLO ; 2022)</w:t>
      </w:r>
    </w:p>
    <w:p w14:paraId="15FC5B6D" w14:textId="77777777" w:rsidR="00230422" w:rsidRDefault="00230422" w:rsidP="00043E8E"/>
    <w:tbl>
      <w:tblPr>
        <w:tblStyle w:val="Tableausimple2"/>
        <w:tblW w:w="9003" w:type="dxa"/>
        <w:tblLook w:val="04A0" w:firstRow="1" w:lastRow="0" w:firstColumn="1" w:lastColumn="0" w:noHBand="0" w:noVBand="1"/>
      </w:tblPr>
      <w:tblGrid>
        <w:gridCol w:w="1790"/>
        <w:gridCol w:w="3705"/>
        <w:gridCol w:w="3508"/>
      </w:tblGrid>
      <w:tr w:rsidR="006716EA" w:rsidRPr="00230422" w14:paraId="27EADAEA" w14:textId="77777777" w:rsidTr="006716EA">
        <w:trPr>
          <w:cnfStyle w:val="100000000000" w:firstRow="1" w:lastRow="0" w:firstColumn="0" w:lastColumn="0" w:oddVBand="0" w:evenVBand="0" w:oddHBand="0" w:evenHBand="0" w:firstRowFirstColumn="0" w:firstRowLastColumn="0" w:lastRowFirstColumn="0" w:lastRowLastColumn="0"/>
          <w:trHeight w:val="278"/>
        </w:trPr>
        <w:tc>
          <w:tcPr>
            <w:cnfStyle w:val="001000000000" w:firstRow="0" w:lastRow="0" w:firstColumn="1" w:lastColumn="0" w:oddVBand="0" w:evenVBand="0" w:oddHBand="0" w:evenHBand="0" w:firstRowFirstColumn="0" w:firstRowLastColumn="0" w:lastRowFirstColumn="0" w:lastRowLastColumn="0"/>
            <w:tcW w:w="0" w:type="auto"/>
            <w:hideMark/>
          </w:tcPr>
          <w:p w14:paraId="628D0DC1" w14:textId="77777777" w:rsidR="006716EA" w:rsidRPr="00230422" w:rsidRDefault="006716EA" w:rsidP="00230422">
            <w:pPr>
              <w:jc w:val="left"/>
              <w:rPr>
                <w:rFonts w:eastAsia="Times New Roman"/>
                <w:color w:val="auto"/>
                <w:sz w:val="24"/>
                <w:szCs w:val="24"/>
              </w:rPr>
            </w:pPr>
            <w:r w:rsidRPr="00230422">
              <w:rPr>
                <w:rFonts w:eastAsia="Times New Roman"/>
                <w:color w:val="auto"/>
                <w:sz w:val="24"/>
                <w:szCs w:val="24"/>
              </w:rPr>
              <w:t>Configuration</w:t>
            </w:r>
          </w:p>
        </w:tc>
        <w:tc>
          <w:tcPr>
            <w:tcW w:w="3705" w:type="dxa"/>
            <w:hideMark/>
          </w:tcPr>
          <w:p w14:paraId="58558DB6" w14:textId="77777777" w:rsidR="006716EA" w:rsidRPr="00230422" w:rsidRDefault="006716EA" w:rsidP="00230422">
            <w:pPr>
              <w:jc w:val="right"/>
              <w:cnfStyle w:val="100000000000" w:firstRow="1" w:lastRow="0" w:firstColumn="0" w:lastColumn="0" w:oddVBand="0" w:evenVBand="0" w:oddHBand="0" w:evenHBand="0" w:firstRowFirstColumn="0" w:firstRowLastColumn="0" w:lastRowFirstColumn="0" w:lastRowLastColumn="0"/>
              <w:rPr>
                <w:rFonts w:eastAsia="Times New Roman"/>
                <w:color w:val="auto"/>
                <w:sz w:val="24"/>
                <w:szCs w:val="24"/>
              </w:rPr>
            </w:pPr>
            <w:r w:rsidRPr="00230422">
              <w:rPr>
                <w:rFonts w:eastAsia="Times New Roman"/>
                <w:color w:val="auto"/>
                <w:sz w:val="24"/>
                <w:szCs w:val="24"/>
              </w:rPr>
              <w:t>Nombre d'unités</w:t>
            </w:r>
          </w:p>
        </w:tc>
        <w:tc>
          <w:tcPr>
            <w:tcW w:w="3508" w:type="dxa"/>
            <w:hideMark/>
          </w:tcPr>
          <w:p w14:paraId="652A6ED5" w14:textId="18EF1D29" w:rsidR="006716EA" w:rsidRPr="00230422" w:rsidRDefault="006716EA" w:rsidP="00230422">
            <w:pPr>
              <w:jc w:val="left"/>
              <w:cnfStyle w:val="100000000000" w:firstRow="1" w:lastRow="0" w:firstColumn="0" w:lastColumn="0" w:oddVBand="0" w:evenVBand="0" w:oddHBand="0" w:evenHBand="0" w:firstRowFirstColumn="0" w:firstRowLastColumn="0" w:lastRowFirstColumn="0" w:lastRowLastColumn="0"/>
              <w:rPr>
                <w:rFonts w:eastAsia="Times New Roman"/>
                <w:color w:val="auto"/>
                <w:sz w:val="24"/>
                <w:szCs w:val="24"/>
              </w:rPr>
            </w:pPr>
            <w:r w:rsidRPr="00230422">
              <w:rPr>
                <w:rFonts w:eastAsia="Times New Roman"/>
                <w:color w:val="auto"/>
                <w:sz w:val="24"/>
                <w:szCs w:val="24"/>
              </w:rPr>
              <w:t>Dimensions nominales du volume élémentaire</w:t>
            </w:r>
          </w:p>
        </w:tc>
      </w:tr>
      <w:tr w:rsidR="006716EA" w:rsidRPr="00230422" w14:paraId="5F0E8C93" w14:textId="77777777" w:rsidTr="006716EA">
        <w:trPr>
          <w:cnfStyle w:val="000000100000" w:firstRow="0" w:lastRow="0" w:firstColumn="0" w:lastColumn="0" w:oddVBand="0" w:evenVBand="0" w:oddHBand="1" w:evenHBand="0" w:firstRowFirstColumn="0" w:firstRowLastColumn="0" w:lastRowFirstColumn="0" w:lastRowLastColumn="0"/>
          <w:trHeight w:val="298"/>
        </w:trPr>
        <w:tc>
          <w:tcPr>
            <w:cnfStyle w:val="001000000000" w:firstRow="0" w:lastRow="0" w:firstColumn="1" w:lastColumn="0" w:oddVBand="0" w:evenVBand="0" w:oddHBand="0" w:evenHBand="0" w:firstRowFirstColumn="0" w:firstRowLastColumn="0" w:lastRowFirstColumn="0" w:lastRowLastColumn="0"/>
            <w:tcW w:w="0" w:type="auto"/>
            <w:hideMark/>
          </w:tcPr>
          <w:p w14:paraId="77DD0E4F" w14:textId="77777777" w:rsidR="006716EA" w:rsidRPr="00230422" w:rsidRDefault="006716EA" w:rsidP="00230422">
            <w:pPr>
              <w:jc w:val="left"/>
              <w:rPr>
                <w:rFonts w:eastAsia="Times New Roman"/>
                <w:color w:val="auto"/>
                <w:sz w:val="24"/>
                <w:szCs w:val="24"/>
              </w:rPr>
            </w:pPr>
            <w:r w:rsidRPr="00230422">
              <w:rPr>
                <w:rFonts w:eastAsia="Times New Roman"/>
                <w:color w:val="auto"/>
                <w:sz w:val="24"/>
                <w:szCs w:val="24"/>
              </w:rPr>
              <w:t>1U</w:t>
            </w:r>
          </w:p>
        </w:tc>
        <w:tc>
          <w:tcPr>
            <w:tcW w:w="3705" w:type="dxa"/>
            <w:hideMark/>
          </w:tcPr>
          <w:p w14:paraId="767ADB97" w14:textId="77777777" w:rsidR="006716EA" w:rsidRPr="00230422" w:rsidRDefault="006716EA" w:rsidP="00230422">
            <w:pPr>
              <w:jc w:val="right"/>
              <w:cnfStyle w:val="000000100000" w:firstRow="0" w:lastRow="0" w:firstColumn="0" w:lastColumn="0" w:oddVBand="0" w:evenVBand="0" w:oddHBand="1" w:evenHBand="0" w:firstRowFirstColumn="0" w:firstRowLastColumn="0" w:lastRowFirstColumn="0" w:lastRowLastColumn="0"/>
              <w:rPr>
                <w:rFonts w:eastAsia="Times New Roman"/>
                <w:color w:val="auto"/>
                <w:szCs w:val="24"/>
              </w:rPr>
            </w:pPr>
            <w:r w:rsidRPr="00230422">
              <w:rPr>
                <w:rFonts w:eastAsia="Times New Roman"/>
                <w:color w:val="auto"/>
                <w:szCs w:val="24"/>
              </w:rPr>
              <w:t>1</w:t>
            </w:r>
          </w:p>
        </w:tc>
        <w:tc>
          <w:tcPr>
            <w:tcW w:w="3508" w:type="dxa"/>
            <w:hideMark/>
          </w:tcPr>
          <w:p w14:paraId="62472976" w14:textId="7F0FE9D0" w:rsidR="006716EA" w:rsidRPr="00230422" w:rsidRDefault="006716EA" w:rsidP="00230422">
            <w:pPr>
              <w:jc w:val="left"/>
              <w:cnfStyle w:val="000000100000" w:firstRow="0" w:lastRow="0" w:firstColumn="0" w:lastColumn="0" w:oddVBand="0" w:evenVBand="0" w:oddHBand="1" w:evenHBand="0" w:firstRowFirstColumn="0" w:firstRowLastColumn="0" w:lastRowFirstColumn="0" w:lastRowLastColumn="0"/>
              <w:rPr>
                <w:rFonts w:eastAsia="Times New Roman"/>
                <w:color w:val="auto"/>
                <w:sz w:val="24"/>
                <w:szCs w:val="24"/>
              </w:rPr>
            </w:pPr>
            <w:r w:rsidRPr="00230422">
              <w:rPr>
                <w:rFonts w:eastAsia="Times New Roman"/>
                <w:color w:val="auto"/>
                <w:sz w:val="24"/>
                <w:szCs w:val="24"/>
              </w:rPr>
              <w:t>10 × 10 × 10 cm</w:t>
            </w:r>
          </w:p>
        </w:tc>
      </w:tr>
      <w:tr w:rsidR="006716EA" w:rsidRPr="00230422" w14:paraId="3D3A4E7E" w14:textId="77777777" w:rsidTr="006716EA">
        <w:trPr>
          <w:trHeight w:val="308"/>
        </w:trPr>
        <w:tc>
          <w:tcPr>
            <w:cnfStyle w:val="001000000000" w:firstRow="0" w:lastRow="0" w:firstColumn="1" w:lastColumn="0" w:oddVBand="0" w:evenVBand="0" w:oddHBand="0" w:evenHBand="0" w:firstRowFirstColumn="0" w:firstRowLastColumn="0" w:lastRowFirstColumn="0" w:lastRowLastColumn="0"/>
            <w:tcW w:w="0" w:type="auto"/>
            <w:hideMark/>
          </w:tcPr>
          <w:p w14:paraId="4C33D525" w14:textId="77777777" w:rsidR="006716EA" w:rsidRPr="00230422" w:rsidRDefault="006716EA" w:rsidP="00230422">
            <w:pPr>
              <w:jc w:val="left"/>
              <w:rPr>
                <w:rFonts w:eastAsia="Times New Roman"/>
                <w:color w:val="auto"/>
                <w:szCs w:val="24"/>
              </w:rPr>
            </w:pPr>
            <w:r w:rsidRPr="00230422">
              <w:rPr>
                <w:rFonts w:eastAsia="Times New Roman"/>
                <w:color w:val="auto"/>
                <w:szCs w:val="24"/>
              </w:rPr>
              <w:t>1,5U</w:t>
            </w:r>
          </w:p>
        </w:tc>
        <w:tc>
          <w:tcPr>
            <w:tcW w:w="3705" w:type="dxa"/>
            <w:hideMark/>
          </w:tcPr>
          <w:p w14:paraId="7B84BBF0" w14:textId="77777777" w:rsidR="006716EA" w:rsidRPr="00230422" w:rsidRDefault="006716EA" w:rsidP="00230422">
            <w:pPr>
              <w:jc w:val="right"/>
              <w:cnfStyle w:val="000000000000" w:firstRow="0" w:lastRow="0" w:firstColumn="0" w:lastColumn="0" w:oddVBand="0" w:evenVBand="0" w:oddHBand="0" w:evenHBand="0" w:firstRowFirstColumn="0" w:firstRowLastColumn="0" w:lastRowFirstColumn="0" w:lastRowLastColumn="0"/>
              <w:rPr>
                <w:rFonts w:eastAsia="Times New Roman"/>
                <w:color w:val="auto"/>
                <w:szCs w:val="24"/>
              </w:rPr>
            </w:pPr>
            <w:r w:rsidRPr="00230422">
              <w:rPr>
                <w:rFonts w:eastAsia="Times New Roman"/>
                <w:color w:val="auto"/>
                <w:szCs w:val="24"/>
              </w:rPr>
              <w:t>1,5</w:t>
            </w:r>
          </w:p>
        </w:tc>
        <w:tc>
          <w:tcPr>
            <w:tcW w:w="3508" w:type="dxa"/>
            <w:hideMark/>
          </w:tcPr>
          <w:p w14:paraId="2E2ADBAD" w14:textId="51D1735F" w:rsidR="006716EA" w:rsidRPr="00230422" w:rsidRDefault="006716EA" w:rsidP="00230422">
            <w:pPr>
              <w:jc w:val="left"/>
              <w:cnfStyle w:val="000000000000" w:firstRow="0" w:lastRow="0" w:firstColumn="0" w:lastColumn="0" w:oddVBand="0" w:evenVBand="0" w:oddHBand="0" w:evenHBand="0" w:firstRowFirstColumn="0" w:firstRowLastColumn="0" w:lastRowFirstColumn="0" w:lastRowLastColumn="0"/>
              <w:rPr>
                <w:rFonts w:eastAsia="Times New Roman"/>
                <w:color w:val="auto"/>
                <w:sz w:val="24"/>
                <w:szCs w:val="24"/>
              </w:rPr>
            </w:pPr>
            <w:r w:rsidRPr="00230422">
              <w:rPr>
                <w:rFonts w:eastAsia="Times New Roman"/>
                <w:color w:val="auto"/>
                <w:sz w:val="24"/>
                <w:szCs w:val="24"/>
              </w:rPr>
              <w:t>Configuration</w:t>
            </w:r>
            <w:r w:rsidRPr="00230422">
              <w:rPr>
                <w:rFonts w:eastAsia="Times New Roman"/>
                <w:color w:val="auto"/>
                <w:sz w:val="24"/>
                <w:szCs w:val="24"/>
              </w:rPr>
              <w:t xml:space="preserve"> intermédiaire</w:t>
            </w:r>
          </w:p>
        </w:tc>
      </w:tr>
      <w:tr w:rsidR="006716EA" w:rsidRPr="00230422" w14:paraId="271D5B81" w14:textId="77777777" w:rsidTr="006716EA">
        <w:trPr>
          <w:cnfStyle w:val="000000100000" w:firstRow="0" w:lastRow="0" w:firstColumn="0" w:lastColumn="0" w:oddVBand="0" w:evenVBand="0" w:oddHBand="1" w:evenHBand="0" w:firstRowFirstColumn="0" w:firstRowLastColumn="0" w:lastRowFirstColumn="0" w:lastRowLastColumn="0"/>
          <w:trHeight w:val="298"/>
        </w:trPr>
        <w:tc>
          <w:tcPr>
            <w:cnfStyle w:val="001000000000" w:firstRow="0" w:lastRow="0" w:firstColumn="1" w:lastColumn="0" w:oddVBand="0" w:evenVBand="0" w:oddHBand="0" w:evenHBand="0" w:firstRowFirstColumn="0" w:firstRowLastColumn="0" w:lastRowFirstColumn="0" w:lastRowLastColumn="0"/>
            <w:tcW w:w="0" w:type="auto"/>
            <w:hideMark/>
          </w:tcPr>
          <w:p w14:paraId="00E21F07" w14:textId="77777777" w:rsidR="006716EA" w:rsidRPr="00230422" w:rsidRDefault="006716EA" w:rsidP="00230422">
            <w:pPr>
              <w:jc w:val="left"/>
              <w:rPr>
                <w:rFonts w:eastAsia="Times New Roman"/>
                <w:color w:val="auto"/>
                <w:szCs w:val="24"/>
              </w:rPr>
            </w:pPr>
            <w:r w:rsidRPr="00230422">
              <w:rPr>
                <w:rFonts w:eastAsia="Times New Roman"/>
                <w:color w:val="auto"/>
                <w:szCs w:val="24"/>
              </w:rPr>
              <w:t>2U</w:t>
            </w:r>
          </w:p>
        </w:tc>
        <w:tc>
          <w:tcPr>
            <w:tcW w:w="3705" w:type="dxa"/>
            <w:hideMark/>
          </w:tcPr>
          <w:p w14:paraId="7DCD0E8E" w14:textId="77777777" w:rsidR="006716EA" w:rsidRPr="00230422" w:rsidRDefault="006716EA" w:rsidP="00230422">
            <w:pPr>
              <w:jc w:val="right"/>
              <w:cnfStyle w:val="000000100000" w:firstRow="0" w:lastRow="0" w:firstColumn="0" w:lastColumn="0" w:oddVBand="0" w:evenVBand="0" w:oddHBand="1" w:evenHBand="0" w:firstRowFirstColumn="0" w:firstRowLastColumn="0" w:lastRowFirstColumn="0" w:lastRowLastColumn="0"/>
              <w:rPr>
                <w:rFonts w:eastAsia="Times New Roman"/>
                <w:color w:val="auto"/>
                <w:szCs w:val="24"/>
              </w:rPr>
            </w:pPr>
            <w:r w:rsidRPr="00230422">
              <w:rPr>
                <w:rFonts w:eastAsia="Times New Roman"/>
                <w:color w:val="auto"/>
                <w:szCs w:val="24"/>
              </w:rPr>
              <w:t>2</w:t>
            </w:r>
          </w:p>
        </w:tc>
        <w:tc>
          <w:tcPr>
            <w:tcW w:w="3508" w:type="dxa"/>
            <w:hideMark/>
          </w:tcPr>
          <w:p w14:paraId="3EB45493" w14:textId="2185B5B5" w:rsidR="006716EA" w:rsidRPr="00230422" w:rsidRDefault="006716EA" w:rsidP="00230422">
            <w:pPr>
              <w:jc w:val="left"/>
              <w:cnfStyle w:val="000000100000" w:firstRow="0" w:lastRow="0" w:firstColumn="0" w:lastColumn="0" w:oddVBand="0" w:evenVBand="0" w:oddHBand="1" w:evenHBand="0" w:firstRowFirstColumn="0" w:firstRowLastColumn="0" w:lastRowFirstColumn="0" w:lastRowLastColumn="0"/>
              <w:rPr>
                <w:rFonts w:eastAsia="Times New Roman"/>
                <w:color w:val="auto"/>
                <w:sz w:val="24"/>
                <w:szCs w:val="24"/>
              </w:rPr>
            </w:pPr>
            <w:r w:rsidRPr="00230422">
              <w:rPr>
                <w:rFonts w:eastAsia="Times New Roman"/>
                <w:color w:val="auto"/>
                <w:sz w:val="24"/>
                <w:szCs w:val="24"/>
              </w:rPr>
              <w:t>10 × 10 × 20 cm</w:t>
            </w:r>
          </w:p>
        </w:tc>
      </w:tr>
      <w:tr w:rsidR="006716EA" w:rsidRPr="00230422" w14:paraId="1C228A7F" w14:textId="77777777" w:rsidTr="006716EA">
        <w:trPr>
          <w:trHeight w:val="298"/>
        </w:trPr>
        <w:tc>
          <w:tcPr>
            <w:cnfStyle w:val="001000000000" w:firstRow="0" w:lastRow="0" w:firstColumn="1" w:lastColumn="0" w:oddVBand="0" w:evenVBand="0" w:oddHBand="0" w:evenHBand="0" w:firstRowFirstColumn="0" w:firstRowLastColumn="0" w:lastRowFirstColumn="0" w:lastRowLastColumn="0"/>
            <w:tcW w:w="0" w:type="auto"/>
            <w:hideMark/>
          </w:tcPr>
          <w:p w14:paraId="2C4C1E02" w14:textId="77777777" w:rsidR="006716EA" w:rsidRPr="00230422" w:rsidRDefault="006716EA" w:rsidP="00230422">
            <w:pPr>
              <w:jc w:val="left"/>
              <w:rPr>
                <w:rFonts w:eastAsia="Times New Roman"/>
                <w:color w:val="auto"/>
                <w:szCs w:val="24"/>
              </w:rPr>
            </w:pPr>
            <w:r w:rsidRPr="00230422">
              <w:rPr>
                <w:rFonts w:eastAsia="Times New Roman"/>
                <w:color w:val="auto"/>
                <w:szCs w:val="24"/>
              </w:rPr>
              <w:t>3U</w:t>
            </w:r>
          </w:p>
        </w:tc>
        <w:tc>
          <w:tcPr>
            <w:tcW w:w="3705" w:type="dxa"/>
            <w:hideMark/>
          </w:tcPr>
          <w:p w14:paraId="7F280AC4" w14:textId="77777777" w:rsidR="006716EA" w:rsidRPr="00230422" w:rsidRDefault="006716EA" w:rsidP="00230422">
            <w:pPr>
              <w:jc w:val="right"/>
              <w:cnfStyle w:val="000000000000" w:firstRow="0" w:lastRow="0" w:firstColumn="0" w:lastColumn="0" w:oddVBand="0" w:evenVBand="0" w:oddHBand="0" w:evenHBand="0" w:firstRowFirstColumn="0" w:firstRowLastColumn="0" w:lastRowFirstColumn="0" w:lastRowLastColumn="0"/>
              <w:rPr>
                <w:rFonts w:eastAsia="Times New Roman"/>
                <w:color w:val="auto"/>
                <w:szCs w:val="24"/>
              </w:rPr>
            </w:pPr>
            <w:r w:rsidRPr="00230422">
              <w:rPr>
                <w:rFonts w:eastAsia="Times New Roman"/>
                <w:color w:val="auto"/>
                <w:szCs w:val="24"/>
              </w:rPr>
              <w:t>3</w:t>
            </w:r>
          </w:p>
        </w:tc>
        <w:tc>
          <w:tcPr>
            <w:tcW w:w="3508" w:type="dxa"/>
            <w:hideMark/>
          </w:tcPr>
          <w:p w14:paraId="3E31EB74" w14:textId="7A0798BA" w:rsidR="006716EA" w:rsidRPr="00230422" w:rsidRDefault="006716EA" w:rsidP="00230422">
            <w:pPr>
              <w:jc w:val="left"/>
              <w:cnfStyle w:val="000000000000" w:firstRow="0" w:lastRow="0" w:firstColumn="0" w:lastColumn="0" w:oddVBand="0" w:evenVBand="0" w:oddHBand="0" w:evenHBand="0" w:firstRowFirstColumn="0" w:firstRowLastColumn="0" w:lastRowFirstColumn="0" w:lastRowLastColumn="0"/>
              <w:rPr>
                <w:rFonts w:eastAsia="Times New Roman"/>
                <w:color w:val="auto"/>
                <w:sz w:val="24"/>
                <w:szCs w:val="24"/>
              </w:rPr>
            </w:pPr>
            <w:r w:rsidRPr="00230422">
              <w:rPr>
                <w:rFonts w:eastAsia="Times New Roman"/>
                <w:color w:val="auto"/>
                <w:sz w:val="24"/>
                <w:szCs w:val="24"/>
              </w:rPr>
              <w:t>10 × 10 × 30 cm</w:t>
            </w:r>
          </w:p>
        </w:tc>
      </w:tr>
      <w:tr w:rsidR="006716EA" w:rsidRPr="00230422" w14:paraId="37999D4F" w14:textId="77777777" w:rsidTr="006716EA">
        <w:trPr>
          <w:cnfStyle w:val="000000100000" w:firstRow="0" w:lastRow="0" w:firstColumn="0" w:lastColumn="0" w:oddVBand="0" w:evenVBand="0" w:oddHBand="1" w:evenHBand="0" w:firstRowFirstColumn="0" w:firstRowLastColumn="0" w:lastRowFirstColumn="0" w:lastRowLastColumn="0"/>
          <w:trHeight w:val="308"/>
        </w:trPr>
        <w:tc>
          <w:tcPr>
            <w:cnfStyle w:val="001000000000" w:firstRow="0" w:lastRow="0" w:firstColumn="1" w:lastColumn="0" w:oddVBand="0" w:evenVBand="0" w:oddHBand="0" w:evenHBand="0" w:firstRowFirstColumn="0" w:firstRowLastColumn="0" w:lastRowFirstColumn="0" w:lastRowLastColumn="0"/>
            <w:tcW w:w="0" w:type="auto"/>
            <w:hideMark/>
          </w:tcPr>
          <w:p w14:paraId="7427FD4E" w14:textId="77777777" w:rsidR="006716EA" w:rsidRPr="00230422" w:rsidRDefault="006716EA" w:rsidP="00230422">
            <w:pPr>
              <w:jc w:val="left"/>
              <w:rPr>
                <w:rFonts w:eastAsia="Times New Roman"/>
                <w:color w:val="auto"/>
                <w:szCs w:val="24"/>
              </w:rPr>
            </w:pPr>
            <w:r w:rsidRPr="00230422">
              <w:rPr>
                <w:rFonts w:eastAsia="Times New Roman"/>
                <w:color w:val="auto"/>
                <w:szCs w:val="24"/>
              </w:rPr>
              <w:t>6U</w:t>
            </w:r>
          </w:p>
        </w:tc>
        <w:tc>
          <w:tcPr>
            <w:tcW w:w="3705" w:type="dxa"/>
            <w:hideMark/>
          </w:tcPr>
          <w:p w14:paraId="3D2D8B01" w14:textId="77777777" w:rsidR="006716EA" w:rsidRPr="00230422" w:rsidRDefault="006716EA" w:rsidP="00230422">
            <w:pPr>
              <w:jc w:val="right"/>
              <w:cnfStyle w:val="000000100000" w:firstRow="0" w:lastRow="0" w:firstColumn="0" w:lastColumn="0" w:oddVBand="0" w:evenVBand="0" w:oddHBand="1" w:evenHBand="0" w:firstRowFirstColumn="0" w:firstRowLastColumn="0" w:lastRowFirstColumn="0" w:lastRowLastColumn="0"/>
              <w:rPr>
                <w:rFonts w:eastAsia="Times New Roman"/>
                <w:color w:val="auto"/>
                <w:szCs w:val="24"/>
              </w:rPr>
            </w:pPr>
            <w:r w:rsidRPr="00230422">
              <w:rPr>
                <w:rFonts w:eastAsia="Times New Roman"/>
                <w:color w:val="auto"/>
                <w:szCs w:val="24"/>
              </w:rPr>
              <w:t>6</w:t>
            </w:r>
          </w:p>
        </w:tc>
        <w:tc>
          <w:tcPr>
            <w:tcW w:w="3508" w:type="dxa"/>
            <w:hideMark/>
          </w:tcPr>
          <w:p w14:paraId="173A6DF9" w14:textId="1558D777" w:rsidR="006716EA" w:rsidRPr="00230422" w:rsidRDefault="006716EA" w:rsidP="00230422">
            <w:pPr>
              <w:jc w:val="left"/>
              <w:cnfStyle w:val="000000100000" w:firstRow="0" w:lastRow="0" w:firstColumn="0" w:lastColumn="0" w:oddVBand="0" w:evenVBand="0" w:oddHBand="1" w:evenHBand="0" w:firstRowFirstColumn="0" w:firstRowLastColumn="0" w:lastRowFirstColumn="0" w:lastRowLastColumn="0"/>
              <w:rPr>
                <w:rFonts w:eastAsia="Times New Roman"/>
                <w:color w:val="auto"/>
                <w:sz w:val="24"/>
                <w:szCs w:val="24"/>
              </w:rPr>
            </w:pPr>
            <w:r w:rsidRPr="00230422">
              <w:rPr>
                <w:rFonts w:eastAsia="Times New Roman"/>
                <w:color w:val="auto"/>
                <w:sz w:val="24"/>
                <w:szCs w:val="24"/>
              </w:rPr>
              <w:t>Configuration</w:t>
            </w:r>
            <w:r w:rsidRPr="00230422">
              <w:rPr>
                <w:rFonts w:eastAsia="Times New Roman"/>
                <w:color w:val="auto"/>
                <w:sz w:val="24"/>
                <w:szCs w:val="24"/>
              </w:rPr>
              <w:t xml:space="preserve"> de 6 unités</w:t>
            </w:r>
          </w:p>
        </w:tc>
      </w:tr>
      <w:tr w:rsidR="006716EA" w:rsidRPr="00230422" w14:paraId="7165CBA9" w14:textId="77777777" w:rsidTr="006716EA">
        <w:trPr>
          <w:trHeight w:val="298"/>
        </w:trPr>
        <w:tc>
          <w:tcPr>
            <w:cnfStyle w:val="001000000000" w:firstRow="0" w:lastRow="0" w:firstColumn="1" w:lastColumn="0" w:oddVBand="0" w:evenVBand="0" w:oddHBand="0" w:evenHBand="0" w:firstRowFirstColumn="0" w:firstRowLastColumn="0" w:lastRowFirstColumn="0" w:lastRowLastColumn="0"/>
            <w:tcW w:w="0" w:type="auto"/>
            <w:hideMark/>
          </w:tcPr>
          <w:p w14:paraId="1B34ADDA" w14:textId="77777777" w:rsidR="006716EA" w:rsidRPr="00230422" w:rsidRDefault="006716EA" w:rsidP="00230422">
            <w:pPr>
              <w:jc w:val="left"/>
              <w:rPr>
                <w:rFonts w:eastAsia="Times New Roman"/>
                <w:color w:val="auto"/>
                <w:szCs w:val="24"/>
              </w:rPr>
            </w:pPr>
            <w:r w:rsidRPr="00230422">
              <w:rPr>
                <w:rFonts w:eastAsia="Times New Roman"/>
                <w:color w:val="auto"/>
                <w:szCs w:val="24"/>
              </w:rPr>
              <w:t>12U</w:t>
            </w:r>
          </w:p>
        </w:tc>
        <w:tc>
          <w:tcPr>
            <w:tcW w:w="3705" w:type="dxa"/>
            <w:hideMark/>
          </w:tcPr>
          <w:p w14:paraId="4EFE48FB" w14:textId="77777777" w:rsidR="006716EA" w:rsidRPr="00230422" w:rsidRDefault="006716EA" w:rsidP="00230422">
            <w:pPr>
              <w:jc w:val="right"/>
              <w:cnfStyle w:val="000000000000" w:firstRow="0" w:lastRow="0" w:firstColumn="0" w:lastColumn="0" w:oddVBand="0" w:evenVBand="0" w:oddHBand="0" w:evenHBand="0" w:firstRowFirstColumn="0" w:firstRowLastColumn="0" w:lastRowFirstColumn="0" w:lastRowLastColumn="0"/>
              <w:rPr>
                <w:rFonts w:eastAsia="Times New Roman"/>
                <w:color w:val="auto"/>
                <w:szCs w:val="24"/>
              </w:rPr>
            </w:pPr>
            <w:r w:rsidRPr="00230422">
              <w:rPr>
                <w:rFonts w:eastAsia="Times New Roman"/>
                <w:color w:val="auto"/>
                <w:szCs w:val="24"/>
              </w:rPr>
              <w:t>12</w:t>
            </w:r>
          </w:p>
        </w:tc>
        <w:tc>
          <w:tcPr>
            <w:tcW w:w="3508" w:type="dxa"/>
            <w:hideMark/>
          </w:tcPr>
          <w:p w14:paraId="0C429549" w14:textId="434F415F" w:rsidR="006716EA" w:rsidRPr="00230422" w:rsidRDefault="006716EA" w:rsidP="00230422">
            <w:pPr>
              <w:jc w:val="left"/>
              <w:cnfStyle w:val="000000000000" w:firstRow="0" w:lastRow="0" w:firstColumn="0" w:lastColumn="0" w:oddVBand="0" w:evenVBand="0" w:oddHBand="0" w:evenHBand="0" w:firstRowFirstColumn="0" w:firstRowLastColumn="0" w:lastRowFirstColumn="0" w:lastRowLastColumn="0"/>
              <w:rPr>
                <w:rFonts w:eastAsia="Times New Roman"/>
                <w:color w:val="auto"/>
                <w:sz w:val="24"/>
                <w:szCs w:val="24"/>
              </w:rPr>
            </w:pPr>
            <w:r w:rsidRPr="00230422">
              <w:rPr>
                <w:rFonts w:eastAsia="Times New Roman"/>
                <w:color w:val="auto"/>
                <w:sz w:val="24"/>
                <w:szCs w:val="24"/>
              </w:rPr>
              <w:t>Configuration</w:t>
            </w:r>
            <w:r w:rsidRPr="00230422">
              <w:rPr>
                <w:rFonts w:eastAsia="Times New Roman"/>
                <w:color w:val="auto"/>
                <w:sz w:val="24"/>
                <w:szCs w:val="24"/>
              </w:rPr>
              <w:t xml:space="preserve"> de 12 unités</w:t>
            </w:r>
          </w:p>
        </w:tc>
      </w:tr>
    </w:tbl>
    <w:p w14:paraId="7432FB29" w14:textId="77777777" w:rsidR="006716EA" w:rsidRDefault="006716EA" w:rsidP="006716EA"/>
    <w:p w14:paraId="6E94B18A" w14:textId="39B1C72E" w:rsidR="006716EA" w:rsidRDefault="006716EA" w:rsidP="006716EA">
      <w:r>
        <w:t>L'augmentation du nombre d'unités entraîne généralement une augmentation du volume disponible pour les différents équipements. Cette évolution permet de disposer d'une plus grande liberté dans la répartition des sous-systèmes et de la charge utile. Elle ne signifie toutefois pas que toutes les configurations possèdent la même architecture interne : les équipements intégrés dépendent toujours des objectifs et des exigences de la mission.</w:t>
      </w:r>
    </w:p>
    <w:p w14:paraId="596BFA82" w14:textId="755E3204" w:rsidR="006716EA" w:rsidRDefault="006716EA" w:rsidP="006716EA">
      <w:r>
        <w:t>Le choix du format constitue ainsi une décision importante dans la conception d'un CubeSat. Il doit tenir compte des besoins de la charge utile, des équipements nécessaires au fonctionnement du satellite, des contraintes d'intégration ainsi que des conditions imposées par le système de lancement. La standardisation des formats permet néanmoins de disposer d'un cadre commun facilitant la conception et l'intégration des différentes plateformes (THE CUBESAT PROGRAM, CAL POLY SLO ; 2022).</w:t>
      </w:r>
    </w:p>
    <w:p w14:paraId="3590CE50" w14:textId="1E764557" w:rsidR="00230422" w:rsidRPr="00312687" w:rsidRDefault="006716EA" w:rsidP="006716EA">
      <w:r>
        <w:t xml:space="preserve">Dans le cadre de la présente étude, la connaissance de ces différentes configurations permet notamment de situer les contraintes d'intégration auxquelles peut être soumis le micro-ordinateur de bord. Le choix du format influence en effet le volume disponible pour les cartes électroniques, les interfaces avec les capteurs, les </w:t>
      </w:r>
      <w:r>
        <w:lastRenderedPageBreak/>
        <w:t>systèmes de communication, les mémoires et les circuits d'alimentation. La définition du format constitue ainsi un élément à prendre en compte lors de l'établissement de l'architecture électronique du nanosatellite.</w:t>
      </w:r>
    </w:p>
    <w:p w14:paraId="4F4F0C51" w14:textId="1A9273BE" w:rsidR="00DC7EB0" w:rsidRDefault="00DC7EB0" w:rsidP="005445E5">
      <w:pPr>
        <w:pStyle w:val="Titre1"/>
        <w:spacing w:after="0"/>
        <w:jc w:val="left"/>
        <w:rPr>
          <w:rFonts w:eastAsia="Times New Roman"/>
        </w:rPr>
      </w:pPr>
      <w:bookmarkStart w:id="8" w:name="_Toc242059316"/>
      <w:r w:rsidRPr="00DC7EB0">
        <w:rPr>
          <w:rFonts w:eastAsia="Times New Roman"/>
        </w:rPr>
        <w:t>1</w:t>
      </w:r>
      <w:r w:rsidR="00953AA9">
        <w:rPr>
          <w:rFonts w:eastAsia="Times New Roman"/>
        </w:rPr>
        <w:t>-</w:t>
      </w:r>
      <w:r w:rsidRPr="00DC7EB0">
        <w:rPr>
          <w:rFonts w:eastAsia="Times New Roman"/>
        </w:rPr>
        <w:t>1</w:t>
      </w:r>
      <w:r w:rsidR="00953AA9">
        <w:rPr>
          <w:rFonts w:eastAsia="Times New Roman"/>
        </w:rPr>
        <w:t>-</w:t>
      </w:r>
      <w:r w:rsidRPr="00DC7EB0">
        <w:rPr>
          <w:rFonts w:eastAsia="Times New Roman"/>
        </w:rPr>
        <w:t>4 Applications scientifiques, technologiques et éducatives</w:t>
      </w:r>
      <w:bookmarkEnd w:id="8"/>
    </w:p>
    <w:p w14:paraId="0BEEC1B0" w14:textId="033E188A" w:rsidR="005445E5" w:rsidRDefault="005445E5" w:rsidP="005445E5">
      <w:r>
        <w:t>Les nanosatellites sont utilisés dans un nombre croissant de domaines en raison de leur capacité à embarquer différentes charges utiles sur des plateformes de dimensions réduites. Ils permettent notamment de réaliser des missions scientifiques, technologiques, d'observation de la Terre, de télécommunication et de formation. Leur développement offre également la possibilité de réaliser des missions spécialisées avec des moyens techniques et financiers généralement plus accessibles que ceux nécessaires au développement de satellites conventionnels (NASA SMALL SPACECRAFT SYSTEMS VIRTUAL INSTITUTE ; 2026).</w:t>
      </w:r>
    </w:p>
    <w:p w14:paraId="61893AE7" w14:textId="77777777" w:rsidR="005445E5" w:rsidRDefault="005445E5" w:rsidP="005445E5">
      <w:r>
        <w:t>Sur le plan scientifique, les nanosatellites peuvent être utilisés pour réaliser des mesures et des observations depuis l'espace. Ils peuvent embarquer des caméras, des capteurs et différents instruments destinés à l'étude de l'atmosphère, de l'environnement terrestre, du rayonnement spatial ou encore de phénomènes physiques particuliers. Les données recueillies peuvent ensuite être exploitées pour des travaux de recherche et pour améliorer la connaissance de différents phénomènes terrestres ou spatiaux.</w:t>
      </w:r>
    </w:p>
    <w:p w14:paraId="68A59212" w14:textId="08871B0C" w:rsidR="005445E5" w:rsidRDefault="005445E5" w:rsidP="005445E5">
      <w:r>
        <w:t xml:space="preserve">Dans le contexte africain, l'observation de la Terre présente un intérêt particulier compte tenu des besoins liés à la gestion des ressources naturelles, à l'agriculture, à la surveillance de l'environnement et à la prévention des catastrophes. L'Union africaine considère ainsi l'observation de la Terre comme l'un des principaux domaines d'application de son programme spatial, notamment pour répondre aux besoins liés à l'environnement, aux ressources naturelles et au développement socio-économique du continent (AFRICAN UNION ; 2016). </w:t>
      </w:r>
    </w:p>
    <w:p w14:paraId="32E1BACB" w14:textId="437EBDFF" w:rsidR="005445E5" w:rsidRDefault="005445E5" w:rsidP="005445E5">
      <w:r>
        <w:t>Les nanosatellites peuvent ainsi contribuer à l'acquisition de données concernant les zones agricoles, les ressources en eau, les zones côtières ou encore l'évolution de certains phénomènes environnementaux. Les données d'observation spatiale sont notamment utilisées en Afrique pour le suivi des ressources naturelles, de la végétation, de l'évolution urbaine, de la désertification et de certains phénomènes climatiques (AFRICAN SPACE AGENCY ; 2026).</w:t>
      </w:r>
    </w:p>
    <w:p w14:paraId="460542E5" w14:textId="32BD1B3B" w:rsidR="005445E5" w:rsidRDefault="005445E5" w:rsidP="005445E5">
      <w:r>
        <w:t>Un exemple concret est fourni par GhanaSat-1, premier satellite ghanéen développé dans le cadre d'un programme universitaire. Ce CubeSat 1U embarquait notamment des caméras destinées à acquérir des images du territoire et des zones côtières du Ghana. Le projet comportait également une mission scientifique consacrée à l'étude des effets du rayonnement spatial sur des microprocesseurs commerciaux (ALL NATIONS UNIVERSITY SPACE SYSTEMS TECHNOLOGY LABORATORY ; 2026).</w:t>
      </w:r>
    </w:p>
    <w:p w14:paraId="52E4360A" w14:textId="77777777" w:rsidR="005445E5" w:rsidRDefault="005445E5" w:rsidP="005445E5">
      <w:r>
        <w:t>Les nanosatellites constituent également des plateformes adaptées à la démonstration et à la validation de technologies spatiales. Ils permettent de tester de nouveaux composants électroniques, des systèmes de communication, des capteurs, des systèmes de traitement de données ou encore des solutions de contrôle embarqué dans des conditions réelles de fonctionnement.</w:t>
      </w:r>
    </w:p>
    <w:p w14:paraId="17F9F839" w14:textId="18E9A021" w:rsidR="005445E5" w:rsidRDefault="005445E5" w:rsidP="005445E5">
      <w:r>
        <w:lastRenderedPageBreak/>
        <w:t>Cette approche présente un intérêt particulier pour les pays qui cherchent à développer progressivement leurs propres capacités dans le domaine spatial. Le développement d'une petite plateforme permet en effet de mobiliser plusieurs domaines de l'ingénierie, notamment l'électronique, l'informatique embarquée, les télécommunications, la mécanique et l'automatique. Les projets de petits satellites peuvent ainsi constituer une étape vers le développement de compétences nécessaires à la réalisation de systèmes spatiaux plus complexes.</w:t>
      </w:r>
    </w:p>
    <w:p w14:paraId="6BB46D55" w14:textId="6E1DA7CE" w:rsidR="005445E5" w:rsidRDefault="005445E5" w:rsidP="005445E5">
      <w:r>
        <w:t>Cette orientation rejoint les objectifs de la politique et de la stratégie spatiales africaines, qui visent notamment à développer les capacités africaines dans les domaines de l'observation de la Terre, des communications par satellite, de la navigation et du positionnement ainsi que des sciences spatiales (AFRICAN UNION ; 2016).</w:t>
      </w:r>
    </w:p>
    <w:p w14:paraId="03D352CA" w14:textId="248BE88C" w:rsidR="005445E5" w:rsidRDefault="005445E5" w:rsidP="005445E5">
      <w:r>
        <w:t>Plusieurs initiatives africaines illustrent cette volonté de développer progressivement des compétences locales. Au Ghana, par exemple, le projet GhanaSat-1 a permis à des ingénieurs et étudiants ghanéens de participer aux différentes étapes de développement d'un CubeSat. Le projet s'inscrivait également dans une démarche visant à développer les capacités nationales dans le domaine des sciences et technologies spatiales (ALL NATIONS UNIVERSITY SPACE SYSTEMS TECHNOLOGY LABORATORY ; 2026).</w:t>
      </w:r>
    </w:p>
    <w:p w14:paraId="0BE4510C" w14:textId="3C4BB5FA" w:rsidR="005445E5" w:rsidRDefault="005445E5" w:rsidP="005445E5">
      <w:r>
        <w:t>Les nanosatellites présentent enfin un intérêt important dans le domaine de l'enseignement et de la formation des ingénieurs. Contrairement aux grands programmes spatiaux qui nécessitent généralement des moyens considérables, les projets CubeSat permettent à des établissements universitaires de participer concrètement à la conception, à la simulation, à l'intégration et à l'exploitation d'un système spatial.</w:t>
      </w:r>
    </w:p>
    <w:p w14:paraId="5105F2FB" w14:textId="37B91C19" w:rsidR="005445E5" w:rsidRDefault="005445E5" w:rsidP="005445E5">
      <w:r>
        <w:t>Le développement d'un CubeSat constitue ainsi un support pédagogique permettant de mettre en pratique plusieurs disciplines de l'ingénierie. Les étudiants peuvent être amenés à travailler sur l'architecture du satellite, les cartes électroniques, les systèmes d'alimentation, les communications, les capteurs, le traitement des données et les logiciels embarqués. Cette approche favorise une formation multidisciplinaire et permet de rapprocher les connaissances théoriques des conditions réelles de développement d'un système spatial.</w:t>
      </w:r>
    </w:p>
    <w:p w14:paraId="5377C119" w14:textId="77777777" w:rsidR="00F53218" w:rsidRDefault="00F53218" w:rsidP="005445E5"/>
    <w:p w14:paraId="7E3E3654" w14:textId="3F90F94F" w:rsidR="00F53218" w:rsidRDefault="00F53218" w:rsidP="005445E5">
      <w:r>
        <w:rPr>
          <w:noProof/>
        </w:rPr>
        <w:drawing>
          <wp:anchor distT="0" distB="0" distL="114300" distR="114300" simplePos="0" relativeHeight="251666432" behindDoc="1" locked="0" layoutInCell="1" allowOverlap="1" wp14:anchorId="74C29596" wp14:editId="3728E934">
            <wp:simplePos x="0" y="0"/>
            <wp:positionH relativeFrom="column">
              <wp:posOffset>1629238</wp:posOffset>
            </wp:positionH>
            <wp:positionV relativeFrom="paragraph">
              <wp:posOffset>3810</wp:posOffset>
            </wp:positionV>
            <wp:extent cx="1694165" cy="1547793"/>
            <wp:effectExtent l="0" t="0" r="0" b="0"/>
            <wp:wrapNone/>
            <wp:docPr id="3" name="Image 3" descr="place-holde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descr="place-holder"/>
                    <pic:cNvPicPr>
                      <a:picLocks noChangeAspect="1" noChangeArrowheads="1"/>
                    </pic:cNvPicPr>
                  </pic:nvPicPr>
                  <pic:blipFill>
                    <a:blip r:embed="rId15">
                      <a:extLst>
                        <a:ext uri="{28A0092B-C50C-407E-A947-70E740481C1C}">
                          <a14:useLocalDpi xmlns:a14="http://schemas.microsoft.com/office/drawing/2010/main" val="0"/>
                        </a:ext>
                      </a:extLst>
                    </a:blip>
                    <a:srcRect/>
                    <a:stretch>
                      <a:fillRect/>
                    </a:stretch>
                  </pic:blipFill>
                  <pic:spPr bwMode="auto">
                    <a:xfrm>
                      <a:off x="0" y="0"/>
                      <a:ext cx="1694165" cy="1547793"/>
                    </a:xfrm>
                    <a:prstGeom prst="rect">
                      <a:avLst/>
                    </a:prstGeom>
                    <a:noFill/>
                    <a:ln>
                      <a:noFill/>
                    </a:ln>
                  </pic:spPr>
                </pic:pic>
              </a:graphicData>
            </a:graphic>
            <wp14:sizeRelH relativeFrom="margin">
              <wp14:pctWidth>0</wp14:pctWidth>
            </wp14:sizeRelH>
            <wp14:sizeRelV relativeFrom="margin">
              <wp14:pctHeight>0</wp14:pctHeight>
            </wp14:sizeRelV>
          </wp:anchor>
        </w:drawing>
      </w:r>
    </w:p>
    <w:p w14:paraId="16124CBB" w14:textId="57166CB6" w:rsidR="00F53218" w:rsidRDefault="00F53218" w:rsidP="005445E5"/>
    <w:p w14:paraId="12556699" w14:textId="714DC54F" w:rsidR="00F53218" w:rsidRDefault="00F53218" w:rsidP="005445E5"/>
    <w:p w14:paraId="4F975DB6" w14:textId="7CF2EC40" w:rsidR="00F53218" w:rsidRDefault="00F53218" w:rsidP="005445E5"/>
    <w:p w14:paraId="0E5E4AFD" w14:textId="526F8993" w:rsidR="00F53218" w:rsidRDefault="00F53218" w:rsidP="005445E5"/>
    <w:p w14:paraId="1BFDB90D" w14:textId="3F555BA5" w:rsidR="00F53218" w:rsidRDefault="00F53218" w:rsidP="005445E5"/>
    <w:p w14:paraId="48A99332" w14:textId="3437CA01" w:rsidR="00F53218" w:rsidRDefault="00F53218" w:rsidP="005445E5"/>
    <w:p w14:paraId="5B4D4DBF" w14:textId="3FAC79DE" w:rsidR="00F53218" w:rsidRDefault="00F53218" w:rsidP="005445E5"/>
    <w:p w14:paraId="6234FAA5" w14:textId="5F93E894" w:rsidR="00F53218" w:rsidRDefault="00F53218" w:rsidP="005445E5"/>
    <w:p w14:paraId="7103AC1B" w14:textId="77578F3C" w:rsidR="00F53218" w:rsidRDefault="00F53218" w:rsidP="005445E5">
      <w:r>
        <w:t>Figure 1-3 : Équipe 1KUNS lors de la remise du CubeSat à la JAXA (</w:t>
      </w:r>
      <w:proofErr w:type="spellStart"/>
      <w:r>
        <w:t>Mwangi</w:t>
      </w:r>
      <w:proofErr w:type="spellEnd"/>
      <w:r>
        <w:t xml:space="preserve"> ; 2018)</w:t>
      </w:r>
    </w:p>
    <w:p w14:paraId="751EF2CB" w14:textId="77777777" w:rsidR="00F53218" w:rsidRDefault="00F53218" w:rsidP="005445E5"/>
    <w:p w14:paraId="6C4754CF" w14:textId="1827C82B" w:rsidR="005445E5" w:rsidRDefault="005445E5" w:rsidP="005445E5">
      <w:r>
        <w:lastRenderedPageBreak/>
        <w:t>Cette dimension éducative est particulièrement importante dans le contexte africain, où le développement de compétences spécialisées constitue un enjeu majeur pour la mise en place de capacités spatiales locales. L'Union africaine souligne notamment la nécessité de développer les compétences scientifiques et techniques nécessaires à la participation du continent aux activités spatiales et à la construction de capacités technologiques propres (AFRICAN UNION ; 2016).</w:t>
      </w:r>
    </w:p>
    <w:p w14:paraId="078D69EF" w14:textId="6CF52084" w:rsidR="005445E5" w:rsidRDefault="005445E5" w:rsidP="005445E5">
      <w:r>
        <w:t xml:space="preserve">L'expérience du Ghana illustre concrètement cette dimension. Le projet GhanaSat-1 a été réalisé dans le cadre du programme </w:t>
      </w:r>
      <w:proofErr w:type="spellStart"/>
      <w:r>
        <w:t>Birds</w:t>
      </w:r>
      <w:proofErr w:type="spellEnd"/>
      <w:r>
        <w:t>, dont l'objectif était notamment de permettre à des étudiants provenant de pays ne disposant pas encore d'une industrie spatiale établie de participer à l'ensemble du processus de développement d'un satellite. Le projet associait ainsi formation pratique, développement technologique et constitution de compétences locales (ALL NATIONS UNIVERSITY SPACE SYSTEMS TECHNOLOGY LABORATORY ; 2026).</w:t>
      </w:r>
    </w:p>
    <w:p w14:paraId="5725BC7B" w14:textId="77777777" w:rsidR="005445E5" w:rsidRDefault="005445E5" w:rsidP="005445E5">
      <w:r>
        <w:t xml:space="preserve">D'autres initiatives africaines poursuivent également cette logique. Au Kenya, la Kenya </w:t>
      </w:r>
      <w:proofErr w:type="spellStart"/>
      <w:r>
        <w:t>Space</w:t>
      </w:r>
      <w:proofErr w:type="spellEnd"/>
      <w:r>
        <w:t xml:space="preserve"> Agency organise des formations pratiques consacrées à la conception et à l'ingénierie des petits satellites afin de renforcer les compétences nationales dans le domaine des systèmes spatiaux. Les projets 1KUNS-PF et Taifa-1 ont notamment été associés à cette démarche de développement des compétences techniques locales (KENYA SPACE AGENCY ; 2026). Kenya </w:t>
      </w:r>
      <w:proofErr w:type="spellStart"/>
      <w:r>
        <w:t>Space</w:t>
      </w:r>
      <w:proofErr w:type="spellEnd"/>
      <w:r>
        <w:t xml:space="preserve"> Agency</w:t>
      </w:r>
    </w:p>
    <w:p w14:paraId="28413758" w14:textId="0D309216" w:rsidR="005445E5" w:rsidRDefault="005445E5" w:rsidP="005445E5">
      <w:r>
        <w:t xml:space="preserve">En Afrique du Sud, les programmes universitaires utilisant les CubeSats comme supports de formation ont également permis de développer des compétences en ingénierie spatiale. Le programme CubeSat de la French South </w:t>
      </w:r>
      <w:proofErr w:type="spellStart"/>
      <w:r>
        <w:t>African</w:t>
      </w:r>
      <w:proofErr w:type="spellEnd"/>
      <w:r>
        <w:t xml:space="preserve"> Institute of </w:t>
      </w:r>
      <w:proofErr w:type="spellStart"/>
      <w:r>
        <w:t>Technology</w:t>
      </w:r>
      <w:proofErr w:type="spellEnd"/>
      <w:r>
        <w:t>, par exemple, utilise ces plateformes comme outils de formation aux principes d'ingénierie appliqués aux systèmes satellitaires (GOVERNMENT OF SOUTH AFRICA ; 2022).</w:t>
      </w:r>
    </w:p>
    <w:p w14:paraId="68F4E603" w14:textId="77777777" w:rsidR="005445E5" w:rsidRDefault="005445E5" w:rsidP="005445E5">
      <w:r>
        <w:t>Ces différentes expériences montrent que les nanosatellites peuvent jouer un rôle dépassant la seule réalisation d'une mission spatiale. Ils constituent également des outils de développement technologique, de formation et de renforcement des capacités locales. Leur utilisation peut contribuer à rapprocher les activités de recherche, de formation universitaire et de développement industriel autour de projets technologiques communs.</w:t>
      </w:r>
    </w:p>
    <w:p w14:paraId="1628E007" w14:textId="74AD1DE5" w:rsidR="005445E5" w:rsidRDefault="005445E5" w:rsidP="005445E5">
      <w:r>
        <w:t xml:space="preserve">Dans cette perspective, le développement de systèmes spatiaux en Afrique ne se limite pas à l'exploitation de données provenant de satellites conçus à l'extérieur du continent. Il s'inscrit progressivement dans une démarche visant également à développer les compétences nécessaires à la conception, à l'intégration et à l'exploitation de systèmes spatiaux. Les programmes africains accordent ainsi une importance croissante au développement des capacités humaines et techniques nécessaires à une participation plus importante du continent à la chaîne de valeur spatiale (AFRICAN UNION ; 2016). </w:t>
      </w:r>
    </w:p>
    <w:p w14:paraId="7F6F08DA" w14:textId="3925CE2F" w:rsidR="005445E5" w:rsidRDefault="005445E5" w:rsidP="005445E5">
      <w:r>
        <w:t xml:space="preserve">Dans le cadre de la présente étude, cette dimension est particulièrement pertinente. Le développement d'un micro-ordinateur de bord destiné à un nanosatellite s'inscrit dans cette logique de développement des compétences en électronique embarquée, acquisition de données, communication et traitement de l'information. L'étude de son architecture et de ses interfaces constitue ainsi une contribution technique pouvant </w:t>
      </w:r>
      <w:r>
        <w:lastRenderedPageBreak/>
        <w:t>servir de base à des travaux ultérieurs de développement et d'intégration de systèmes spatiaux adaptés aux besoins des projets africains.</w:t>
      </w:r>
    </w:p>
    <w:p w14:paraId="7A63C061" w14:textId="77777777" w:rsidR="00F53218" w:rsidRDefault="00F53218" w:rsidP="005445E5"/>
    <w:p w14:paraId="5DB6CA80" w14:textId="2D3354F8" w:rsidR="00F53218" w:rsidRDefault="00F53218" w:rsidP="005445E5">
      <w:r>
        <w:t>Tableau 1-3 : Exemples d'applications de nanosatellites développés dans le contexte africain</w:t>
      </w:r>
    </w:p>
    <w:tbl>
      <w:tblPr>
        <w:tblStyle w:val="Tableausimple4"/>
        <w:tblW w:w="9447" w:type="dxa"/>
        <w:tblLook w:val="04A0" w:firstRow="1" w:lastRow="0" w:firstColumn="1" w:lastColumn="0" w:noHBand="0" w:noVBand="1"/>
      </w:tblPr>
      <w:tblGrid>
        <w:gridCol w:w="1865"/>
        <w:gridCol w:w="2752"/>
        <w:gridCol w:w="4830"/>
      </w:tblGrid>
      <w:tr w:rsidR="00F53218" w:rsidRPr="00F53218" w14:paraId="5DC6283D" w14:textId="77777777" w:rsidTr="00F53218">
        <w:trPr>
          <w:cnfStyle w:val="100000000000" w:firstRow="1" w:lastRow="0" w:firstColumn="0" w:lastColumn="0" w:oddVBand="0" w:evenVBand="0" w:oddHBand="0" w:evenHBand="0" w:firstRowFirstColumn="0" w:firstRowLastColumn="0" w:lastRowFirstColumn="0" w:lastRowLastColumn="0"/>
          <w:trHeight w:val="267"/>
        </w:trPr>
        <w:tc>
          <w:tcPr>
            <w:cnfStyle w:val="001000000000" w:firstRow="0" w:lastRow="0" w:firstColumn="1" w:lastColumn="0" w:oddVBand="0" w:evenVBand="0" w:oddHBand="0" w:evenHBand="0" w:firstRowFirstColumn="0" w:firstRowLastColumn="0" w:lastRowFirstColumn="0" w:lastRowLastColumn="0"/>
            <w:tcW w:w="0" w:type="auto"/>
            <w:hideMark/>
          </w:tcPr>
          <w:p w14:paraId="0B055F40" w14:textId="77777777" w:rsidR="00F53218" w:rsidRPr="00F53218" w:rsidRDefault="00F53218" w:rsidP="00F53218">
            <w:pPr>
              <w:jc w:val="left"/>
              <w:rPr>
                <w:rFonts w:eastAsia="Times New Roman"/>
                <w:color w:val="auto"/>
                <w:szCs w:val="24"/>
              </w:rPr>
            </w:pPr>
            <w:r w:rsidRPr="00F53218">
              <w:rPr>
                <w:rFonts w:eastAsia="Times New Roman"/>
                <w:color w:val="auto"/>
                <w:szCs w:val="24"/>
              </w:rPr>
              <w:t>Pays</w:t>
            </w:r>
          </w:p>
        </w:tc>
        <w:tc>
          <w:tcPr>
            <w:tcW w:w="0" w:type="auto"/>
            <w:hideMark/>
          </w:tcPr>
          <w:p w14:paraId="6823CD80" w14:textId="77777777" w:rsidR="00F53218" w:rsidRPr="00F53218" w:rsidRDefault="00F53218" w:rsidP="00F53218">
            <w:pPr>
              <w:jc w:val="center"/>
              <w:cnfStyle w:val="100000000000" w:firstRow="1" w:lastRow="0" w:firstColumn="0" w:lastColumn="0" w:oddVBand="0" w:evenVBand="0" w:oddHBand="0" w:evenHBand="0" w:firstRowFirstColumn="0" w:firstRowLastColumn="0" w:lastRowFirstColumn="0" w:lastRowLastColumn="0"/>
              <w:rPr>
                <w:rFonts w:eastAsia="Times New Roman"/>
                <w:color w:val="auto"/>
                <w:szCs w:val="24"/>
              </w:rPr>
            </w:pPr>
            <w:r w:rsidRPr="00F53218">
              <w:rPr>
                <w:rFonts w:eastAsia="Times New Roman"/>
                <w:color w:val="auto"/>
                <w:szCs w:val="24"/>
              </w:rPr>
              <w:t>Nanosatellite / CubeSat</w:t>
            </w:r>
          </w:p>
        </w:tc>
        <w:tc>
          <w:tcPr>
            <w:tcW w:w="0" w:type="auto"/>
            <w:hideMark/>
          </w:tcPr>
          <w:p w14:paraId="408F8AA1" w14:textId="77777777" w:rsidR="00F53218" w:rsidRPr="00F53218" w:rsidRDefault="00F53218" w:rsidP="00F53218">
            <w:pPr>
              <w:jc w:val="center"/>
              <w:cnfStyle w:val="100000000000" w:firstRow="1" w:lastRow="0" w:firstColumn="0" w:lastColumn="0" w:oddVBand="0" w:evenVBand="0" w:oddHBand="0" w:evenHBand="0" w:firstRowFirstColumn="0" w:firstRowLastColumn="0" w:lastRowFirstColumn="0" w:lastRowLastColumn="0"/>
              <w:rPr>
                <w:rFonts w:eastAsia="Times New Roman"/>
                <w:color w:val="auto"/>
                <w:szCs w:val="24"/>
              </w:rPr>
            </w:pPr>
            <w:r w:rsidRPr="00F53218">
              <w:rPr>
                <w:rFonts w:eastAsia="Times New Roman"/>
                <w:color w:val="auto"/>
                <w:szCs w:val="24"/>
              </w:rPr>
              <w:t>Domaine d'application</w:t>
            </w:r>
          </w:p>
        </w:tc>
      </w:tr>
      <w:tr w:rsidR="00F53218" w:rsidRPr="00F53218" w14:paraId="16DCFF06" w14:textId="77777777" w:rsidTr="00F53218">
        <w:trPr>
          <w:cnfStyle w:val="000000100000" w:firstRow="0" w:lastRow="0" w:firstColumn="0" w:lastColumn="0" w:oddVBand="0" w:evenVBand="0" w:oddHBand="1" w:evenHBand="0" w:firstRowFirstColumn="0" w:firstRowLastColumn="0" w:lastRowFirstColumn="0" w:lastRowLastColumn="0"/>
          <w:trHeight w:val="286"/>
        </w:trPr>
        <w:tc>
          <w:tcPr>
            <w:cnfStyle w:val="001000000000" w:firstRow="0" w:lastRow="0" w:firstColumn="1" w:lastColumn="0" w:oddVBand="0" w:evenVBand="0" w:oddHBand="0" w:evenHBand="0" w:firstRowFirstColumn="0" w:firstRowLastColumn="0" w:lastRowFirstColumn="0" w:lastRowLastColumn="0"/>
            <w:tcW w:w="0" w:type="auto"/>
            <w:hideMark/>
          </w:tcPr>
          <w:p w14:paraId="16029FA1" w14:textId="77777777" w:rsidR="00F53218" w:rsidRPr="00F53218" w:rsidRDefault="00F53218" w:rsidP="00F53218">
            <w:pPr>
              <w:jc w:val="left"/>
              <w:rPr>
                <w:rFonts w:eastAsia="Times New Roman"/>
                <w:color w:val="auto"/>
                <w:szCs w:val="24"/>
              </w:rPr>
            </w:pPr>
            <w:r w:rsidRPr="00F53218">
              <w:rPr>
                <w:rFonts w:eastAsia="Times New Roman"/>
                <w:color w:val="auto"/>
                <w:szCs w:val="24"/>
              </w:rPr>
              <w:t>Ghana</w:t>
            </w:r>
          </w:p>
        </w:tc>
        <w:tc>
          <w:tcPr>
            <w:tcW w:w="0" w:type="auto"/>
            <w:hideMark/>
          </w:tcPr>
          <w:p w14:paraId="7DB29370" w14:textId="77777777" w:rsidR="00F53218" w:rsidRPr="00F53218" w:rsidRDefault="00F53218" w:rsidP="00F53218">
            <w:pPr>
              <w:jc w:val="left"/>
              <w:cnfStyle w:val="000000100000" w:firstRow="0" w:lastRow="0" w:firstColumn="0" w:lastColumn="0" w:oddVBand="0" w:evenVBand="0" w:oddHBand="1" w:evenHBand="0" w:firstRowFirstColumn="0" w:firstRowLastColumn="0" w:lastRowFirstColumn="0" w:lastRowLastColumn="0"/>
              <w:rPr>
                <w:rFonts w:eastAsia="Times New Roman"/>
                <w:color w:val="auto"/>
                <w:szCs w:val="24"/>
              </w:rPr>
            </w:pPr>
            <w:r w:rsidRPr="00F53218">
              <w:rPr>
                <w:rFonts w:eastAsia="Times New Roman"/>
                <w:color w:val="auto"/>
                <w:szCs w:val="24"/>
              </w:rPr>
              <w:t>GhanaSat-1</w:t>
            </w:r>
          </w:p>
        </w:tc>
        <w:tc>
          <w:tcPr>
            <w:tcW w:w="0" w:type="auto"/>
            <w:hideMark/>
          </w:tcPr>
          <w:p w14:paraId="46CF397B" w14:textId="77777777" w:rsidR="00F53218" w:rsidRPr="00F53218" w:rsidRDefault="00F53218" w:rsidP="00F53218">
            <w:pPr>
              <w:jc w:val="left"/>
              <w:cnfStyle w:val="000000100000" w:firstRow="0" w:lastRow="0" w:firstColumn="0" w:lastColumn="0" w:oddVBand="0" w:evenVBand="0" w:oddHBand="1" w:evenHBand="0" w:firstRowFirstColumn="0" w:firstRowLastColumn="0" w:lastRowFirstColumn="0" w:lastRowLastColumn="0"/>
              <w:rPr>
                <w:rFonts w:eastAsia="Times New Roman"/>
                <w:color w:val="auto"/>
                <w:szCs w:val="24"/>
              </w:rPr>
            </w:pPr>
            <w:r w:rsidRPr="00F53218">
              <w:rPr>
                <w:rFonts w:eastAsia="Times New Roman"/>
                <w:color w:val="auto"/>
                <w:szCs w:val="24"/>
              </w:rPr>
              <w:t>Observation, recherche et formation</w:t>
            </w:r>
          </w:p>
        </w:tc>
      </w:tr>
      <w:tr w:rsidR="00F53218" w:rsidRPr="00F53218" w14:paraId="3D11067A" w14:textId="77777777" w:rsidTr="00F53218">
        <w:trPr>
          <w:trHeight w:val="286"/>
        </w:trPr>
        <w:tc>
          <w:tcPr>
            <w:cnfStyle w:val="001000000000" w:firstRow="0" w:lastRow="0" w:firstColumn="1" w:lastColumn="0" w:oddVBand="0" w:evenVBand="0" w:oddHBand="0" w:evenHBand="0" w:firstRowFirstColumn="0" w:firstRowLastColumn="0" w:lastRowFirstColumn="0" w:lastRowLastColumn="0"/>
            <w:tcW w:w="0" w:type="auto"/>
            <w:hideMark/>
          </w:tcPr>
          <w:p w14:paraId="37304CC4" w14:textId="77777777" w:rsidR="00F53218" w:rsidRPr="00F53218" w:rsidRDefault="00F53218" w:rsidP="00F53218">
            <w:pPr>
              <w:jc w:val="left"/>
              <w:rPr>
                <w:rFonts w:eastAsia="Times New Roman"/>
                <w:color w:val="auto"/>
                <w:szCs w:val="24"/>
              </w:rPr>
            </w:pPr>
            <w:r w:rsidRPr="00F53218">
              <w:rPr>
                <w:rFonts w:eastAsia="Times New Roman"/>
                <w:color w:val="auto"/>
                <w:szCs w:val="24"/>
              </w:rPr>
              <w:t>Kenya</w:t>
            </w:r>
          </w:p>
        </w:tc>
        <w:tc>
          <w:tcPr>
            <w:tcW w:w="0" w:type="auto"/>
            <w:hideMark/>
          </w:tcPr>
          <w:p w14:paraId="52FDCEE6" w14:textId="77777777" w:rsidR="00F53218" w:rsidRPr="00F53218" w:rsidRDefault="00F53218" w:rsidP="00F53218">
            <w:pPr>
              <w:jc w:val="left"/>
              <w:cnfStyle w:val="000000000000" w:firstRow="0" w:lastRow="0" w:firstColumn="0" w:lastColumn="0" w:oddVBand="0" w:evenVBand="0" w:oddHBand="0" w:evenHBand="0" w:firstRowFirstColumn="0" w:firstRowLastColumn="0" w:lastRowFirstColumn="0" w:lastRowLastColumn="0"/>
              <w:rPr>
                <w:rFonts w:eastAsia="Times New Roman"/>
                <w:color w:val="auto"/>
                <w:szCs w:val="24"/>
              </w:rPr>
            </w:pPr>
            <w:r w:rsidRPr="00F53218">
              <w:rPr>
                <w:rFonts w:eastAsia="Times New Roman"/>
                <w:color w:val="auto"/>
                <w:szCs w:val="24"/>
              </w:rPr>
              <w:t>1KUNS-PF</w:t>
            </w:r>
          </w:p>
        </w:tc>
        <w:tc>
          <w:tcPr>
            <w:tcW w:w="0" w:type="auto"/>
            <w:hideMark/>
          </w:tcPr>
          <w:p w14:paraId="6DF72345" w14:textId="77777777" w:rsidR="00F53218" w:rsidRPr="00F53218" w:rsidRDefault="00F53218" w:rsidP="00F53218">
            <w:pPr>
              <w:jc w:val="left"/>
              <w:cnfStyle w:val="000000000000" w:firstRow="0" w:lastRow="0" w:firstColumn="0" w:lastColumn="0" w:oddVBand="0" w:evenVBand="0" w:oddHBand="0" w:evenHBand="0" w:firstRowFirstColumn="0" w:firstRowLastColumn="0" w:lastRowFirstColumn="0" w:lastRowLastColumn="0"/>
              <w:rPr>
                <w:rFonts w:eastAsia="Times New Roman"/>
                <w:color w:val="auto"/>
                <w:szCs w:val="24"/>
              </w:rPr>
            </w:pPr>
            <w:r w:rsidRPr="00F53218">
              <w:rPr>
                <w:rFonts w:eastAsia="Times New Roman"/>
                <w:color w:val="auto"/>
                <w:szCs w:val="24"/>
              </w:rPr>
              <w:t>Observation de la Terre et formation</w:t>
            </w:r>
          </w:p>
        </w:tc>
      </w:tr>
      <w:tr w:rsidR="00F53218" w:rsidRPr="00F53218" w14:paraId="0D1389DC" w14:textId="77777777" w:rsidTr="00F53218">
        <w:trPr>
          <w:cnfStyle w:val="000000100000" w:firstRow="0" w:lastRow="0" w:firstColumn="0" w:lastColumn="0" w:oddVBand="0" w:evenVBand="0" w:oddHBand="1" w:evenHBand="0" w:firstRowFirstColumn="0" w:firstRowLastColumn="0" w:lastRowFirstColumn="0" w:lastRowLastColumn="0"/>
          <w:trHeight w:val="286"/>
        </w:trPr>
        <w:tc>
          <w:tcPr>
            <w:cnfStyle w:val="001000000000" w:firstRow="0" w:lastRow="0" w:firstColumn="1" w:lastColumn="0" w:oddVBand="0" w:evenVBand="0" w:oddHBand="0" w:evenHBand="0" w:firstRowFirstColumn="0" w:firstRowLastColumn="0" w:lastRowFirstColumn="0" w:lastRowLastColumn="0"/>
            <w:tcW w:w="0" w:type="auto"/>
            <w:hideMark/>
          </w:tcPr>
          <w:p w14:paraId="51324C43" w14:textId="77777777" w:rsidR="00F53218" w:rsidRPr="00F53218" w:rsidRDefault="00F53218" w:rsidP="00F53218">
            <w:pPr>
              <w:jc w:val="left"/>
              <w:rPr>
                <w:rFonts w:eastAsia="Times New Roman"/>
                <w:color w:val="auto"/>
                <w:szCs w:val="24"/>
              </w:rPr>
            </w:pPr>
            <w:r w:rsidRPr="00F53218">
              <w:rPr>
                <w:rFonts w:eastAsia="Times New Roman"/>
                <w:color w:val="auto"/>
                <w:szCs w:val="24"/>
              </w:rPr>
              <w:t>Kenya</w:t>
            </w:r>
          </w:p>
        </w:tc>
        <w:tc>
          <w:tcPr>
            <w:tcW w:w="0" w:type="auto"/>
            <w:hideMark/>
          </w:tcPr>
          <w:p w14:paraId="11A48D4B" w14:textId="77777777" w:rsidR="00F53218" w:rsidRPr="00F53218" w:rsidRDefault="00F53218" w:rsidP="00F53218">
            <w:pPr>
              <w:jc w:val="left"/>
              <w:cnfStyle w:val="000000100000" w:firstRow="0" w:lastRow="0" w:firstColumn="0" w:lastColumn="0" w:oddVBand="0" w:evenVBand="0" w:oddHBand="1" w:evenHBand="0" w:firstRowFirstColumn="0" w:firstRowLastColumn="0" w:lastRowFirstColumn="0" w:lastRowLastColumn="0"/>
              <w:rPr>
                <w:rFonts w:eastAsia="Times New Roman"/>
                <w:color w:val="auto"/>
                <w:szCs w:val="24"/>
              </w:rPr>
            </w:pPr>
            <w:r w:rsidRPr="00F53218">
              <w:rPr>
                <w:rFonts w:eastAsia="Times New Roman"/>
                <w:color w:val="auto"/>
                <w:szCs w:val="24"/>
              </w:rPr>
              <w:t>Taifa-1</w:t>
            </w:r>
          </w:p>
        </w:tc>
        <w:tc>
          <w:tcPr>
            <w:tcW w:w="0" w:type="auto"/>
            <w:hideMark/>
          </w:tcPr>
          <w:p w14:paraId="70CD3FC0" w14:textId="77777777" w:rsidR="00F53218" w:rsidRPr="00F53218" w:rsidRDefault="00F53218" w:rsidP="00F53218">
            <w:pPr>
              <w:jc w:val="left"/>
              <w:cnfStyle w:val="000000100000" w:firstRow="0" w:lastRow="0" w:firstColumn="0" w:lastColumn="0" w:oddVBand="0" w:evenVBand="0" w:oddHBand="1" w:evenHBand="0" w:firstRowFirstColumn="0" w:firstRowLastColumn="0" w:lastRowFirstColumn="0" w:lastRowLastColumn="0"/>
              <w:rPr>
                <w:rFonts w:eastAsia="Times New Roman"/>
                <w:color w:val="auto"/>
                <w:szCs w:val="24"/>
              </w:rPr>
            </w:pPr>
            <w:r w:rsidRPr="00F53218">
              <w:rPr>
                <w:rFonts w:eastAsia="Times New Roman"/>
                <w:color w:val="auto"/>
                <w:szCs w:val="24"/>
              </w:rPr>
              <w:t>Observation de la Terre</w:t>
            </w:r>
          </w:p>
        </w:tc>
      </w:tr>
      <w:tr w:rsidR="00F53218" w:rsidRPr="00F53218" w14:paraId="701E47C4" w14:textId="77777777" w:rsidTr="00F53218">
        <w:trPr>
          <w:trHeight w:val="295"/>
        </w:trPr>
        <w:tc>
          <w:tcPr>
            <w:cnfStyle w:val="001000000000" w:firstRow="0" w:lastRow="0" w:firstColumn="1" w:lastColumn="0" w:oddVBand="0" w:evenVBand="0" w:oddHBand="0" w:evenHBand="0" w:firstRowFirstColumn="0" w:firstRowLastColumn="0" w:lastRowFirstColumn="0" w:lastRowLastColumn="0"/>
            <w:tcW w:w="0" w:type="auto"/>
            <w:hideMark/>
          </w:tcPr>
          <w:p w14:paraId="419C7FFC" w14:textId="77777777" w:rsidR="00F53218" w:rsidRPr="00F53218" w:rsidRDefault="00F53218" w:rsidP="00F53218">
            <w:pPr>
              <w:jc w:val="left"/>
              <w:rPr>
                <w:rFonts w:eastAsia="Times New Roman"/>
                <w:color w:val="auto"/>
                <w:szCs w:val="24"/>
              </w:rPr>
            </w:pPr>
            <w:r w:rsidRPr="00F53218">
              <w:rPr>
                <w:rFonts w:eastAsia="Times New Roman"/>
                <w:color w:val="auto"/>
                <w:szCs w:val="24"/>
              </w:rPr>
              <w:t>Afrique du Sud</w:t>
            </w:r>
          </w:p>
        </w:tc>
        <w:tc>
          <w:tcPr>
            <w:tcW w:w="0" w:type="auto"/>
            <w:hideMark/>
          </w:tcPr>
          <w:p w14:paraId="2BE6AFD4" w14:textId="77777777" w:rsidR="00F53218" w:rsidRPr="00F53218" w:rsidRDefault="00F53218" w:rsidP="00F53218">
            <w:pPr>
              <w:jc w:val="left"/>
              <w:cnfStyle w:val="000000000000" w:firstRow="0" w:lastRow="0" w:firstColumn="0" w:lastColumn="0" w:oddVBand="0" w:evenVBand="0" w:oddHBand="0" w:evenHBand="0" w:firstRowFirstColumn="0" w:firstRowLastColumn="0" w:lastRowFirstColumn="0" w:lastRowLastColumn="0"/>
              <w:rPr>
                <w:rFonts w:eastAsia="Times New Roman"/>
                <w:color w:val="auto"/>
                <w:szCs w:val="24"/>
              </w:rPr>
            </w:pPr>
            <w:r w:rsidRPr="00F53218">
              <w:rPr>
                <w:rFonts w:eastAsia="Times New Roman"/>
                <w:color w:val="auto"/>
                <w:szCs w:val="24"/>
              </w:rPr>
              <w:t>ZACUBE-1</w:t>
            </w:r>
          </w:p>
        </w:tc>
        <w:tc>
          <w:tcPr>
            <w:tcW w:w="0" w:type="auto"/>
            <w:hideMark/>
          </w:tcPr>
          <w:p w14:paraId="4BF42438" w14:textId="77777777" w:rsidR="00F53218" w:rsidRPr="00F53218" w:rsidRDefault="00F53218" w:rsidP="00F53218">
            <w:pPr>
              <w:jc w:val="left"/>
              <w:cnfStyle w:val="000000000000" w:firstRow="0" w:lastRow="0" w:firstColumn="0" w:lastColumn="0" w:oddVBand="0" w:evenVBand="0" w:oddHBand="0" w:evenHBand="0" w:firstRowFirstColumn="0" w:firstRowLastColumn="0" w:lastRowFirstColumn="0" w:lastRowLastColumn="0"/>
              <w:rPr>
                <w:rFonts w:eastAsia="Times New Roman"/>
                <w:color w:val="auto"/>
                <w:szCs w:val="24"/>
              </w:rPr>
            </w:pPr>
            <w:r w:rsidRPr="00F53218">
              <w:rPr>
                <w:rFonts w:eastAsia="Times New Roman"/>
                <w:color w:val="auto"/>
                <w:szCs w:val="24"/>
              </w:rPr>
              <w:t>Démonstration technologique et formation</w:t>
            </w:r>
          </w:p>
        </w:tc>
      </w:tr>
    </w:tbl>
    <w:p w14:paraId="254F69F7" w14:textId="77777777" w:rsidR="00F53218" w:rsidRPr="005445E5" w:rsidRDefault="00F53218" w:rsidP="005445E5"/>
    <w:p w14:paraId="546AA6EB" w14:textId="2781F3C5" w:rsidR="005445E5" w:rsidRDefault="00F53218" w:rsidP="005445E5">
      <w:r>
        <w:t>Tableau A-1 : Principaux domaines d’application des nanosatellites</w:t>
      </w:r>
    </w:p>
    <w:tbl>
      <w:tblPr>
        <w:tblStyle w:val="Tableausimple2"/>
        <w:tblW w:w="0" w:type="auto"/>
        <w:tblLook w:val="04A0" w:firstRow="1" w:lastRow="0" w:firstColumn="1" w:lastColumn="0" w:noHBand="0" w:noVBand="1"/>
      </w:tblPr>
      <w:tblGrid>
        <w:gridCol w:w="2554"/>
        <w:gridCol w:w="2922"/>
        <w:gridCol w:w="3810"/>
      </w:tblGrid>
      <w:tr w:rsidR="003D5D25" w:rsidRPr="003D5D25" w14:paraId="4E2D6680" w14:textId="77777777" w:rsidTr="003D5D25">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538982D2" w14:textId="77777777" w:rsidR="003D5D25" w:rsidRPr="003D5D25" w:rsidRDefault="003D5D25" w:rsidP="003D5D25">
            <w:pPr>
              <w:jc w:val="left"/>
              <w:rPr>
                <w:rFonts w:ascii="Times New Roman" w:eastAsia="Times New Roman" w:hAnsi="Times New Roman" w:cs="Times New Roman"/>
                <w:color w:val="auto"/>
                <w:szCs w:val="24"/>
              </w:rPr>
            </w:pPr>
            <w:r w:rsidRPr="003D5D25">
              <w:rPr>
                <w:rFonts w:ascii="Times New Roman" w:eastAsia="Times New Roman" w:hAnsi="Times New Roman" w:cs="Times New Roman"/>
                <w:color w:val="auto"/>
                <w:szCs w:val="24"/>
              </w:rPr>
              <w:t>Domaine d’application</w:t>
            </w:r>
          </w:p>
        </w:tc>
        <w:tc>
          <w:tcPr>
            <w:tcW w:w="0" w:type="auto"/>
            <w:hideMark/>
          </w:tcPr>
          <w:p w14:paraId="5D6C84C9" w14:textId="77777777" w:rsidR="003D5D25" w:rsidRPr="003D5D25" w:rsidRDefault="003D5D25" w:rsidP="003D5D25">
            <w:pPr>
              <w:jc w:val="center"/>
              <w:cnfStyle w:val="100000000000" w:firstRow="1" w:lastRow="0" w:firstColumn="0" w:lastColumn="0" w:oddVBand="0" w:evenVBand="0" w:oddHBand="0" w:evenHBand="0" w:firstRowFirstColumn="0" w:firstRowLastColumn="0" w:lastRowFirstColumn="0" w:lastRowLastColumn="0"/>
              <w:rPr>
                <w:rFonts w:ascii="Times New Roman" w:eastAsia="Times New Roman" w:hAnsi="Times New Roman" w:cs="Times New Roman"/>
                <w:color w:val="auto"/>
                <w:szCs w:val="24"/>
              </w:rPr>
            </w:pPr>
            <w:r w:rsidRPr="003D5D25">
              <w:rPr>
                <w:rFonts w:ascii="Times New Roman" w:eastAsia="Times New Roman" w:hAnsi="Times New Roman" w:cs="Times New Roman"/>
                <w:color w:val="auto"/>
                <w:szCs w:val="24"/>
              </w:rPr>
              <w:t>Principales utilisations</w:t>
            </w:r>
          </w:p>
        </w:tc>
        <w:tc>
          <w:tcPr>
            <w:tcW w:w="0" w:type="auto"/>
            <w:hideMark/>
          </w:tcPr>
          <w:p w14:paraId="272EEC56" w14:textId="77777777" w:rsidR="003D5D25" w:rsidRPr="003D5D25" w:rsidRDefault="003D5D25" w:rsidP="003D5D25">
            <w:pPr>
              <w:jc w:val="center"/>
              <w:cnfStyle w:val="100000000000" w:firstRow="1" w:lastRow="0" w:firstColumn="0" w:lastColumn="0" w:oddVBand="0" w:evenVBand="0" w:oddHBand="0" w:evenHBand="0" w:firstRowFirstColumn="0" w:firstRowLastColumn="0" w:lastRowFirstColumn="0" w:lastRowLastColumn="0"/>
              <w:rPr>
                <w:rFonts w:ascii="Times New Roman" w:eastAsia="Times New Roman" w:hAnsi="Times New Roman" w:cs="Times New Roman"/>
                <w:color w:val="auto"/>
                <w:szCs w:val="24"/>
              </w:rPr>
            </w:pPr>
            <w:r w:rsidRPr="003D5D25">
              <w:rPr>
                <w:rFonts w:ascii="Times New Roman" w:eastAsia="Times New Roman" w:hAnsi="Times New Roman" w:cs="Times New Roman"/>
                <w:color w:val="auto"/>
                <w:szCs w:val="24"/>
              </w:rPr>
              <w:t>Exemples de besoins ou de finalités</w:t>
            </w:r>
          </w:p>
        </w:tc>
      </w:tr>
      <w:tr w:rsidR="003D5D25" w:rsidRPr="003D5D25" w14:paraId="787AF854" w14:textId="77777777" w:rsidTr="003D5D25">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3EC20C60" w14:textId="77777777" w:rsidR="003D5D25" w:rsidRPr="003D5D25" w:rsidRDefault="003D5D25" w:rsidP="003D5D25">
            <w:pPr>
              <w:jc w:val="left"/>
              <w:rPr>
                <w:rFonts w:ascii="Times New Roman" w:eastAsia="Times New Roman" w:hAnsi="Times New Roman" w:cs="Times New Roman"/>
                <w:color w:val="auto"/>
                <w:szCs w:val="24"/>
              </w:rPr>
            </w:pPr>
            <w:r w:rsidRPr="003D5D25">
              <w:rPr>
                <w:rFonts w:ascii="Times New Roman" w:eastAsia="Times New Roman" w:hAnsi="Times New Roman" w:cs="Times New Roman"/>
                <w:color w:val="auto"/>
                <w:szCs w:val="24"/>
              </w:rPr>
              <w:t>Observation de la Terre</w:t>
            </w:r>
          </w:p>
        </w:tc>
        <w:tc>
          <w:tcPr>
            <w:tcW w:w="0" w:type="auto"/>
            <w:hideMark/>
          </w:tcPr>
          <w:p w14:paraId="35618A7B" w14:textId="77777777" w:rsidR="003D5D25" w:rsidRPr="003D5D25" w:rsidRDefault="003D5D25" w:rsidP="003D5D25">
            <w:pPr>
              <w:jc w:val="left"/>
              <w:cnfStyle w:val="000000100000" w:firstRow="0" w:lastRow="0" w:firstColumn="0" w:lastColumn="0" w:oddVBand="0" w:evenVBand="0" w:oddHBand="1" w:evenHBand="0" w:firstRowFirstColumn="0" w:firstRowLastColumn="0" w:lastRowFirstColumn="0" w:lastRowLastColumn="0"/>
              <w:rPr>
                <w:rFonts w:ascii="Times New Roman" w:eastAsia="Times New Roman" w:hAnsi="Times New Roman" w:cs="Times New Roman"/>
                <w:color w:val="auto"/>
                <w:szCs w:val="24"/>
              </w:rPr>
            </w:pPr>
            <w:r w:rsidRPr="003D5D25">
              <w:rPr>
                <w:rFonts w:ascii="Times New Roman" w:eastAsia="Times New Roman" w:hAnsi="Times New Roman" w:cs="Times New Roman"/>
                <w:color w:val="auto"/>
                <w:szCs w:val="24"/>
              </w:rPr>
              <w:t>Acquisition d’images et de données sur la surface terrestre</w:t>
            </w:r>
          </w:p>
        </w:tc>
        <w:tc>
          <w:tcPr>
            <w:tcW w:w="0" w:type="auto"/>
            <w:hideMark/>
          </w:tcPr>
          <w:p w14:paraId="7A0A4EB9" w14:textId="77777777" w:rsidR="003D5D25" w:rsidRPr="003D5D25" w:rsidRDefault="003D5D25" w:rsidP="003D5D25">
            <w:pPr>
              <w:jc w:val="left"/>
              <w:cnfStyle w:val="000000100000" w:firstRow="0" w:lastRow="0" w:firstColumn="0" w:lastColumn="0" w:oddVBand="0" w:evenVBand="0" w:oddHBand="1" w:evenHBand="0" w:firstRowFirstColumn="0" w:firstRowLastColumn="0" w:lastRowFirstColumn="0" w:lastRowLastColumn="0"/>
              <w:rPr>
                <w:rFonts w:ascii="Times New Roman" w:eastAsia="Times New Roman" w:hAnsi="Times New Roman" w:cs="Times New Roman"/>
                <w:color w:val="auto"/>
                <w:szCs w:val="24"/>
              </w:rPr>
            </w:pPr>
            <w:r w:rsidRPr="003D5D25">
              <w:rPr>
                <w:rFonts w:ascii="Times New Roman" w:eastAsia="Times New Roman" w:hAnsi="Times New Roman" w:cs="Times New Roman"/>
                <w:color w:val="auto"/>
                <w:szCs w:val="24"/>
              </w:rPr>
              <w:t>Agriculture, surveillance de l’environnement, suivi des ressources naturelles</w:t>
            </w:r>
          </w:p>
        </w:tc>
      </w:tr>
      <w:tr w:rsidR="003D5D25" w:rsidRPr="003D5D25" w14:paraId="71AEBEDC" w14:textId="77777777" w:rsidTr="003D5D25">
        <w:tc>
          <w:tcPr>
            <w:cnfStyle w:val="001000000000" w:firstRow="0" w:lastRow="0" w:firstColumn="1" w:lastColumn="0" w:oddVBand="0" w:evenVBand="0" w:oddHBand="0" w:evenHBand="0" w:firstRowFirstColumn="0" w:firstRowLastColumn="0" w:lastRowFirstColumn="0" w:lastRowLastColumn="0"/>
            <w:tcW w:w="0" w:type="auto"/>
            <w:hideMark/>
          </w:tcPr>
          <w:p w14:paraId="2095A8BA" w14:textId="77777777" w:rsidR="003D5D25" w:rsidRPr="003D5D25" w:rsidRDefault="003D5D25" w:rsidP="003D5D25">
            <w:pPr>
              <w:jc w:val="left"/>
              <w:rPr>
                <w:rFonts w:ascii="Times New Roman" w:eastAsia="Times New Roman" w:hAnsi="Times New Roman" w:cs="Times New Roman"/>
                <w:color w:val="auto"/>
                <w:szCs w:val="24"/>
              </w:rPr>
            </w:pPr>
            <w:r w:rsidRPr="003D5D25">
              <w:rPr>
                <w:rFonts w:ascii="Times New Roman" w:eastAsia="Times New Roman" w:hAnsi="Times New Roman" w:cs="Times New Roman"/>
                <w:b/>
                <w:bCs/>
                <w:color w:val="auto"/>
                <w:szCs w:val="24"/>
              </w:rPr>
              <w:t>Applications scientifiques</w:t>
            </w:r>
          </w:p>
        </w:tc>
        <w:tc>
          <w:tcPr>
            <w:tcW w:w="0" w:type="auto"/>
            <w:hideMark/>
          </w:tcPr>
          <w:p w14:paraId="2876A4F0" w14:textId="77777777" w:rsidR="003D5D25" w:rsidRPr="003D5D25" w:rsidRDefault="003D5D25" w:rsidP="003D5D25">
            <w:pPr>
              <w:jc w:val="left"/>
              <w:cnfStyle w:val="000000000000" w:firstRow="0" w:lastRow="0" w:firstColumn="0" w:lastColumn="0" w:oddVBand="0" w:evenVBand="0" w:oddHBand="0" w:evenHBand="0" w:firstRowFirstColumn="0" w:firstRowLastColumn="0" w:lastRowFirstColumn="0" w:lastRowLastColumn="0"/>
              <w:rPr>
                <w:rFonts w:ascii="Times New Roman" w:eastAsia="Times New Roman" w:hAnsi="Times New Roman" w:cs="Times New Roman"/>
                <w:color w:val="auto"/>
                <w:szCs w:val="24"/>
              </w:rPr>
            </w:pPr>
            <w:r w:rsidRPr="003D5D25">
              <w:rPr>
                <w:rFonts w:ascii="Times New Roman" w:eastAsia="Times New Roman" w:hAnsi="Times New Roman" w:cs="Times New Roman"/>
                <w:color w:val="auto"/>
                <w:szCs w:val="24"/>
              </w:rPr>
              <w:t>Mesures et observations scientifiques depuis l’espace</w:t>
            </w:r>
          </w:p>
        </w:tc>
        <w:tc>
          <w:tcPr>
            <w:tcW w:w="0" w:type="auto"/>
            <w:hideMark/>
          </w:tcPr>
          <w:p w14:paraId="6AA25BF5" w14:textId="77777777" w:rsidR="003D5D25" w:rsidRPr="003D5D25" w:rsidRDefault="003D5D25" w:rsidP="003D5D25">
            <w:pPr>
              <w:jc w:val="left"/>
              <w:cnfStyle w:val="000000000000" w:firstRow="0" w:lastRow="0" w:firstColumn="0" w:lastColumn="0" w:oddVBand="0" w:evenVBand="0" w:oddHBand="0" w:evenHBand="0" w:firstRowFirstColumn="0" w:firstRowLastColumn="0" w:lastRowFirstColumn="0" w:lastRowLastColumn="0"/>
              <w:rPr>
                <w:rFonts w:ascii="Times New Roman" w:eastAsia="Times New Roman" w:hAnsi="Times New Roman" w:cs="Times New Roman"/>
                <w:color w:val="auto"/>
                <w:szCs w:val="24"/>
              </w:rPr>
            </w:pPr>
            <w:r w:rsidRPr="003D5D25">
              <w:rPr>
                <w:rFonts w:ascii="Times New Roman" w:eastAsia="Times New Roman" w:hAnsi="Times New Roman" w:cs="Times New Roman"/>
                <w:color w:val="auto"/>
                <w:szCs w:val="24"/>
              </w:rPr>
              <w:t>Étude de l’atmosphère, du climat et de différents phénomènes scientifiques</w:t>
            </w:r>
          </w:p>
        </w:tc>
      </w:tr>
      <w:tr w:rsidR="003D5D25" w:rsidRPr="003D5D25" w14:paraId="115100CF" w14:textId="77777777" w:rsidTr="003D5D25">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57DCFD99" w14:textId="77777777" w:rsidR="003D5D25" w:rsidRPr="003D5D25" w:rsidRDefault="003D5D25" w:rsidP="003D5D25">
            <w:pPr>
              <w:jc w:val="left"/>
              <w:rPr>
                <w:rFonts w:ascii="Times New Roman" w:eastAsia="Times New Roman" w:hAnsi="Times New Roman" w:cs="Times New Roman"/>
                <w:color w:val="auto"/>
                <w:szCs w:val="24"/>
              </w:rPr>
            </w:pPr>
            <w:r w:rsidRPr="003D5D25">
              <w:rPr>
                <w:rFonts w:ascii="Times New Roman" w:eastAsia="Times New Roman" w:hAnsi="Times New Roman" w:cs="Times New Roman"/>
                <w:b/>
                <w:bCs/>
                <w:color w:val="auto"/>
                <w:szCs w:val="24"/>
              </w:rPr>
              <w:t>Télécommunications</w:t>
            </w:r>
          </w:p>
        </w:tc>
        <w:tc>
          <w:tcPr>
            <w:tcW w:w="0" w:type="auto"/>
            <w:hideMark/>
          </w:tcPr>
          <w:p w14:paraId="53F9C434" w14:textId="77777777" w:rsidR="003D5D25" w:rsidRPr="003D5D25" w:rsidRDefault="003D5D25" w:rsidP="003D5D25">
            <w:pPr>
              <w:jc w:val="left"/>
              <w:cnfStyle w:val="000000100000" w:firstRow="0" w:lastRow="0" w:firstColumn="0" w:lastColumn="0" w:oddVBand="0" w:evenVBand="0" w:oddHBand="1" w:evenHBand="0" w:firstRowFirstColumn="0" w:firstRowLastColumn="0" w:lastRowFirstColumn="0" w:lastRowLastColumn="0"/>
              <w:rPr>
                <w:rFonts w:ascii="Times New Roman" w:eastAsia="Times New Roman" w:hAnsi="Times New Roman" w:cs="Times New Roman"/>
                <w:color w:val="auto"/>
                <w:szCs w:val="24"/>
              </w:rPr>
            </w:pPr>
            <w:r w:rsidRPr="003D5D25">
              <w:rPr>
                <w:rFonts w:ascii="Times New Roman" w:eastAsia="Times New Roman" w:hAnsi="Times New Roman" w:cs="Times New Roman"/>
                <w:color w:val="auto"/>
                <w:szCs w:val="24"/>
              </w:rPr>
              <w:t>Transmission et réception de données par liaison radio</w:t>
            </w:r>
          </w:p>
        </w:tc>
        <w:tc>
          <w:tcPr>
            <w:tcW w:w="0" w:type="auto"/>
            <w:hideMark/>
          </w:tcPr>
          <w:p w14:paraId="2FE8CEC4" w14:textId="77777777" w:rsidR="003D5D25" w:rsidRPr="003D5D25" w:rsidRDefault="003D5D25" w:rsidP="003D5D25">
            <w:pPr>
              <w:jc w:val="left"/>
              <w:cnfStyle w:val="000000100000" w:firstRow="0" w:lastRow="0" w:firstColumn="0" w:lastColumn="0" w:oddVBand="0" w:evenVBand="0" w:oddHBand="1" w:evenHBand="0" w:firstRowFirstColumn="0" w:firstRowLastColumn="0" w:lastRowFirstColumn="0" w:lastRowLastColumn="0"/>
              <w:rPr>
                <w:rFonts w:ascii="Times New Roman" w:eastAsia="Times New Roman" w:hAnsi="Times New Roman" w:cs="Times New Roman"/>
                <w:color w:val="auto"/>
                <w:szCs w:val="24"/>
              </w:rPr>
            </w:pPr>
            <w:r w:rsidRPr="003D5D25">
              <w:rPr>
                <w:rFonts w:ascii="Times New Roman" w:eastAsia="Times New Roman" w:hAnsi="Times New Roman" w:cs="Times New Roman"/>
                <w:color w:val="auto"/>
                <w:szCs w:val="24"/>
              </w:rPr>
              <w:t>Transmission de données, expérimentation de systèmes de communication, connectivité</w:t>
            </w:r>
          </w:p>
        </w:tc>
      </w:tr>
      <w:tr w:rsidR="003D5D25" w:rsidRPr="003D5D25" w14:paraId="64120B70" w14:textId="77777777" w:rsidTr="003D5D25">
        <w:tc>
          <w:tcPr>
            <w:cnfStyle w:val="001000000000" w:firstRow="0" w:lastRow="0" w:firstColumn="1" w:lastColumn="0" w:oddVBand="0" w:evenVBand="0" w:oddHBand="0" w:evenHBand="0" w:firstRowFirstColumn="0" w:firstRowLastColumn="0" w:lastRowFirstColumn="0" w:lastRowLastColumn="0"/>
            <w:tcW w:w="0" w:type="auto"/>
            <w:hideMark/>
          </w:tcPr>
          <w:p w14:paraId="6B98C33D" w14:textId="77777777" w:rsidR="003D5D25" w:rsidRPr="003D5D25" w:rsidRDefault="003D5D25" w:rsidP="003D5D25">
            <w:pPr>
              <w:jc w:val="left"/>
              <w:rPr>
                <w:rFonts w:ascii="Times New Roman" w:eastAsia="Times New Roman" w:hAnsi="Times New Roman" w:cs="Times New Roman"/>
                <w:color w:val="auto"/>
                <w:szCs w:val="24"/>
              </w:rPr>
            </w:pPr>
            <w:r w:rsidRPr="003D5D25">
              <w:rPr>
                <w:rFonts w:ascii="Times New Roman" w:eastAsia="Times New Roman" w:hAnsi="Times New Roman" w:cs="Times New Roman"/>
                <w:b/>
                <w:bCs/>
                <w:color w:val="auto"/>
                <w:szCs w:val="24"/>
              </w:rPr>
              <w:t>Démonstration technologique</w:t>
            </w:r>
          </w:p>
        </w:tc>
        <w:tc>
          <w:tcPr>
            <w:tcW w:w="0" w:type="auto"/>
            <w:hideMark/>
          </w:tcPr>
          <w:p w14:paraId="5E86E448" w14:textId="77777777" w:rsidR="003D5D25" w:rsidRPr="003D5D25" w:rsidRDefault="003D5D25" w:rsidP="003D5D25">
            <w:pPr>
              <w:jc w:val="left"/>
              <w:cnfStyle w:val="000000000000" w:firstRow="0" w:lastRow="0" w:firstColumn="0" w:lastColumn="0" w:oddVBand="0" w:evenVBand="0" w:oddHBand="0" w:evenHBand="0" w:firstRowFirstColumn="0" w:firstRowLastColumn="0" w:lastRowFirstColumn="0" w:lastRowLastColumn="0"/>
              <w:rPr>
                <w:rFonts w:ascii="Times New Roman" w:eastAsia="Times New Roman" w:hAnsi="Times New Roman" w:cs="Times New Roman"/>
                <w:color w:val="auto"/>
                <w:szCs w:val="24"/>
              </w:rPr>
            </w:pPr>
            <w:r w:rsidRPr="003D5D25">
              <w:rPr>
                <w:rFonts w:ascii="Times New Roman" w:eastAsia="Times New Roman" w:hAnsi="Times New Roman" w:cs="Times New Roman"/>
                <w:color w:val="auto"/>
                <w:szCs w:val="24"/>
              </w:rPr>
              <w:t>Test et validation de nouvelles technologies en environnement spatial</w:t>
            </w:r>
          </w:p>
        </w:tc>
        <w:tc>
          <w:tcPr>
            <w:tcW w:w="0" w:type="auto"/>
            <w:hideMark/>
          </w:tcPr>
          <w:p w14:paraId="77F0985C" w14:textId="77777777" w:rsidR="003D5D25" w:rsidRPr="003D5D25" w:rsidRDefault="003D5D25" w:rsidP="003D5D25">
            <w:pPr>
              <w:jc w:val="left"/>
              <w:cnfStyle w:val="000000000000" w:firstRow="0" w:lastRow="0" w:firstColumn="0" w:lastColumn="0" w:oddVBand="0" w:evenVBand="0" w:oddHBand="0" w:evenHBand="0" w:firstRowFirstColumn="0" w:firstRowLastColumn="0" w:lastRowFirstColumn="0" w:lastRowLastColumn="0"/>
              <w:rPr>
                <w:rFonts w:ascii="Times New Roman" w:eastAsia="Times New Roman" w:hAnsi="Times New Roman" w:cs="Times New Roman"/>
                <w:color w:val="auto"/>
                <w:szCs w:val="24"/>
              </w:rPr>
            </w:pPr>
            <w:r w:rsidRPr="003D5D25">
              <w:rPr>
                <w:rFonts w:ascii="Times New Roman" w:eastAsia="Times New Roman" w:hAnsi="Times New Roman" w:cs="Times New Roman"/>
                <w:color w:val="auto"/>
                <w:szCs w:val="24"/>
              </w:rPr>
              <w:t>Composants électroniques, capteurs, systèmes embarqués, technologies de communication</w:t>
            </w:r>
          </w:p>
        </w:tc>
      </w:tr>
      <w:tr w:rsidR="003D5D25" w:rsidRPr="003D5D25" w14:paraId="0095D825" w14:textId="77777777" w:rsidTr="003D5D25">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234DB802" w14:textId="77777777" w:rsidR="003D5D25" w:rsidRPr="003D5D25" w:rsidRDefault="003D5D25" w:rsidP="003D5D25">
            <w:pPr>
              <w:jc w:val="left"/>
              <w:rPr>
                <w:rFonts w:ascii="Times New Roman" w:eastAsia="Times New Roman" w:hAnsi="Times New Roman" w:cs="Times New Roman"/>
                <w:color w:val="auto"/>
                <w:szCs w:val="24"/>
              </w:rPr>
            </w:pPr>
            <w:r w:rsidRPr="003D5D25">
              <w:rPr>
                <w:rFonts w:ascii="Times New Roman" w:eastAsia="Times New Roman" w:hAnsi="Times New Roman" w:cs="Times New Roman"/>
                <w:b/>
                <w:bCs/>
                <w:color w:val="auto"/>
                <w:szCs w:val="24"/>
              </w:rPr>
              <w:t>Éducation et formation</w:t>
            </w:r>
          </w:p>
        </w:tc>
        <w:tc>
          <w:tcPr>
            <w:tcW w:w="0" w:type="auto"/>
            <w:hideMark/>
          </w:tcPr>
          <w:p w14:paraId="7798E2EA" w14:textId="77777777" w:rsidR="003D5D25" w:rsidRPr="003D5D25" w:rsidRDefault="003D5D25" w:rsidP="003D5D25">
            <w:pPr>
              <w:jc w:val="left"/>
              <w:cnfStyle w:val="000000100000" w:firstRow="0" w:lastRow="0" w:firstColumn="0" w:lastColumn="0" w:oddVBand="0" w:evenVBand="0" w:oddHBand="1" w:evenHBand="0" w:firstRowFirstColumn="0" w:firstRowLastColumn="0" w:lastRowFirstColumn="0" w:lastRowLastColumn="0"/>
              <w:rPr>
                <w:rFonts w:ascii="Times New Roman" w:eastAsia="Times New Roman" w:hAnsi="Times New Roman" w:cs="Times New Roman"/>
                <w:color w:val="auto"/>
                <w:szCs w:val="24"/>
              </w:rPr>
            </w:pPr>
            <w:r w:rsidRPr="003D5D25">
              <w:rPr>
                <w:rFonts w:ascii="Times New Roman" w:eastAsia="Times New Roman" w:hAnsi="Times New Roman" w:cs="Times New Roman"/>
                <w:color w:val="auto"/>
                <w:szCs w:val="24"/>
              </w:rPr>
              <w:t>Utilisation des nanosatellites comme plateformes pédagogiques</w:t>
            </w:r>
          </w:p>
        </w:tc>
        <w:tc>
          <w:tcPr>
            <w:tcW w:w="0" w:type="auto"/>
            <w:hideMark/>
          </w:tcPr>
          <w:p w14:paraId="3F462212" w14:textId="77777777" w:rsidR="003D5D25" w:rsidRPr="003D5D25" w:rsidRDefault="003D5D25" w:rsidP="003D5D25">
            <w:pPr>
              <w:jc w:val="left"/>
              <w:cnfStyle w:val="000000100000" w:firstRow="0" w:lastRow="0" w:firstColumn="0" w:lastColumn="0" w:oddVBand="0" w:evenVBand="0" w:oddHBand="1" w:evenHBand="0" w:firstRowFirstColumn="0" w:firstRowLastColumn="0" w:lastRowFirstColumn="0" w:lastRowLastColumn="0"/>
              <w:rPr>
                <w:rFonts w:ascii="Times New Roman" w:eastAsia="Times New Roman" w:hAnsi="Times New Roman" w:cs="Times New Roman"/>
                <w:color w:val="auto"/>
                <w:szCs w:val="24"/>
              </w:rPr>
            </w:pPr>
            <w:r w:rsidRPr="003D5D25">
              <w:rPr>
                <w:rFonts w:ascii="Times New Roman" w:eastAsia="Times New Roman" w:hAnsi="Times New Roman" w:cs="Times New Roman"/>
                <w:color w:val="auto"/>
                <w:szCs w:val="24"/>
              </w:rPr>
              <w:t>Formation des étudiants, projets universitaires, développement de compétences en ingénierie spatiale</w:t>
            </w:r>
          </w:p>
        </w:tc>
      </w:tr>
    </w:tbl>
    <w:p w14:paraId="3F718C2E" w14:textId="77777777" w:rsidR="003D5D25" w:rsidRPr="005445E5" w:rsidRDefault="003D5D25" w:rsidP="005445E5"/>
    <w:p w14:paraId="269858AB" w14:textId="54282986" w:rsidR="00DC7EB0" w:rsidRDefault="00DC7EB0" w:rsidP="003D5D25">
      <w:pPr>
        <w:pStyle w:val="Titre1"/>
        <w:spacing w:after="0"/>
        <w:jc w:val="left"/>
        <w:rPr>
          <w:rFonts w:eastAsia="Times New Roman"/>
        </w:rPr>
      </w:pPr>
      <w:bookmarkStart w:id="9" w:name="_Toc242059317"/>
      <w:r w:rsidRPr="00DC7EB0">
        <w:rPr>
          <w:rFonts w:eastAsia="Times New Roman"/>
        </w:rPr>
        <w:t>1</w:t>
      </w:r>
      <w:r w:rsidR="00953AA9">
        <w:rPr>
          <w:rFonts w:eastAsia="Times New Roman"/>
        </w:rPr>
        <w:t>-</w:t>
      </w:r>
      <w:r w:rsidRPr="00DC7EB0">
        <w:rPr>
          <w:rFonts w:eastAsia="Times New Roman"/>
        </w:rPr>
        <w:t>1</w:t>
      </w:r>
      <w:r w:rsidR="00953AA9">
        <w:rPr>
          <w:rFonts w:eastAsia="Times New Roman"/>
        </w:rPr>
        <w:t>-</w:t>
      </w:r>
      <w:r w:rsidRPr="00DC7EB0">
        <w:rPr>
          <w:rFonts w:eastAsia="Times New Roman"/>
        </w:rPr>
        <w:t>5 Contraintes de conception : masse, volume, puissance et fiabilité</w:t>
      </w:r>
      <w:bookmarkEnd w:id="9"/>
    </w:p>
    <w:p w14:paraId="0CA72E13" w14:textId="6A068D41" w:rsidR="003D5D25" w:rsidRDefault="003D5D25" w:rsidP="003D5D25">
      <w:r>
        <w:t>La conception d'un nanosatellite est soumise à des contraintes importantes liées aux ressources limitées de la plateforme et aux conditions particulières dans lesquelles celle-ci doit fonctionner. Contrairement aux satellites de grande taille, les plateformes de petites dimensions disposent d'un espace réduit pour intégrer les différents équipements, d'une capacité énergétique limitée et d'une masse strictement encadrée. Ces contraintes imposent une optimisation des différents sous-systèmes afin d'assurer les fonctions nécessaires à la mission tout en respectant les limites de la plateforme (NASA SMALL SPACECRAFT SYSTEMS VIRTUAL INSTITUTE ; 2026).</w:t>
      </w:r>
    </w:p>
    <w:p w14:paraId="1865EA75" w14:textId="18E036F0" w:rsidR="00084084" w:rsidRDefault="00084084" w:rsidP="003D5D25"/>
    <w:p w14:paraId="6CA86402" w14:textId="1311A43B" w:rsidR="00084084" w:rsidRDefault="00084084" w:rsidP="003D5D25"/>
    <w:p w14:paraId="26D61685" w14:textId="7E2AB0CC" w:rsidR="00084084" w:rsidRDefault="00084084" w:rsidP="003D5D25"/>
    <w:p w14:paraId="46CD8310" w14:textId="77777777" w:rsidR="00084084" w:rsidRDefault="00084084" w:rsidP="003D5D25"/>
    <w:p w14:paraId="6B934BF1" w14:textId="5E2DA434" w:rsidR="00084084" w:rsidRDefault="00084084" w:rsidP="003D5D25">
      <w:r w:rsidRPr="00084084">
        <w:lastRenderedPageBreak/>
        <w:t>Tableau 1-4 : Principales contraintes de conception d'un nanosatellite</w:t>
      </w:r>
    </w:p>
    <w:p w14:paraId="180143D2" w14:textId="77777777" w:rsidR="00084084" w:rsidRDefault="00084084" w:rsidP="003D5D25"/>
    <w:tbl>
      <w:tblPr>
        <w:tblStyle w:val="Tableausimple2"/>
        <w:tblW w:w="0" w:type="auto"/>
        <w:tblLook w:val="04A0" w:firstRow="1" w:lastRow="0" w:firstColumn="1" w:lastColumn="0" w:noHBand="0" w:noVBand="1"/>
      </w:tblPr>
      <w:tblGrid>
        <w:gridCol w:w="1416"/>
        <w:gridCol w:w="3883"/>
        <w:gridCol w:w="3987"/>
      </w:tblGrid>
      <w:tr w:rsidR="00084084" w:rsidRPr="00084084" w14:paraId="62625252" w14:textId="77777777" w:rsidTr="00084084">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6D11BAC2" w14:textId="77777777" w:rsidR="00084084" w:rsidRPr="00084084" w:rsidRDefault="00084084" w:rsidP="00084084">
            <w:pPr>
              <w:jc w:val="left"/>
              <w:rPr>
                <w:rFonts w:eastAsia="Times New Roman"/>
                <w:color w:val="auto"/>
                <w:sz w:val="24"/>
                <w:szCs w:val="24"/>
              </w:rPr>
            </w:pPr>
            <w:r w:rsidRPr="00084084">
              <w:rPr>
                <w:rFonts w:eastAsia="Times New Roman"/>
                <w:color w:val="auto"/>
                <w:sz w:val="24"/>
                <w:szCs w:val="24"/>
              </w:rPr>
              <w:t>Contrainte</w:t>
            </w:r>
          </w:p>
        </w:tc>
        <w:tc>
          <w:tcPr>
            <w:tcW w:w="0" w:type="auto"/>
            <w:hideMark/>
          </w:tcPr>
          <w:p w14:paraId="5C3694F1" w14:textId="77777777" w:rsidR="00084084" w:rsidRPr="00084084" w:rsidRDefault="00084084" w:rsidP="00084084">
            <w:pPr>
              <w:jc w:val="left"/>
              <w:cnfStyle w:val="100000000000" w:firstRow="1" w:lastRow="0" w:firstColumn="0" w:lastColumn="0" w:oddVBand="0" w:evenVBand="0" w:oddHBand="0" w:evenHBand="0" w:firstRowFirstColumn="0" w:firstRowLastColumn="0" w:lastRowFirstColumn="0" w:lastRowLastColumn="0"/>
              <w:rPr>
                <w:rFonts w:eastAsia="Times New Roman"/>
                <w:color w:val="auto"/>
                <w:sz w:val="24"/>
                <w:szCs w:val="24"/>
              </w:rPr>
            </w:pPr>
            <w:r w:rsidRPr="00084084">
              <w:rPr>
                <w:rFonts w:eastAsia="Times New Roman"/>
                <w:color w:val="auto"/>
                <w:sz w:val="24"/>
                <w:szCs w:val="24"/>
              </w:rPr>
              <w:t>Éléments concernés</w:t>
            </w:r>
          </w:p>
        </w:tc>
        <w:tc>
          <w:tcPr>
            <w:tcW w:w="0" w:type="auto"/>
            <w:hideMark/>
          </w:tcPr>
          <w:p w14:paraId="34FCD41E" w14:textId="77777777" w:rsidR="00084084" w:rsidRPr="00084084" w:rsidRDefault="00084084" w:rsidP="00084084">
            <w:pPr>
              <w:jc w:val="center"/>
              <w:cnfStyle w:val="100000000000" w:firstRow="1" w:lastRow="0" w:firstColumn="0" w:lastColumn="0" w:oddVBand="0" w:evenVBand="0" w:oddHBand="0" w:evenHBand="0" w:firstRowFirstColumn="0" w:firstRowLastColumn="0" w:lastRowFirstColumn="0" w:lastRowLastColumn="0"/>
              <w:rPr>
                <w:rFonts w:eastAsia="Times New Roman"/>
                <w:color w:val="auto"/>
                <w:sz w:val="24"/>
                <w:szCs w:val="24"/>
              </w:rPr>
            </w:pPr>
            <w:r w:rsidRPr="00084084">
              <w:rPr>
                <w:rFonts w:eastAsia="Times New Roman"/>
                <w:color w:val="auto"/>
                <w:sz w:val="24"/>
                <w:szCs w:val="24"/>
              </w:rPr>
              <w:t>Conséquences sur la conception</w:t>
            </w:r>
          </w:p>
        </w:tc>
      </w:tr>
      <w:tr w:rsidR="00084084" w:rsidRPr="00084084" w14:paraId="1AC2DF74" w14:textId="77777777" w:rsidTr="00084084">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70FD024E" w14:textId="77777777" w:rsidR="00084084" w:rsidRPr="00084084" w:rsidRDefault="00084084" w:rsidP="00084084">
            <w:pPr>
              <w:jc w:val="left"/>
              <w:rPr>
                <w:rFonts w:eastAsia="Times New Roman"/>
                <w:color w:val="auto"/>
                <w:sz w:val="24"/>
                <w:szCs w:val="24"/>
              </w:rPr>
            </w:pPr>
            <w:r w:rsidRPr="00084084">
              <w:rPr>
                <w:rFonts w:eastAsia="Times New Roman"/>
                <w:color w:val="auto"/>
                <w:sz w:val="24"/>
                <w:szCs w:val="24"/>
              </w:rPr>
              <w:t>Masse</w:t>
            </w:r>
          </w:p>
        </w:tc>
        <w:tc>
          <w:tcPr>
            <w:tcW w:w="0" w:type="auto"/>
            <w:hideMark/>
          </w:tcPr>
          <w:p w14:paraId="354E6778" w14:textId="77777777" w:rsidR="00084084" w:rsidRPr="00084084" w:rsidRDefault="00084084" w:rsidP="00084084">
            <w:pPr>
              <w:jc w:val="left"/>
              <w:cnfStyle w:val="000000100000" w:firstRow="0" w:lastRow="0" w:firstColumn="0" w:lastColumn="0" w:oddVBand="0" w:evenVBand="0" w:oddHBand="1" w:evenHBand="0" w:firstRowFirstColumn="0" w:firstRowLastColumn="0" w:lastRowFirstColumn="0" w:lastRowLastColumn="0"/>
              <w:rPr>
                <w:rFonts w:eastAsia="Times New Roman"/>
                <w:color w:val="auto"/>
                <w:szCs w:val="24"/>
              </w:rPr>
            </w:pPr>
            <w:r w:rsidRPr="00084084">
              <w:rPr>
                <w:rFonts w:eastAsia="Times New Roman"/>
                <w:color w:val="auto"/>
                <w:szCs w:val="24"/>
              </w:rPr>
              <w:t>Structure, cartes électroniques, batteries, capteurs, charge utile</w:t>
            </w:r>
          </w:p>
        </w:tc>
        <w:tc>
          <w:tcPr>
            <w:tcW w:w="0" w:type="auto"/>
            <w:hideMark/>
          </w:tcPr>
          <w:p w14:paraId="1BE42742" w14:textId="77777777" w:rsidR="00084084" w:rsidRPr="00084084" w:rsidRDefault="00084084" w:rsidP="00084084">
            <w:pPr>
              <w:jc w:val="left"/>
              <w:cnfStyle w:val="000000100000" w:firstRow="0" w:lastRow="0" w:firstColumn="0" w:lastColumn="0" w:oddVBand="0" w:evenVBand="0" w:oddHBand="1" w:evenHBand="0" w:firstRowFirstColumn="0" w:firstRowLastColumn="0" w:lastRowFirstColumn="0" w:lastRowLastColumn="0"/>
              <w:rPr>
                <w:rFonts w:eastAsia="Times New Roman"/>
                <w:color w:val="auto"/>
                <w:szCs w:val="24"/>
              </w:rPr>
            </w:pPr>
            <w:r w:rsidRPr="00084084">
              <w:rPr>
                <w:rFonts w:eastAsia="Times New Roman"/>
                <w:color w:val="auto"/>
                <w:szCs w:val="24"/>
              </w:rPr>
              <w:t>Choix de composants compacts et optimisation de l'architecture</w:t>
            </w:r>
          </w:p>
        </w:tc>
      </w:tr>
      <w:tr w:rsidR="00084084" w:rsidRPr="00084084" w14:paraId="43374F34" w14:textId="77777777" w:rsidTr="00084084">
        <w:tc>
          <w:tcPr>
            <w:cnfStyle w:val="001000000000" w:firstRow="0" w:lastRow="0" w:firstColumn="1" w:lastColumn="0" w:oddVBand="0" w:evenVBand="0" w:oddHBand="0" w:evenHBand="0" w:firstRowFirstColumn="0" w:firstRowLastColumn="0" w:lastRowFirstColumn="0" w:lastRowLastColumn="0"/>
            <w:tcW w:w="0" w:type="auto"/>
            <w:hideMark/>
          </w:tcPr>
          <w:p w14:paraId="41031BC3" w14:textId="77777777" w:rsidR="00084084" w:rsidRPr="00084084" w:rsidRDefault="00084084" w:rsidP="00084084">
            <w:pPr>
              <w:jc w:val="left"/>
              <w:rPr>
                <w:rFonts w:eastAsia="Times New Roman"/>
                <w:color w:val="auto"/>
                <w:szCs w:val="24"/>
              </w:rPr>
            </w:pPr>
            <w:r w:rsidRPr="00084084">
              <w:rPr>
                <w:rFonts w:eastAsia="Times New Roman"/>
                <w:b/>
                <w:bCs/>
                <w:color w:val="auto"/>
                <w:szCs w:val="24"/>
              </w:rPr>
              <w:t>Volume</w:t>
            </w:r>
          </w:p>
        </w:tc>
        <w:tc>
          <w:tcPr>
            <w:tcW w:w="0" w:type="auto"/>
            <w:hideMark/>
          </w:tcPr>
          <w:p w14:paraId="2F4CF1A4" w14:textId="77777777" w:rsidR="00084084" w:rsidRPr="00084084" w:rsidRDefault="00084084" w:rsidP="00084084">
            <w:pPr>
              <w:jc w:val="left"/>
              <w:cnfStyle w:val="000000000000" w:firstRow="0" w:lastRow="0" w:firstColumn="0" w:lastColumn="0" w:oddVBand="0" w:evenVBand="0" w:oddHBand="0" w:evenHBand="0" w:firstRowFirstColumn="0" w:firstRowLastColumn="0" w:lastRowFirstColumn="0" w:lastRowLastColumn="0"/>
              <w:rPr>
                <w:rFonts w:eastAsia="Times New Roman"/>
                <w:color w:val="auto"/>
                <w:szCs w:val="24"/>
              </w:rPr>
            </w:pPr>
            <w:r w:rsidRPr="00084084">
              <w:rPr>
                <w:rFonts w:eastAsia="Times New Roman"/>
                <w:color w:val="auto"/>
                <w:szCs w:val="24"/>
              </w:rPr>
              <w:t>Cartes, connecteurs, câblage, équipements embarqués</w:t>
            </w:r>
          </w:p>
        </w:tc>
        <w:tc>
          <w:tcPr>
            <w:tcW w:w="0" w:type="auto"/>
            <w:hideMark/>
          </w:tcPr>
          <w:p w14:paraId="35DEE656" w14:textId="77777777" w:rsidR="00084084" w:rsidRPr="00084084" w:rsidRDefault="00084084" w:rsidP="00084084">
            <w:pPr>
              <w:jc w:val="left"/>
              <w:cnfStyle w:val="000000000000" w:firstRow="0" w:lastRow="0" w:firstColumn="0" w:lastColumn="0" w:oddVBand="0" w:evenVBand="0" w:oddHBand="0" w:evenHBand="0" w:firstRowFirstColumn="0" w:firstRowLastColumn="0" w:lastRowFirstColumn="0" w:lastRowLastColumn="0"/>
              <w:rPr>
                <w:rFonts w:eastAsia="Times New Roman"/>
                <w:color w:val="auto"/>
                <w:szCs w:val="24"/>
              </w:rPr>
            </w:pPr>
            <w:r w:rsidRPr="00084084">
              <w:rPr>
                <w:rFonts w:eastAsia="Times New Roman"/>
                <w:color w:val="auto"/>
                <w:szCs w:val="24"/>
              </w:rPr>
              <w:t>Optimisation de l'implantation et de l'intégration mécanique</w:t>
            </w:r>
          </w:p>
        </w:tc>
      </w:tr>
      <w:tr w:rsidR="00084084" w:rsidRPr="00084084" w14:paraId="115C5324" w14:textId="77777777" w:rsidTr="00084084">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3BE64F30" w14:textId="77777777" w:rsidR="00084084" w:rsidRPr="00084084" w:rsidRDefault="00084084" w:rsidP="00084084">
            <w:pPr>
              <w:jc w:val="left"/>
              <w:rPr>
                <w:rFonts w:eastAsia="Times New Roman"/>
                <w:color w:val="auto"/>
                <w:szCs w:val="24"/>
              </w:rPr>
            </w:pPr>
            <w:r w:rsidRPr="00084084">
              <w:rPr>
                <w:rFonts w:eastAsia="Times New Roman"/>
                <w:b/>
                <w:bCs/>
                <w:color w:val="auto"/>
                <w:szCs w:val="24"/>
              </w:rPr>
              <w:t>Puissance</w:t>
            </w:r>
          </w:p>
        </w:tc>
        <w:tc>
          <w:tcPr>
            <w:tcW w:w="0" w:type="auto"/>
            <w:hideMark/>
          </w:tcPr>
          <w:p w14:paraId="0D78C15A" w14:textId="77777777" w:rsidR="00084084" w:rsidRPr="00084084" w:rsidRDefault="00084084" w:rsidP="00084084">
            <w:pPr>
              <w:jc w:val="left"/>
              <w:cnfStyle w:val="000000100000" w:firstRow="0" w:lastRow="0" w:firstColumn="0" w:lastColumn="0" w:oddVBand="0" w:evenVBand="0" w:oddHBand="1" w:evenHBand="0" w:firstRowFirstColumn="0" w:firstRowLastColumn="0" w:lastRowFirstColumn="0" w:lastRowLastColumn="0"/>
              <w:rPr>
                <w:rFonts w:eastAsia="Times New Roman"/>
                <w:color w:val="auto"/>
                <w:szCs w:val="24"/>
              </w:rPr>
            </w:pPr>
            <w:r w:rsidRPr="00084084">
              <w:rPr>
                <w:rFonts w:eastAsia="Times New Roman"/>
                <w:color w:val="auto"/>
                <w:szCs w:val="24"/>
              </w:rPr>
              <w:t>OBC, capteurs, communications, mémoires, systèmes d'alimentation</w:t>
            </w:r>
          </w:p>
        </w:tc>
        <w:tc>
          <w:tcPr>
            <w:tcW w:w="0" w:type="auto"/>
            <w:hideMark/>
          </w:tcPr>
          <w:p w14:paraId="6C9E5629" w14:textId="77777777" w:rsidR="00084084" w:rsidRPr="00084084" w:rsidRDefault="00084084" w:rsidP="00084084">
            <w:pPr>
              <w:jc w:val="left"/>
              <w:cnfStyle w:val="000000100000" w:firstRow="0" w:lastRow="0" w:firstColumn="0" w:lastColumn="0" w:oddVBand="0" w:evenVBand="0" w:oddHBand="1" w:evenHBand="0" w:firstRowFirstColumn="0" w:firstRowLastColumn="0" w:lastRowFirstColumn="0" w:lastRowLastColumn="0"/>
              <w:rPr>
                <w:rFonts w:eastAsia="Times New Roman"/>
                <w:color w:val="auto"/>
                <w:szCs w:val="24"/>
              </w:rPr>
            </w:pPr>
            <w:r w:rsidRPr="00084084">
              <w:rPr>
                <w:rFonts w:eastAsia="Times New Roman"/>
                <w:color w:val="auto"/>
                <w:szCs w:val="24"/>
              </w:rPr>
              <w:t>Maîtrise de la consommation et adaptation des modes de fonctionnement</w:t>
            </w:r>
          </w:p>
        </w:tc>
      </w:tr>
      <w:tr w:rsidR="00084084" w:rsidRPr="00084084" w14:paraId="4305B3EB" w14:textId="77777777" w:rsidTr="00084084">
        <w:tc>
          <w:tcPr>
            <w:cnfStyle w:val="001000000000" w:firstRow="0" w:lastRow="0" w:firstColumn="1" w:lastColumn="0" w:oddVBand="0" w:evenVBand="0" w:oddHBand="0" w:evenHBand="0" w:firstRowFirstColumn="0" w:firstRowLastColumn="0" w:lastRowFirstColumn="0" w:lastRowLastColumn="0"/>
            <w:tcW w:w="0" w:type="auto"/>
            <w:hideMark/>
          </w:tcPr>
          <w:p w14:paraId="1DEE4374" w14:textId="77777777" w:rsidR="00084084" w:rsidRPr="00084084" w:rsidRDefault="00084084" w:rsidP="00084084">
            <w:pPr>
              <w:jc w:val="left"/>
              <w:rPr>
                <w:rFonts w:eastAsia="Times New Roman"/>
                <w:color w:val="auto"/>
                <w:szCs w:val="24"/>
              </w:rPr>
            </w:pPr>
            <w:r w:rsidRPr="00084084">
              <w:rPr>
                <w:rFonts w:eastAsia="Times New Roman"/>
                <w:b/>
                <w:bCs/>
                <w:color w:val="auto"/>
                <w:szCs w:val="24"/>
              </w:rPr>
              <w:t>Fiabilité</w:t>
            </w:r>
          </w:p>
        </w:tc>
        <w:tc>
          <w:tcPr>
            <w:tcW w:w="0" w:type="auto"/>
            <w:hideMark/>
          </w:tcPr>
          <w:p w14:paraId="589E7588" w14:textId="77777777" w:rsidR="00084084" w:rsidRPr="00084084" w:rsidRDefault="00084084" w:rsidP="00084084">
            <w:pPr>
              <w:jc w:val="left"/>
              <w:cnfStyle w:val="000000000000" w:firstRow="0" w:lastRow="0" w:firstColumn="0" w:lastColumn="0" w:oddVBand="0" w:evenVBand="0" w:oddHBand="0" w:evenHBand="0" w:firstRowFirstColumn="0" w:firstRowLastColumn="0" w:lastRowFirstColumn="0" w:lastRowLastColumn="0"/>
              <w:rPr>
                <w:rFonts w:eastAsia="Times New Roman"/>
                <w:color w:val="auto"/>
                <w:szCs w:val="24"/>
              </w:rPr>
            </w:pPr>
            <w:r w:rsidRPr="00084084">
              <w:rPr>
                <w:rFonts w:eastAsia="Times New Roman"/>
                <w:color w:val="auto"/>
                <w:szCs w:val="24"/>
              </w:rPr>
              <w:t>Ensemble des sous-systèmes électroniques</w:t>
            </w:r>
          </w:p>
        </w:tc>
        <w:tc>
          <w:tcPr>
            <w:tcW w:w="0" w:type="auto"/>
            <w:hideMark/>
          </w:tcPr>
          <w:p w14:paraId="520FCBAE" w14:textId="77777777" w:rsidR="00084084" w:rsidRPr="00084084" w:rsidRDefault="00084084" w:rsidP="00084084">
            <w:pPr>
              <w:jc w:val="left"/>
              <w:cnfStyle w:val="000000000000" w:firstRow="0" w:lastRow="0" w:firstColumn="0" w:lastColumn="0" w:oddVBand="0" w:evenVBand="0" w:oddHBand="0" w:evenHBand="0" w:firstRowFirstColumn="0" w:firstRowLastColumn="0" w:lastRowFirstColumn="0" w:lastRowLastColumn="0"/>
              <w:rPr>
                <w:rFonts w:eastAsia="Times New Roman"/>
                <w:color w:val="auto"/>
                <w:szCs w:val="24"/>
              </w:rPr>
            </w:pPr>
            <w:r w:rsidRPr="00084084">
              <w:rPr>
                <w:rFonts w:eastAsia="Times New Roman"/>
                <w:color w:val="auto"/>
                <w:szCs w:val="24"/>
              </w:rPr>
              <w:t>Choix des composants, surveillance, protection et vérification</w:t>
            </w:r>
          </w:p>
        </w:tc>
      </w:tr>
    </w:tbl>
    <w:p w14:paraId="211C7610" w14:textId="77777777" w:rsidR="00084084" w:rsidRDefault="00084084" w:rsidP="003D5D25"/>
    <w:p w14:paraId="049F37E4" w14:textId="77777777" w:rsidR="003D5D25" w:rsidRDefault="003D5D25" w:rsidP="003D5D25">
      <w:r>
        <w:t>Contrainte de masse</w:t>
      </w:r>
    </w:p>
    <w:p w14:paraId="6B2FE703" w14:textId="77777777" w:rsidR="003D5D25" w:rsidRDefault="003D5D25" w:rsidP="003D5D25">
      <w:r>
        <w:t>La masse constitue l'une des premières contraintes à considérer lors de la conception d'un nanosatellite. Elle concerne aussi bien la structure mécanique que les cartes électroniques, les batteries, les systèmes de communication, les capteurs et la charge utile. L'ensemble des équipements embarqués doit être compatible avec la masse admissible par la plateforme et avec les conditions imposées par le système de lancement.</w:t>
      </w:r>
    </w:p>
    <w:p w14:paraId="27BE5F58" w14:textId="77777777" w:rsidR="003D5D25" w:rsidRDefault="003D5D25" w:rsidP="003D5D25">
      <w:r>
        <w:t>La réduction de la masse ne consiste toutefois pas simplement à utiliser le moins de composants possible. Chaque fonction nécessaire à la mission doit être assurée avec des équipements présentant un compromis satisfaisant entre masse, performances, consommation énergétique et fiabilité. Le choix des composants électroniques devient ainsi particulièrement important pour les systèmes embarqués.</w:t>
      </w:r>
    </w:p>
    <w:p w14:paraId="4D5C732F" w14:textId="77777777" w:rsidR="003D5D25" w:rsidRDefault="003D5D25" w:rsidP="003D5D25">
      <w:r>
        <w:t xml:space="preserve">Dans le cas du micro-ordinateur de bord, cette contrainte concerne notamment le choix du microcontrôleur ou du processeur, des mémoires, des régulateurs de tension, des interfaces de communication et des différents circuits nécessaires à son fonctionnement. La conception de la carte électronique doit donc permettre d'intégrer les fonctions nécessaires dans un encombrement et </w:t>
      </w:r>
      <w:proofErr w:type="gramStart"/>
      <w:r>
        <w:t>une masse compatibles</w:t>
      </w:r>
      <w:proofErr w:type="gramEnd"/>
      <w:r>
        <w:t xml:space="preserve"> avec la plateforme.</w:t>
      </w:r>
    </w:p>
    <w:p w14:paraId="6EBB9F19" w14:textId="77777777" w:rsidR="003D5D25" w:rsidRDefault="003D5D25" w:rsidP="003D5D25">
      <w:r>
        <w:t>Contrainte de volume et d'encombrement</w:t>
      </w:r>
    </w:p>
    <w:p w14:paraId="2ED377CC" w14:textId="77777777" w:rsidR="003D5D25" w:rsidRDefault="003D5D25" w:rsidP="003D5D25">
      <w:r>
        <w:t>Le volume disponible constitue une seconde contrainte majeure. Les équipements du satellite doivent être installés à l'intérieur d'une structure de dimensions limitées, tout en laissant suffisamment d'espace pour les éléments nécessaires à l'intégration mécanique et au fonctionnement des différents sous-systèmes.</w:t>
      </w:r>
    </w:p>
    <w:p w14:paraId="01A78E60" w14:textId="77777777" w:rsidR="003D5D25" w:rsidRDefault="003D5D25" w:rsidP="003D5D25">
      <w:r>
        <w:t>La répartition des équipements doit également tenir compte des interfaces entre les différents modules. Les cartes électroniques, les câbles, les connecteurs, les systèmes d'alimentation, les capteurs et les équipements de communication doivent être disposés de manière cohérente afin de limiter les difficultés d'intégration.</w:t>
      </w:r>
    </w:p>
    <w:p w14:paraId="140DB45F" w14:textId="77777777" w:rsidR="003D5D25" w:rsidRDefault="003D5D25" w:rsidP="003D5D25">
      <w:r>
        <w:t xml:space="preserve">Cette contrainte est particulièrement importante pour le micro-ordinateur de bord. La carte électronique doit présenter une taille compatible avec l'architecture retenue tout en permettant l'intégration des composants nécessaires au traitement des données, </w:t>
      </w:r>
      <w:r>
        <w:lastRenderedPageBreak/>
        <w:t>au stockage, à la communication avec les capteurs et à la surveillance de son propre fonctionnement.</w:t>
      </w:r>
    </w:p>
    <w:p w14:paraId="6CCD5C87" w14:textId="77777777" w:rsidR="003D5D25" w:rsidRDefault="003D5D25" w:rsidP="003D5D25">
      <w:r>
        <w:t>Le dimensionnement de la carte et l'organisation des composants constituent ainsi des éléments importants de la conception électronique. Ils doivent permettre de satisfaire les exigences fonctionnelles tout en respectant les contraintes mécaniques et d'intégration propres à la plateforme.</w:t>
      </w:r>
    </w:p>
    <w:p w14:paraId="1D639F58" w14:textId="77777777" w:rsidR="003D5D25" w:rsidRDefault="003D5D25" w:rsidP="003D5D25">
      <w:r>
        <w:t>Contrainte de puissance et de consommation énergétique</w:t>
      </w:r>
    </w:p>
    <w:p w14:paraId="11E4AB3E" w14:textId="77777777" w:rsidR="003D5D25" w:rsidRDefault="003D5D25" w:rsidP="003D5D25">
      <w:r>
        <w:t>La disponibilité de l'énergie électrique constitue également une contrainte fondamentale pour les nanosatellites. L'énergie nécessaire au fonctionnement des différents équipements doit être fournie par le système électrique du satellite, tandis que la production et le stockage d'énergie sont eux-mêmes limités par les caractéristiques de la plateforme.</w:t>
      </w:r>
    </w:p>
    <w:p w14:paraId="0C8A2CD0" w14:textId="77777777" w:rsidR="003D5D25" w:rsidRDefault="003D5D25" w:rsidP="003D5D25">
      <w:r>
        <w:t>La consommation électrique doit donc être prise en compte dès la conception des différents sous-systèmes. Les équipements électroniques doivent assurer leurs fonctions avec une consommation compatible avec les ressources énergétiques disponibles. Cette contrainte concerne notamment le micro-ordinateur de bord, les mémoires, les capteurs, les interfaces de communication et les autres circuits électroniques.</w:t>
      </w:r>
    </w:p>
    <w:p w14:paraId="2BE5DF63" w14:textId="77777777" w:rsidR="003D5D25" w:rsidRDefault="003D5D25" w:rsidP="003D5D25">
      <w:r>
        <w:t>La consommation du micro-ordinateur de bord ne dépend pas uniquement du composant de traitement. Elle inclut également les circuits d'alimentation, les mémoires, les interfaces de communication et les différents périphériques actifs associés à son fonctionnement. Le choix des composants et des modes de fonctionnement doit donc permettre de limiter la consommation lorsque les fonctions correspondantes ne sont pas nécessaires.</w:t>
      </w:r>
    </w:p>
    <w:p w14:paraId="23CDE26E" w14:textId="78DB8021" w:rsidR="003D5D25" w:rsidRDefault="003D5D25" w:rsidP="003D5D25">
      <w:r>
        <w:t>Cette contrainte énergétique peut conduire à envisager différents modes de fonctionnement du système embarqué. Certaines fonctions peuvent être activées uniquement lorsqu'elles sont nécessaires, tandis que d'autres peuvent être placées dans un état de consommation réduite lorsque les ressources énergétiques deviennent limitées. Cette approche constitue l'un des éléments qui seront approfondis dans la suite du présent travail à travers l'étude d'une gestion énergétique adaptative du fonctionnement de l'électronique embarquée.</w:t>
      </w:r>
    </w:p>
    <w:p w14:paraId="56417A5F" w14:textId="77777777" w:rsidR="003D5D25" w:rsidRDefault="003D5D25" w:rsidP="003D5D25">
      <w:r>
        <w:t>Contrainte de fiabilité</w:t>
      </w:r>
    </w:p>
    <w:p w14:paraId="29007C6F" w14:textId="77777777" w:rsidR="003D5D25" w:rsidRDefault="003D5D25" w:rsidP="003D5D25">
      <w:r>
        <w:t xml:space="preserve">La fiabilité constitue une contrainte essentielle dans la conception d'un système destiné à fonctionner dans l'espace. Une fois le satellite lancé, les possibilités d'intervention ou de remplacement des équipements sont extrêmement </w:t>
      </w:r>
      <w:proofErr w:type="gramStart"/>
      <w:r>
        <w:t>limitées</w:t>
      </w:r>
      <w:proofErr w:type="gramEnd"/>
      <w:r>
        <w:t>. Les différents sous-systèmes doivent donc être conçus et vérifiés de manière à réduire les risques de défaillance pendant la mission.</w:t>
      </w:r>
    </w:p>
    <w:p w14:paraId="12B273B6" w14:textId="77777777" w:rsidR="003D5D25" w:rsidRDefault="003D5D25" w:rsidP="003D5D25">
      <w:r>
        <w:t>Pour les systèmes électroniques, la fiabilité dépend notamment de la qualité de l'architecture, du choix des composants, de la conception de l'alimentation, de la gestion thermique, de la protection des interfaces et de la vérification du comportement électrique des circuits.</w:t>
      </w:r>
    </w:p>
    <w:p w14:paraId="630DC83C" w14:textId="77777777" w:rsidR="003D5D25" w:rsidRDefault="003D5D25" w:rsidP="003D5D25">
      <w:r>
        <w:t xml:space="preserve">Le micro-ordinateur de bord occupe à cet égard une position particulière, car une défaillance de son système de traitement ou de ses interfaces peut affecter le fonctionnement coordonné de plusieurs autres sous-systèmes. La conception doit </w:t>
      </w:r>
      <w:r>
        <w:lastRenderedPageBreak/>
        <w:t>donc intégrer des mécanismes permettant de surveiller et de maintenir le fonctionnement du système, tels que la surveillance des tensions d'alimentation, les circuits de réinitialisation et les dispositifs de surveillance de type watchdog.</w:t>
      </w:r>
    </w:p>
    <w:p w14:paraId="22C78BB4" w14:textId="77777777" w:rsidR="003D5D25" w:rsidRDefault="003D5D25" w:rsidP="003D5D25">
      <w:r>
        <w:t>La fiabilité ne peut cependant pas être garantie uniquement par le choix de composants individuels. Elle dépend également de la cohérence de l'architecture globale, de la qualité de la conception électronique et de la vérification des différents circuits avant leur réalisation physique. La modélisation et la simulation constituent ainsi des étapes importantes pour identifier certaines anomalies et vérifier le comportement attendu des circuits.</w:t>
      </w:r>
    </w:p>
    <w:p w14:paraId="5C472D10" w14:textId="77777777" w:rsidR="003D5D25" w:rsidRDefault="003D5D25" w:rsidP="003D5D25">
      <w:r>
        <w:t>Synthèse des contraintes de conception</w:t>
      </w:r>
    </w:p>
    <w:p w14:paraId="3198B341" w14:textId="77777777" w:rsidR="003D5D25" w:rsidRDefault="003D5D25" w:rsidP="003D5D25">
      <w:r>
        <w:t>Les contraintes de masse, de volume, de puissance et de fiabilité sont fortement interdépendantes. Une augmentation du nombre de fonctions embarquées peut par exemple entraîner une augmentation du nombre de composants, de la surface des cartes électroniques et de la consommation électrique. À l'inverse, la recherche d'une faible consommation peut nécessiter des choix architecturaux ou des composants particuliers susceptibles d'avoir des conséquences sur les performances du système.</w:t>
      </w:r>
    </w:p>
    <w:p w14:paraId="4A21826E" w14:textId="77777777" w:rsidR="003D5D25" w:rsidRDefault="003D5D25" w:rsidP="003D5D25">
      <w:r>
        <w:t>La conception d'un nanosatellite repose donc sur la recherche d'un compromis entre les différentes exigences de la mission. Pour le micro-ordinateur de bord, ce compromis concerne notamment les performances de traitement, le nombre d'interfaces disponibles, l'encombrement de la carte, la consommation énergétique et les dispositions prises pour assurer un fonctionnement fiable.</w:t>
      </w:r>
    </w:p>
    <w:p w14:paraId="17CF75B7" w14:textId="02958A2F" w:rsidR="003D5D25" w:rsidRPr="003D5D25" w:rsidRDefault="003D5D25" w:rsidP="003D5D25">
      <w:r>
        <w:t>Ces contraintes montrent l'importance d'une démarche de conception intégrant à la fois la définition de l'architecture, le choix des composants, la conception électronique et la simulation. Elles doivent également être considérées en relation avec les conditions particulières de fonctionnement auxquelles les équipements seront soumis dans l'espace. Ces conditions, notamment les contraintes thermiques, mécaniques et radiatives, sont présentées dans la section suivante.</w:t>
      </w:r>
    </w:p>
    <w:p w14:paraId="3D8E5869" w14:textId="50E65E84" w:rsidR="00DC7EB0" w:rsidRDefault="00DC7EB0" w:rsidP="00084084">
      <w:pPr>
        <w:pStyle w:val="Titre1"/>
        <w:jc w:val="left"/>
        <w:rPr>
          <w:rFonts w:eastAsia="Times New Roman"/>
        </w:rPr>
      </w:pPr>
      <w:bookmarkStart w:id="10" w:name="_Toc242059318"/>
      <w:r w:rsidRPr="00DC7EB0">
        <w:rPr>
          <w:rFonts w:eastAsia="Times New Roman"/>
        </w:rPr>
        <w:t>1</w:t>
      </w:r>
      <w:r w:rsidR="00953AA9">
        <w:rPr>
          <w:rFonts w:eastAsia="Times New Roman"/>
        </w:rPr>
        <w:t>-</w:t>
      </w:r>
      <w:r w:rsidRPr="00DC7EB0">
        <w:rPr>
          <w:rFonts w:eastAsia="Times New Roman"/>
        </w:rPr>
        <w:t>1</w:t>
      </w:r>
      <w:r w:rsidR="00953AA9">
        <w:rPr>
          <w:rFonts w:eastAsia="Times New Roman"/>
        </w:rPr>
        <w:t>-</w:t>
      </w:r>
      <w:r w:rsidRPr="00DC7EB0">
        <w:rPr>
          <w:rFonts w:eastAsia="Times New Roman"/>
        </w:rPr>
        <w:t>6 Environnement spatial et contraintes imposées aux systèmes électroniques</w:t>
      </w:r>
      <w:bookmarkEnd w:id="10"/>
    </w:p>
    <w:p w14:paraId="30C4CD43" w14:textId="7BE75F4D" w:rsidR="00084084" w:rsidRDefault="00084084" w:rsidP="00084084">
      <w:r w:rsidRPr="00084084">
        <w:t>Une fois placé en orbite, un nanosatellite est soumis à un environnement différent de celui rencontré sur Terre. Les équipements embarqués doivent fonctionner dans des conditions caractérisées notamment par le vide spatial, des variations thermiques importantes, les rayonnements, ainsi que les sollicitations mécaniques associées au lancement. Ces conditions peuvent affecter les performances, la durée de fonctionnement et la fiabilité des systèmes électroniques embarqués. Leur prise en compte constitue donc un élément important dès les premières étapes de conception d'un satellite (NASA SMALL SPACECRAFT SYSTEMS VIRTUAL INSTITUTE ; 2026).</w:t>
      </w:r>
    </w:p>
    <w:p w14:paraId="76401809" w14:textId="13E71645" w:rsidR="00084084" w:rsidRDefault="00084084" w:rsidP="00084084"/>
    <w:p w14:paraId="234E186E" w14:textId="4723694D" w:rsidR="00084084" w:rsidRDefault="00084084" w:rsidP="00084084"/>
    <w:p w14:paraId="348B8F68" w14:textId="0574F983" w:rsidR="00084084" w:rsidRDefault="00084084" w:rsidP="00084084"/>
    <w:p w14:paraId="48BC9214" w14:textId="5BB9E382" w:rsidR="00084084" w:rsidRDefault="00084084" w:rsidP="00084084">
      <w:r>
        <w:lastRenderedPageBreak/>
        <w:t>Tableau 1-5 : Principales contraintes de l'environnement spatial sur les systèmes électroniques</w:t>
      </w:r>
    </w:p>
    <w:tbl>
      <w:tblPr>
        <w:tblStyle w:val="Tableausimple2"/>
        <w:tblpPr w:leftFromText="141" w:rightFromText="141" w:vertAnchor="page" w:horzAnchor="margin" w:tblpY="3014"/>
        <w:tblW w:w="9577" w:type="dxa"/>
        <w:tblLook w:val="04A0" w:firstRow="1" w:lastRow="0" w:firstColumn="1" w:lastColumn="0" w:noHBand="0" w:noVBand="1"/>
      </w:tblPr>
      <w:tblGrid>
        <w:gridCol w:w="2472"/>
        <w:gridCol w:w="4039"/>
        <w:gridCol w:w="3066"/>
      </w:tblGrid>
      <w:tr w:rsidR="00084084" w:rsidRPr="00084084" w14:paraId="2E406DE9" w14:textId="77777777" w:rsidTr="00084084">
        <w:trPr>
          <w:cnfStyle w:val="100000000000" w:firstRow="1" w:lastRow="0" w:firstColumn="0" w:lastColumn="0" w:oddVBand="0" w:evenVBand="0" w:oddHBand="0" w:evenHBand="0" w:firstRowFirstColumn="0" w:firstRowLastColumn="0" w:lastRowFirstColumn="0" w:lastRowLastColumn="0"/>
          <w:trHeight w:val="517"/>
        </w:trPr>
        <w:tc>
          <w:tcPr>
            <w:cnfStyle w:val="001000000000" w:firstRow="0" w:lastRow="0" w:firstColumn="1" w:lastColumn="0" w:oddVBand="0" w:evenVBand="0" w:oddHBand="0" w:evenHBand="0" w:firstRowFirstColumn="0" w:firstRowLastColumn="0" w:lastRowFirstColumn="0" w:lastRowLastColumn="0"/>
            <w:tcW w:w="0" w:type="auto"/>
            <w:hideMark/>
          </w:tcPr>
          <w:p w14:paraId="29FE5E06" w14:textId="77777777" w:rsidR="00084084" w:rsidRPr="00084084" w:rsidRDefault="00084084" w:rsidP="00084084">
            <w:pPr>
              <w:jc w:val="left"/>
              <w:rPr>
                <w:rFonts w:eastAsia="Times New Roman"/>
                <w:color w:val="auto"/>
                <w:szCs w:val="24"/>
              </w:rPr>
            </w:pPr>
            <w:r w:rsidRPr="00084084">
              <w:rPr>
                <w:rFonts w:eastAsia="Times New Roman"/>
                <w:color w:val="auto"/>
                <w:szCs w:val="24"/>
              </w:rPr>
              <w:t>Contrainte environnementale</w:t>
            </w:r>
          </w:p>
        </w:tc>
        <w:tc>
          <w:tcPr>
            <w:tcW w:w="0" w:type="auto"/>
            <w:hideMark/>
          </w:tcPr>
          <w:p w14:paraId="1E69E5F2" w14:textId="77777777" w:rsidR="00084084" w:rsidRPr="00084084" w:rsidRDefault="00084084" w:rsidP="00084084">
            <w:pPr>
              <w:jc w:val="center"/>
              <w:cnfStyle w:val="100000000000" w:firstRow="1" w:lastRow="0" w:firstColumn="0" w:lastColumn="0" w:oddVBand="0" w:evenVBand="0" w:oddHBand="0" w:evenHBand="0" w:firstRowFirstColumn="0" w:firstRowLastColumn="0" w:lastRowFirstColumn="0" w:lastRowLastColumn="0"/>
              <w:rPr>
                <w:rFonts w:eastAsia="Times New Roman"/>
                <w:color w:val="auto"/>
                <w:szCs w:val="24"/>
              </w:rPr>
            </w:pPr>
            <w:r w:rsidRPr="00084084">
              <w:rPr>
                <w:rFonts w:eastAsia="Times New Roman"/>
                <w:color w:val="auto"/>
                <w:szCs w:val="24"/>
              </w:rPr>
              <w:t>Effets possibles sur les systèmes électroniques</w:t>
            </w:r>
          </w:p>
        </w:tc>
        <w:tc>
          <w:tcPr>
            <w:tcW w:w="0" w:type="auto"/>
            <w:hideMark/>
          </w:tcPr>
          <w:p w14:paraId="5FA73F9E" w14:textId="77777777" w:rsidR="00084084" w:rsidRPr="00084084" w:rsidRDefault="00084084" w:rsidP="00084084">
            <w:pPr>
              <w:jc w:val="center"/>
              <w:cnfStyle w:val="100000000000" w:firstRow="1" w:lastRow="0" w:firstColumn="0" w:lastColumn="0" w:oddVBand="0" w:evenVBand="0" w:oddHBand="0" w:evenHBand="0" w:firstRowFirstColumn="0" w:firstRowLastColumn="0" w:lastRowFirstColumn="0" w:lastRowLastColumn="0"/>
              <w:rPr>
                <w:rFonts w:eastAsia="Times New Roman"/>
                <w:color w:val="auto"/>
                <w:szCs w:val="24"/>
              </w:rPr>
            </w:pPr>
            <w:r w:rsidRPr="00084084">
              <w:rPr>
                <w:rFonts w:eastAsia="Times New Roman"/>
                <w:color w:val="auto"/>
                <w:szCs w:val="24"/>
              </w:rPr>
              <w:t>Éléments concernés</w:t>
            </w:r>
          </w:p>
        </w:tc>
      </w:tr>
      <w:tr w:rsidR="00084084" w:rsidRPr="00084084" w14:paraId="30988E52" w14:textId="77777777" w:rsidTr="00084084">
        <w:trPr>
          <w:cnfStyle w:val="000000100000" w:firstRow="0" w:lastRow="0" w:firstColumn="0" w:lastColumn="0" w:oddVBand="0" w:evenVBand="0" w:oddHBand="1" w:evenHBand="0" w:firstRowFirstColumn="0" w:firstRowLastColumn="0" w:lastRowFirstColumn="0" w:lastRowLastColumn="0"/>
          <w:trHeight w:val="852"/>
        </w:trPr>
        <w:tc>
          <w:tcPr>
            <w:cnfStyle w:val="001000000000" w:firstRow="0" w:lastRow="0" w:firstColumn="1" w:lastColumn="0" w:oddVBand="0" w:evenVBand="0" w:oddHBand="0" w:evenHBand="0" w:firstRowFirstColumn="0" w:firstRowLastColumn="0" w:lastRowFirstColumn="0" w:lastRowLastColumn="0"/>
            <w:tcW w:w="0" w:type="auto"/>
            <w:hideMark/>
          </w:tcPr>
          <w:p w14:paraId="78C5517E" w14:textId="77777777" w:rsidR="00084084" w:rsidRPr="00084084" w:rsidRDefault="00084084" w:rsidP="00084084">
            <w:pPr>
              <w:jc w:val="left"/>
              <w:rPr>
                <w:rFonts w:eastAsia="Times New Roman"/>
                <w:color w:val="auto"/>
                <w:szCs w:val="24"/>
              </w:rPr>
            </w:pPr>
            <w:r w:rsidRPr="00084084">
              <w:rPr>
                <w:rFonts w:eastAsia="Times New Roman"/>
                <w:color w:val="auto"/>
                <w:szCs w:val="24"/>
              </w:rPr>
              <w:t>Variations thermiques</w:t>
            </w:r>
          </w:p>
        </w:tc>
        <w:tc>
          <w:tcPr>
            <w:tcW w:w="0" w:type="auto"/>
            <w:hideMark/>
          </w:tcPr>
          <w:p w14:paraId="44D44469" w14:textId="77777777" w:rsidR="00084084" w:rsidRPr="00084084" w:rsidRDefault="00084084" w:rsidP="00084084">
            <w:pPr>
              <w:jc w:val="left"/>
              <w:cnfStyle w:val="000000100000" w:firstRow="0" w:lastRow="0" w:firstColumn="0" w:lastColumn="0" w:oddVBand="0" w:evenVBand="0" w:oddHBand="1" w:evenHBand="0" w:firstRowFirstColumn="0" w:firstRowLastColumn="0" w:lastRowFirstColumn="0" w:lastRowLastColumn="0"/>
              <w:rPr>
                <w:rFonts w:eastAsia="Times New Roman"/>
                <w:color w:val="auto"/>
                <w:szCs w:val="24"/>
              </w:rPr>
            </w:pPr>
            <w:r w:rsidRPr="00084084">
              <w:rPr>
                <w:rFonts w:eastAsia="Times New Roman"/>
                <w:color w:val="auto"/>
                <w:szCs w:val="24"/>
              </w:rPr>
              <w:t>Variation des caractéristiques électriques, échauffement, vieillissement</w:t>
            </w:r>
          </w:p>
        </w:tc>
        <w:tc>
          <w:tcPr>
            <w:tcW w:w="0" w:type="auto"/>
            <w:hideMark/>
          </w:tcPr>
          <w:p w14:paraId="1E5150E1" w14:textId="77777777" w:rsidR="00084084" w:rsidRPr="00084084" w:rsidRDefault="00084084" w:rsidP="00084084">
            <w:pPr>
              <w:jc w:val="left"/>
              <w:cnfStyle w:val="000000100000" w:firstRow="0" w:lastRow="0" w:firstColumn="0" w:lastColumn="0" w:oddVBand="0" w:evenVBand="0" w:oddHBand="1" w:evenHBand="0" w:firstRowFirstColumn="0" w:firstRowLastColumn="0" w:lastRowFirstColumn="0" w:lastRowLastColumn="0"/>
              <w:rPr>
                <w:rFonts w:eastAsia="Times New Roman"/>
                <w:color w:val="auto"/>
                <w:szCs w:val="24"/>
              </w:rPr>
            </w:pPr>
            <w:r w:rsidRPr="00084084">
              <w:rPr>
                <w:rFonts w:eastAsia="Times New Roman"/>
                <w:color w:val="auto"/>
                <w:szCs w:val="24"/>
              </w:rPr>
              <w:t>Composants électroniques, régulateurs, processeurs</w:t>
            </w:r>
          </w:p>
        </w:tc>
      </w:tr>
      <w:tr w:rsidR="00084084" w:rsidRPr="00084084" w14:paraId="6AFA8EB1" w14:textId="77777777" w:rsidTr="00084084">
        <w:trPr>
          <w:trHeight w:val="571"/>
        </w:trPr>
        <w:tc>
          <w:tcPr>
            <w:cnfStyle w:val="001000000000" w:firstRow="0" w:lastRow="0" w:firstColumn="1" w:lastColumn="0" w:oddVBand="0" w:evenVBand="0" w:oddHBand="0" w:evenHBand="0" w:firstRowFirstColumn="0" w:firstRowLastColumn="0" w:lastRowFirstColumn="0" w:lastRowLastColumn="0"/>
            <w:tcW w:w="0" w:type="auto"/>
            <w:hideMark/>
          </w:tcPr>
          <w:p w14:paraId="6798BDAC" w14:textId="77777777" w:rsidR="00084084" w:rsidRPr="00084084" w:rsidRDefault="00084084" w:rsidP="00084084">
            <w:pPr>
              <w:jc w:val="left"/>
              <w:rPr>
                <w:rFonts w:eastAsia="Times New Roman"/>
                <w:color w:val="auto"/>
                <w:szCs w:val="24"/>
              </w:rPr>
            </w:pPr>
            <w:r w:rsidRPr="00084084">
              <w:rPr>
                <w:rFonts w:eastAsia="Times New Roman"/>
                <w:b/>
                <w:bCs/>
                <w:color w:val="auto"/>
                <w:szCs w:val="24"/>
              </w:rPr>
              <w:t>Rayonnements</w:t>
            </w:r>
          </w:p>
        </w:tc>
        <w:tc>
          <w:tcPr>
            <w:tcW w:w="0" w:type="auto"/>
            <w:hideMark/>
          </w:tcPr>
          <w:p w14:paraId="69B1602D" w14:textId="77777777" w:rsidR="00084084" w:rsidRPr="00084084" w:rsidRDefault="00084084" w:rsidP="00084084">
            <w:pPr>
              <w:jc w:val="left"/>
              <w:cnfStyle w:val="000000000000" w:firstRow="0" w:lastRow="0" w:firstColumn="0" w:lastColumn="0" w:oddVBand="0" w:evenVBand="0" w:oddHBand="0" w:evenHBand="0" w:firstRowFirstColumn="0" w:firstRowLastColumn="0" w:lastRowFirstColumn="0" w:lastRowLastColumn="0"/>
              <w:rPr>
                <w:rFonts w:eastAsia="Times New Roman"/>
                <w:color w:val="auto"/>
                <w:szCs w:val="24"/>
              </w:rPr>
            </w:pPr>
            <w:r w:rsidRPr="00084084">
              <w:rPr>
                <w:rFonts w:eastAsia="Times New Roman"/>
                <w:color w:val="auto"/>
                <w:szCs w:val="24"/>
              </w:rPr>
              <w:t>Perturbations électroniques, erreurs de données, dégradation des composants</w:t>
            </w:r>
          </w:p>
        </w:tc>
        <w:tc>
          <w:tcPr>
            <w:tcW w:w="0" w:type="auto"/>
            <w:hideMark/>
          </w:tcPr>
          <w:p w14:paraId="54C37F61" w14:textId="77777777" w:rsidR="00084084" w:rsidRPr="00084084" w:rsidRDefault="00084084" w:rsidP="00084084">
            <w:pPr>
              <w:jc w:val="left"/>
              <w:cnfStyle w:val="000000000000" w:firstRow="0" w:lastRow="0" w:firstColumn="0" w:lastColumn="0" w:oddVBand="0" w:evenVBand="0" w:oddHBand="0" w:evenHBand="0" w:firstRowFirstColumn="0" w:firstRowLastColumn="0" w:lastRowFirstColumn="0" w:lastRowLastColumn="0"/>
              <w:rPr>
                <w:rFonts w:eastAsia="Times New Roman"/>
                <w:color w:val="auto"/>
                <w:szCs w:val="24"/>
              </w:rPr>
            </w:pPr>
            <w:r w:rsidRPr="00084084">
              <w:rPr>
                <w:rFonts w:eastAsia="Times New Roman"/>
                <w:color w:val="auto"/>
                <w:szCs w:val="24"/>
              </w:rPr>
              <w:t>Processeur, mémoires, circuits numériques</w:t>
            </w:r>
          </w:p>
        </w:tc>
      </w:tr>
      <w:tr w:rsidR="00084084" w:rsidRPr="00084084" w14:paraId="57D4FA5A" w14:textId="77777777" w:rsidTr="00084084">
        <w:trPr>
          <w:cnfStyle w:val="000000100000" w:firstRow="0" w:lastRow="0" w:firstColumn="0" w:lastColumn="0" w:oddVBand="0" w:evenVBand="0" w:oddHBand="1" w:evenHBand="0" w:firstRowFirstColumn="0" w:firstRowLastColumn="0" w:lastRowFirstColumn="0" w:lastRowLastColumn="0"/>
          <w:trHeight w:val="562"/>
        </w:trPr>
        <w:tc>
          <w:tcPr>
            <w:cnfStyle w:val="001000000000" w:firstRow="0" w:lastRow="0" w:firstColumn="1" w:lastColumn="0" w:oddVBand="0" w:evenVBand="0" w:oddHBand="0" w:evenHBand="0" w:firstRowFirstColumn="0" w:firstRowLastColumn="0" w:lastRowFirstColumn="0" w:lastRowLastColumn="0"/>
            <w:tcW w:w="0" w:type="auto"/>
            <w:hideMark/>
          </w:tcPr>
          <w:p w14:paraId="29411011" w14:textId="77777777" w:rsidR="00084084" w:rsidRPr="00084084" w:rsidRDefault="00084084" w:rsidP="00084084">
            <w:pPr>
              <w:jc w:val="left"/>
              <w:rPr>
                <w:rFonts w:eastAsia="Times New Roman"/>
                <w:color w:val="auto"/>
                <w:szCs w:val="24"/>
              </w:rPr>
            </w:pPr>
            <w:r w:rsidRPr="00084084">
              <w:rPr>
                <w:rFonts w:eastAsia="Times New Roman"/>
                <w:b/>
                <w:bCs/>
                <w:color w:val="auto"/>
                <w:szCs w:val="24"/>
              </w:rPr>
              <w:t>Vibrations et chocs</w:t>
            </w:r>
          </w:p>
        </w:tc>
        <w:tc>
          <w:tcPr>
            <w:tcW w:w="0" w:type="auto"/>
            <w:hideMark/>
          </w:tcPr>
          <w:p w14:paraId="40122814" w14:textId="77777777" w:rsidR="00084084" w:rsidRPr="00084084" w:rsidRDefault="00084084" w:rsidP="00084084">
            <w:pPr>
              <w:jc w:val="left"/>
              <w:cnfStyle w:val="000000100000" w:firstRow="0" w:lastRow="0" w:firstColumn="0" w:lastColumn="0" w:oddVBand="0" w:evenVBand="0" w:oddHBand="1" w:evenHBand="0" w:firstRowFirstColumn="0" w:firstRowLastColumn="0" w:lastRowFirstColumn="0" w:lastRowLastColumn="0"/>
              <w:rPr>
                <w:rFonts w:eastAsia="Times New Roman"/>
                <w:color w:val="auto"/>
                <w:szCs w:val="24"/>
              </w:rPr>
            </w:pPr>
            <w:r w:rsidRPr="00084084">
              <w:rPr>
                <w:rFonts w:eastAsia="Times New Roman"/>
                <w:color w:val="auto"/>
                <w:szCs w:val="24"/>
              </w:rPr>
              <w:t>Contraintes mécaniques, défaillance de composants ou connexions</w:t>
            </w:r>
          </w:p>
        </w:tc>
        <w:tc>
          <w:tcPr>
            <w:tcW w:w="0" w:type="auto"/>
            <w:hideMark/>
          </w:tcPr>
          <w:p w14:paraId="1398612F" w14:textId="77777777" w:rsidR="00084084" w:rsidRPr="00084084" w:rsidRDefault="00084084" w:rsidP="00084084">
            <w:pPr>
              <w:jc w:val="left"/>
              <w:cnfStyle w:val="000000100000" w:firstRow="0" w:lastRow="0" w:firstColumn="0" w:lastColumn="0" w:oddVBand="0" w:evenVBand="0" w:oddHBand="1" w:evenHBand="0" w:firstRowFirstColumn="0" w:firstRowLastColumn="0" w:lastRowFirstColumn="0" w:lastRowLastColumn="0"/>
              <w:rPr>
                <w:rFonts w:eastAsia="Times New Roman"/>
                <w:color w:val="auto"/>
                <w:szCs w:val="24"/>
              </w:rPr>
            </w:pPr>
            <w:r w:rsidRPr="00084084">
              <w:rPr>
                <w:rFonts w:eastAsia="Times New Roman"/>
                <w:color w:val="auto"/>
                <w:szCs w:val="24"/>
              </w:rPr>
              <w:t>PCB, composants, connecteurs, structure</w:t>
            </w:r>
          </w:p>
        </w:tc>
      </w:tr>
      <w:tr w:rsidR="00084084" w:rsidRPr="00084084" w14:paraId="0C7DF1E9" w14:textId="77777777" w:rsidTr="00084084">
        <w:trPr>
          <w:trHeight w:val="571"/>
        </w:trPr>
        <w:tc>
          <w:tcPr>
            <w:cnfStyle w:val="001000000000" w:firstRow="0" w:lastRow="0" w:firstColumn="1" w:lastColumn="0" w:oddVBand="0" w:evenVBand="0" w:oddHBand="0" w:evenHBand="0" w:firstRowFirstColumn="0" w:firstRowLastColumn="0" w:lastRowFirstColumn="0" w:lastRowLastColumn="0"/>
            <w:tcW w:w="0" w:type="auto"/>
            <w:hideMark/>
          </w:tcPr>
          <w:p w14:paraId="209523F7" w14:textId="77777777" w:rsidR="00084084" w:rsidRPr="00084084" w:rsidRDefault="00084084" w:rsidP="00084084">
            <w:pPr>
              <w:jc w:val="left"/>
              <w:rPr>
                <w:rFonts w:eastAsia="Times New Roman"/>
                <w:color w:val="auto"/>
                <w:szCs w:val="24"/>
              </w:rPr>
            </w:pPr>
            <w:r w:rsidRPr="00084084">
              <w:rPr>
                <w:rFonts w:eastAsia="Times New Roman"/>
                <w:b/>
                <w:bCs/>
                <w:color w:val="auto"/>
                <w:szCs w:val="24"/>
              </w:rPr>
              <w:t>Vide spatial</w:t>
            </w:r>
          </w:p>
        </w:tc>
        <w:tc>
          <w:tcPr>
            <w:tcW w:w="0" w:type="auto"/>
            <w:hideMark/>
          </w:tcPr>
          <w:p w14:paraId="14918955" w14:textId="77777777" w:rsidR="00084084" w:rsidRPr="00084084" w:rsidRDefault="00084084" w:rsidP="00084084">
            <w:pPr>
              <w:jc w:val="left"/>
              <w:cnfStyle w:val="000000000000" w:firstRow="0" w:lastRow="0" w:firstColumn="0" w:lastColumn="0" w:oddVBand="0" w:evenVBand="0" w:oddHBand="0" w:evenHBand="0" w:firstRowFirstColumn="0" w:firstRowLastColumn="0" w:lastRowFirstColumn="0" w:lastRowLastColumn="0"/>
              <w:rPr>
                <w:rFonts w:eastAsia="Times New Roman"/>
                <w:color w:val="auto"/>
                <w:szCs w:val="24"/>
              </w:rPr>
            </w:pPr>
            <w:r w:rsidRPr="00084084">
              <w:rPr>
                <w:rFonts w:eastAsia="Times New Roman"/>
                <w:color w:val="auto"/>
                <w:szCs w:val="24"/>
              </w:rPr>
              <w:t>Modification des échanges thermiques, dégazage de certains matériaux</w:t>
            </w:r>
          </w:p>
        </w:tc>
        <w:tc>
          <w:tcPr>
            <w:tcW w:w="0" w:type="auto"/>
            <w:hideMark/>
          </w:tcPr>
          <w:p w14:paraId="2E4E4A1C" w14:textId="77777777" w:rsidR="00084084" w:rsidRPr="00084084" w:rsidRDefault="00084084" w:rsidP="00084084">
            <w:pPr>
              <w:jc w:val="left"/>
              <w:cnfStyle w:val="000000000000" w:firstRow="0" w:lastRow="0" w:firstColumn="0" w:lastColumn="0" w:oddVBand="0" w:evenVBand="0" w:oddHBand="0" w:evenHBand="0" w:firstRowFirstColumn="0" w:firstRowLastColumn="0" w:lastRowFirstColumn="0" w:lastRowLastColumn="0"/>
              <w:rPr>
                <w:rFonts w:eastAsia="Times New Roman"/>
                <w:color w:val="auto"/>
                <w:szCs w:val="24"/>
              </w:rPr>
            </w:pPr>
            <w:r w:rsidRPr="00084084">
              <w:rPr>
                <w:rFonts w:eastAsia="Times New Roman"/>
                <w:color w:val="auto"/>
                <w:szCs w:val="24"/>
              </w:rPr>
              <w:t>PCB, matériaux d'assemblage, connecteurs</w:t>
            </w:r>
          </w:p>
        </w:tc>
      </w:tr>
      <w:tr w:rsidR="00084084" w:rsidRPr="00084084" w14:paraId="60729355" w14:textId="77777777" w:rsidTr="00084084">
        <w:trPr>
          <w:cnfStyle w:val="000000100000" w:firstRow="0" w:lastRow="0" w:firstColumn="0" w:lastColumn="0" w:oddVBand="0" w:evenVBand="0" w:oddHBand="1" w:evenHBand="0" w:firstRowFirstColumn="0" w:firstRowLastColumn="0" w:lastRowFirstColumn="0" w:lastRowLastColumn="0"/>
          <w:trHeight w:val="571"/>
        </w:trPr>
        <w:tc>
          <w:tcPr>
            <w:cnfStyle w:val="001000000000" w:firstRow="0" w:lastRow="0" w:firstColumn="1" w:lastColumn="0" w:oddVBand="0" w:evenVBand="0" w:oddHBand="0" w:evenHBand="0" w:firstRowFirstColumn="0" w:firstRowLastColumn="0" w:lastRowFirstColumn="0" w:lastRowLastColumn="0"/>
            <w:tcW w:w="0" w:type="auto"/>
            <w:hideMark/>
          </w:tcPr>
          <w:p w14:paraId="56B63409" w14:textId="77777777" w:rsidR="00084084" w:rsidRPr="00084084" w:rsidRDefault="00084084" w:rsidP="00084084">
            <w:pPr>
              <w:jc w:val="left"/>
              <w:rPr>
                <w:rFonts w:eastAsia="Times New Roman"/>
                <w:color w:val="auto"/>
                <w:szCs w:val="24"/>
              </w:rPr>
            </w:pPr>
            <w:r w:rsidRPr="00084084">
              <w:rPr>
                <w:rFonts w:eastAsia="Times New Roman"/>
                <w:b/>
                <w:bCs/>
                <w:color w:val="auto"/>
                <w:szCs w:val="24"/>
              </w:rPr>
              <w:t>Environnement orbital</w:t>
            </w:r>
          </w:p>
        </w:tc>
        <w:tc>
          <w:tcPr>
            <w:tcW w:w="0" w:type="auto"/>
            <w:hideMark/>
          </w:tcPr>
          <w:p w14:paraId="26F7268C" w14:textId="77777777" w:rsidR="00084084" w:rsidRPr="00084084" w:rsidRDefault="00084084" w:rsidP="00084084">
            <w:pPr>
              <w:jc w:val="left"/>
              <w:cnfStyle w:val="000000100000" w:firstRow="0" w:lastRow="0" w:firstColumn="0" w:lastColumn="0" w:oddVBand="0" w:evenVBand="0" w:oddHBand="1" w:evenHBand="0" w:firstRowFirstColumn="0" w:firstRowLastColumn="0" w:lastRowFirstColumn="0" w:lastRowLastColumn="0"/>
              <w:rPr>
                <w:rFonts w:eastAsia="Times New Roman"/>
                <w:color w:val="auto"/>
                <w:szCs w:val="24"/>
              </w:rPr>
            </w:pPr>
            <w:r w:rsidRPr="00084084">
              <w:rPr>
                <w:rFonts w:eastAsia="Times New Roman"/>
                <w:color w:val="auto"/>
                <w:szCs w:val="24"/>
              </w:rPr>
              <w:t>Combinaison de plusieurs contraintes pendant la mission</w:t>
            </w:r>
          </w:p>
        </w:tc>
        <w:tc>
          <w:tcPr>
            <w:tcW w:w="0" w:type="auto"/>
            <w:hideMark/>
          </w:tcPr>
          <w:p w14:paraId="728E8433" w14:textId="77777777" w:rsidR="00084084" w:rsidRPr="00084084" w:rsidRDefault="00084084" w:rsidP="00084084">
            <w:pPr>
              <w:jc w:val="left"/>
              <w:cnfStyle w:val="000000100000" w:firstRow="0" w:lastRow="0" w:firstColumn="0" w:lastColumn="0" w:oddVBand="0" w:evenVBand="0" w:oddHBand="1" w:evenHBand="0" w:firstRowFirstColumn="0" w:firstRowLastColumn="0" w:lastRowFirstColumn="0" w:lastRowLastColumn="0"/>
              <w:rPr>
                <w:rFonts w:eastAsia="Times New Roman"/>
                <w:color w:val="auto"/>
                <w:szCs w:val="24"/>
              </w:rPr>
            </w:pPr>
            <w:r w:rsidRPr="00084084">
              <w:rPr>
                <w:rFonts w:eastAsia="Times New Roman"/>
                <w:color w:val="auto"/>
                <w:szCs w:val="24"/>
              </w:rPr>
              <w:t>Ensemble du système embarqué</w:t>
            </w:r>
          </w:p>
        </w:tc>
      </w:tr>
    </w:tbl>
    <w:p w14:paraId="2D76D680" w14:textId="77777777" w:rsidR="00084084" w:rsidRDefault="00084084" w:rsidP="00084084"/>
    <w:p w14:paraId="38C58BDF" w14:textId="3818E0DA" w:rsidR="00084084" w:rsidRDefault="00084084" w:rsidP="00084084">
      <w:r>
        <w:t>Contraintes thermiques</w:t>
      </w:r>
    </w:p>
    <w:p w14:paraId="0D93CD5F" w14:textId="77777777" w:rsidR="00084084" w:rsidRDefault="00084084" w:rsidP="00084084">
      <w:r>
        <w:t>L'environnement thermique constitue une première contrainte importante pour les systèmes électroniques embarqués. En orbite, les équipements sont soumis à des échanges thermiques différents de ceux rencontrés dans un environnement terrestre. En particulier, l'absence d'atmosphère empêche l'utilisation des mécanismes classiques de convection pour évacuer la chaleur. La gestion thermique repose alors principalement sur la conduction à travers les structures et sur les échanges radiatifs avec l'environnement spatial.</w:t>
      </w:r>
    </w:p>
    <w:p w14:paraId="7A3A6371" w14:textId="77777777" w:rsidR="00084084" w:rsidRDefault="00084084" w:rsidP="00084084">
      <w:r>
        <w:t>Les équipements électroniques produisent également de la chaleur pendant leur fonctionnement. Les composants du micro-ordinateur de bord, les régulateurs de tension, les mémoires et les interfaces de communication participent ainsi au bilan thermique du satellite. La température de fonctionnement des composants doit rester dans les limites spécifiées par leurs fabricants afin de maintenir leurs performances et leur fiabilité.</w:t>
      </w:r>
    </w:p>
    <w:p w14:paraId="2D05CD27" w14:textId="77777777" w:rsidR="00084084" w:rsidRDefault="00084084" w:rsidP="00084084">
      <w:r>
        <w:t>Les variations de température peuvent également entraîner des variations des caractéristiques électriques de certains composants et provoquer des contraintes mécaniques liées à la dilatation différentielle des matériaux. La conception doit donc tenir compte des conditions thermiques auxquelles les différents équipements seront soumis pendant la mission.</w:t>
      </w:r>
    </w:p>
    <w:p w14:paraId="529C289C" w14:textId="77777777" w:rsidR="00084084" w:rsidRDefault="00084084" w:rsidP="00084084">
      <w:r>
        <w:t>Contraintes liées au rayonnement spatial</w:t>
      </w:r>
    </w:p>
    <w:p w14:paraId="4BCEC189" w14:textId="77777777" w:rsidR="00084084" w:rsidRDefault="00084084" w:rsidP="00084084">
      <w:r>
        <w:t>Les rayonnements présents dans l'environnement spatial constituent une autre source de contraintes pour les systèmes électroniques. Les particules énergétiques provenant notamment du Soleil et de l'environnement spatial peuvent interagir avec les matériaux et les composants électroniques.</w:t>
      </w:r>
    </w:p>
    <w:p w14:paraId="55E38EF1" w14:textId="77777777" w:rsidR="00084084" w:rsidRDefault="00084084" w:rsidP="00084084">
      <w:r>
        <w:lastRenderedPageBreak/>
        <w:t>Ces interactions peuvent provoquer différents effets sur les composants électroniques. Certains effets peuvent entraîner des perturbations temporaires du fonctionnement, tandis que d'autres peuvent provoquer des modifications permanentes des caractéristiques électriques ou une dégradation progressive des composants.</w:t>
      </w:r>
    </w:p>
    <w:p w14:paraId="15EF9C27" w14:textId="77777777" w:rsidR="00084084" w:rsidRDefault="00084084" w:rsidP="00084084">
      <w:r>
        <w:t>Pour les systèmes numériques, l'interaction d'une particule énergétique avec un composant peut notamment provoquer une modification temporaire de l'état logique d'une cellule mémoire ou d'un circuit numérique. La sensibilité aux rayonnements dépend toutefois de la technologie utilisée, de l'architecture du composant et de l'environnement orbital considéré.</w:t>
      </w:r>
    </w:p>
    <w:p w14:paraId="3207213A" w14:textId="430FB508" w:rsidR="00084084" w:rsidRDefault="00084084" w:rsidP="00084084">
      <w:r>
        <w:t>Dans le cas d'un micro-ordinateur de bord, la prise en compte de ces phénomènes est particulièrement importante pour les mémoires, le processeur ou microcontrôleur ainsi que les circuits de supervision. Des mécanismes de surveillance et de récupération peuvent être intégrés à l'architecture afin de limiter les conséquences d'une perturbation du fonctionnement.</w:t>
      </w:r>
    </w:p>
    <w:p w14:paraId="35726DA5" w14:textId="77777777" w:rsidR="00084084" w:rsidRDefault="00084084" w:rsidP="00084084">
      <w:r>
        <w:t>Contraintes mécaniques liées au lancement</w:t>
      </w:r>
    </w:p>
    <w:p w14:paraId="01E51C60" w14:textId="77777777" w:rsidR="00084084" w:rsidRDefault="00084084" w:rsidP="00084084">
      <w:r>
        <w:t>Avant d'atteindre son orbite, le nanosatellite est soumis aux sollicitations mécaniques générées pendant le lancement. Les vibrations, les accélérations et les chocs peuvent affecter la structure mécanique ainsi que les équipements électroniques qui y sont intégrés.</w:t>
      </w:r>
    </w:p>
    <w:p w14:paraId="4D7E42A6" w14:textId="77777777" w:rsidR="00084084" w:rsidRDefault="00084084" w:rsidP="00084084">
      <w:r>
        <w:t>Les cartes électroniques doivent notamment être correctement fixées à la structure du satellite. Les composants, connecteurs et éléments mécaniques doivent être suffisamment robustes pour résister aux sollicitations prévues. L'implantation des composants sur les cartes électroniques doit également tenir compte des contraintes mécaniques et des possibilités de déplacement ou de déformation.</w:t>
      </w:r>
    </w:p>
    <w:p w14:paraId="7FCFC7D9" w14:textId="77777777" w:rsidR="00084084" w:rsidRDefault="00084084" w:rsidP="00084084">
      <w:r>
        <w:t>Ces considérations montrent que la conception d'une carte électronique destinée à un nanosatellite ne se limite pas à la vérification de son fonctionnement électrique. Son implantation physique et son intégration mécanique doivent également être compatibles avec les conditions de la mission.</w:t>
      </w:r>
    </w:p>
    <w:p w14:paraId="6132D61A" w14:textId="77777777" w:rsidR="00084084" w:rsidRDefault="00084084" w:rsidP="00084084">
      <w:r>
        <w:t>Contraintes liées au vide spatial</w:t>
      </w:r>
    </w:p>
    <w:p w14:paraId="764C9077" w14:textId="77777777" w:rsidR="00084084" w:rsidRDefault="00084084" w:rsidP="00084084">
      <w:r>
        <w:t>Le fonctionnement dans le vide constitue également une particularité importante de l'environnement spatial. L'absence d'atmosphère modifie notamment les mécanismes de transfert thermique et impose des exigences particulières concernant les matériaux et les composants utilisés.</w:t>
      </w:r>
    </w:p>
    <w:p w14:paraId="724F0A15" w14:textId="77777777" w:rsidR="00084084" w:rsidRDefault="00084084" w:rsidP="00084084">
      <w:r>
        <w:t>Certains matériaux peuvent présenter des phénomènes de dégazage lorsqu'ils sont placés dans le vide. Les produits issus de ce dégazage peuvent potentiellement contaminer certaines surfaces ou équipements sensibles. Le choix des matériaux et des éléments utilisés dans la conception du satellite doit donc tenir compte de leur comportement dans l'environnement spatial.</w:t>
      </w:r>
    </w:p>
    <w:p w14:paraId="5D42B459" w14:textId="77777777" w:rsidR="00084084" w:rsidRDefault="00084084" w:rsidP="00084084">
      <w:r>
        <w:t>Pour les systèmes électroniques, cette contrainte concerne notamment les matériaux utilisés dans les cartes, les connecteurs, les adhésifs et certains éléments de protection ou d'assemblage. La sélection des matériaux doit ainsi être cohérente avec les conditions prévues pour la mission.</w:t>
      </w:r>
    </w:p>
    <w:p w14:paraId="630DA9C0" w14:textId="77777777" w:rsidR="00084084" w:rsidRDefault="00084084" w:rsidP="00084084">
      <w:r>
        <w:t>Influence de l'environnement spatial sur la conception électronique</w:t>
      </w:r>
    </w:p>
    <w:p w14:paraId="1E36086A" w14:textId="77777777" w:rsidR="00084084" w:rsidRDefault="00084084" w:rsidP="00084084">
      <w:r>
        <w:lastRenderedPageBreak/>
        <w:t>Les différentes contraintes précédentes montrent que l'environnement spatial influence directement les choix effectués lors de la conception des systèmes électroniques. Le choix des composants, l'architecture électrique, les dispositifs de surveillance, l'organisation des cartes et les conditions de fonctionnement doivent être définis en tenant compte des exigences de la mission.</w:t>
      </w:r>
    </w:p>
    <w:p w14:paraId="19ED7FEF" w14:textId="77777777" w:rsidR="00084084" w:rsidRDefault="00084084" w:rsidP="00084084">
      <w:r>
        <w:t>Dans le cas du micro-ordinateur de bord, ces contraintes concernent notamment le processeur ou microcontrôleur, les mémoires, les circuits d'alimentation, les interfaces de communication et les dispositifs de supervision. La conception doit rechercher un compromis entre performances, consommation, encombrement et fiabilité, tout en tenant compte des conditions dans lesquelles le système devra fonctionner.</w:t>
      </w:r>
    </w:p>
    <w:p w14:paraId="4751BADB" w14:textId="77777777" w:rsidR="00084084" w:rsidRDefault="00084084" w:rsidP="00084084">
      <w:r>
        <w:t>La prise en compte de ces contraintes justifie ainsi l'utilisation d'une démarche de conception et de vérification progressive. La conception électronique permet de définir l'architecture et l'implantation des différents composants, tandis que la simulation électrique permet de vérifier le comportement de circuits sélectionnés avant leur éventuelle réalisation physique.</w:t>
      </w:r>
    </w:p>
    <w:p w14:paraId="4CA0C727" w14:textId="257A44E4" w:rsidR="00084084" w:rsidRPr="00084084" w:rsidRDefault="00084084" w:rsidP="00084084">
      <w:r>
        <w:t>Dans le cadre de la présente étude, ces considérations constituent une base pour la conception du micro-ordinateur de bord et de ses interfaces. Elles permettent également de définir les exigences auxquelles devront répondre les différents circuits étudiés dans les chapitres consacrés à la conception sous KiCad, à la simulation électrique et à l'étude de la gestion énergétique sous MATLAB/Simulink.</w:t>
      </w:r>
    </w:p>
    <w:p w14:paraId="18E28824" w14:textId="2C8D5BCC" w:rsidR="00DC7EB0" w:rsidRPr="00DC7EB0" w:rsidRDefault="00DC7EB0" w:rsidP="00F85A59">
      <w:pPr>
        <w:pStyle w:val="Titre1"/>
        <w:jc w:val="left"/>
        <w:rPr>
          <w:rFonts w:eastAsia="Times New Roman"/>
        </w:rPr>
      </w:pPr>
      <w:bookmarkStart w:id="11" w:name="_Toc242059319"/>
      <w:r w:rsidRPr="00DC7EB0">
        <w:rPr>
          <w:rFonts w:eastAsia="Times New Roman"/>
        </w:rPr>
        <w:t>1</w:t>
      </w:r>
      <w:r w:rsidR="00953AA9">
        <w:rPr>
          <w:rFonts w:eastAsia="Times New Roman"/>
        </w:rPr>
        <w:t>-</w:t>
      </w:r>
      <w:r w:rsidRPr="00DC7EB0">
        <w:rPr>
          <w:rFonts w:eastAsia="Times New Roman"/>
        </w:rPr>
        <w:t>2 Architecture des systèmes embarqués d’un nanosatellite</w:t>
      </w:r>
      <w:bookmarkEnd w:id="11"/>
    </w:p>
    <w:p w14:paraId="458D984E" w14:textId="58499F73" w:rsidR="00DC7EB0" w:rsidRDefault="00DC7EB0" w:rsidP="00F85A59">
      <w:pPr>
        <w:pStyle w:val="Titre1"/>
        <w:spacing w:after="0"/>
        <w:jc w:val="left"/>
        <w:rPr>
          <w:rFonts w:eastAsia="Times New Roman"/>
        </w:rPr>
      </w:pPr>
      <w:bookmarkStart w:id="12" w:name="_Toc242059320"/>
      <w:r w:rsidRPr="00DC7EB0">
        <w:rPr>
          <w:rFonts w:eastAsia="Times New Roman"/>
        </w:rPr>
        <w:t>1</w:t>
      </w:r>
      <w:r w:rsidR="00953AA9">
        <w:rPr>
          <w:rFonts w:eastAsia="Times New Roman"/>
        </w:rPr>
        <w:t>-</w:t>
      </w:r>
      <w:r w:rsidRPr="00DC7EB0">
        <w:rPr>
          <w:rFonts w:eastAsia="Times New Roman"/>
        </w:rPr>
        <w:t>2</w:t>
      </w:r>
      <w:r w:rsidR="00953AA9">
        <w:rPr>
          <w:rFonts w:eastAsia="Times New Roman"/>
        </w:rPr>
        <w:t>-</w:t>
      </w:r>
      <w:r w:rsidRPr="00DC7EB0">
        <w:rPr>
          <w:rFonts w:eastAsia="Times New Roman"/>
        </w:rPr>
        <w:t>1 Présentation générale de l’architecture fonctionnelle</w:t>
      </w:r>
      <w:bookmarkEnd w:id="12"/>
    </w:p>
    <w:p w14:paraId="12854C54" w14:textId="77777777" w:rsidR="00F85A59" w:rsidRDefault="00F85A59" w:rsidP="00F85A59">
      <w:r>
        <w:t>Un nanosatellite est constitué de plusieurs sous-systèmes qui coopèrent afin d'assurer les différentes fonctions nécessaires à la réalisation de la mission. Malgré les différences pouvant exister entre les missions, une architecture fonctionnelle comprend généralement un système de gestion et de distribution de l'énergie, un système de contrôle et de détermination d'attitude, un système de communication, une charge utile et un système de traitement et de gestion des données assuré notamment par le micro-ordinateur de bord.</w:t>
      </w:r>
    </w:p>
    <w:p w14:paraId="1ECDDD01" w14:textId="77777777" w:rsidR="00F85A59" w:rsidRDefault="00F85A59" w:rsidP="00F85A59">
      <w:r>
        <w:t>Ces sous-systèmes ne fonctionnent pas de manière indépendante. Ils échangent des informations et de l'énergie afin d'assurer le fonctionnement coordonné du satellite. Le système d'alimentation fournit notamment les tensions nécessaires aux différents équipements, tandis que le micro-ordinateur de bord reçoit des données provenant des capteurs et des autres sous-systèmes, les traite et participe à la supervision de leur fonctionnement.</w:t>
      </w:r>
    </w:p>
    <w:p w14:paraId="1B76EE0C" w14:textId="1685466D" w:rsidR="00F85A59" w:rsidRDefault="00F85A59" w:rsidP="00F85A59">
      <w:r>
        <w:t xml:space="preserve">L'architecture fonctionnelle peut ainsi être considérée comme un ensemble organisé de blocs assurant des fonctions complémentaires. Le système de gestion de l'énergie assure la production, le stockage, la régulation et la distribution de l'énergie électrique. Le système de contrôle et de détermination d'attitude fournit les fonctions permettant de déterminer et de contrôler l'orientation du satellite. Le système de communication assure les échanges de données entre le satellite et les stations au </w:t>
      </w:r>
      <w:r>
        <w:lastRenderedPageBreak/>
        <w:t>sol. La charge utile regroupe les équipements directement associés à l'objectif de la mission. Enfin, le micro-ordinateur de bord assure une partie importante du traitement, de la gestion des données et des échanges entre les différents équipements.</w:t>
      </w:r>
    </w:p>
    <w:p w14:paraId="11EB8F34" w14:textId="77777777" w:rsidR="00F85A59" w:rsidRDefault="00F85A59" w:rsidP="00F85A59"/>
    <w:p w14:paraId="616A6FBB" w14:textId="53734843" w:rsidR="00F85A59" w:rsidRDefault="00F85A59" w:rsidP="00F85A59">
      <w:r>
        <w:t>Figure 1-4 : Architecture fonctionnelle simplifiée d’un nanosatellite</w:t>
      </w:r>
    </w:p>
    <w:p w14:paraId="08A80F08" w14:textId="32554D78" w:rsidR="00F85A59" w:rsidRDefault="00F85A59" w:rsidP="00F85A59"/>
    <w:p w14:paraId="0D89CAD7" w14:textId="01751E9A" w:rsidR="00F85A59" w:rsidRDefault="001301D2" w:rsidP="00F85A59">
      <w:r>
        <w:rPr>
          <w:noProof/>
        </w:rPr>
        <w:pict w14:anchorId="187E10FF">
          <v:shapetype id="_x0000_t202" coordsize="21600,21600" o:spt="202" path="m,l,21600r21600,l21600,xe">
            <v:stroke joinstyle="miter"/>
            <v:path gradientshapeok="t" o:connecttype="rect"/>
          </v:shapetype>
          <v:shape id="Zone de texte 2" o:spid="_x0000_s2057" type="#_x0000_t202" style="position:absolute;left:0;text-align:left;margin-left:157.1pt;margin-top:56.95pt;width:101.6pt;height:20.1pt;z-index:251670016;visibility:visible;mso-wrap-distance-left:9pt;mso-wrap-distance-top:3.6pt;mso-wrap-distance-right:9pt;mso-wrap-distance-bottom:3.6pt;mso-position-horizontal-relative:text;mso-position-vertical-relative:text;mso-width-relative:margin;mso-height-relative:margin;v-text-anchor:top" fillcolor="white [3212]" stroked="f">
            <v:textbox>
              <w:txbxContent>
                <w:p w14:paraId="3AFFDD9A" w14:textId="0AA65B90" w:rsidR="001301D2" w:rsidRDefault="001301D2">
                  <w:r>
                    <w:t>Communication</w:t>
                  </w:r>
                </w:p>
              </w:txbxContent>
            </v:textbox>
            <w10:wrap type="square"/>
          </v:shape>
        </w:pict>
      </w:r>
      <w:r>
        <w:rPr>
          <w:noProof/>
        </w:rPr>
        <w:pict w14:anchorId="5A54550E">
          <v:shapetype id="_x0000_t32" coordsize="21600,21600" o:spt="32" o:oned="t" path="m,l21600,21600e" filled="f">
            <v:path arrowok="t" fillok="f" o:connecttype="none"/>
            <o:lock v:ext="edit" shapetype="t"/>
          </v:shapetype>
          <v:shape id="_x0000_s2056" type="#_x0000_t32" style="position:absolute;left:0;text-align:left;margin-left:209.6pt;margin-top:36.65pt;width:.85pt;height:64.45pt;z-index:-251648512" o:connectortype="straight" wrapcoords="-64800 0 -86400 20093 -43200 21349 64800 21349 108000 20093 43200 0 -64800 0">
            <v:stroke endarrow="block"/>
            <w10:wrap type="tight"/>
          </v:shape>
        </w:pict>
      </w:r>
      <w:r>
        <w:rPr>
          <w:noProof/>
        </w:rPr>
        <w:pict w14:anchorId="4F1EFE7A">
          <v:rect id="_x0000_s2055" style="position:absolute;left:0;text-align:left;margin-left:158pt;margin-top:101.1pt;width:107.3pt;height:51.6pt;z-index:251666944">
            <v:textbox>
              <w:txbxContent>
                <w:p w14:paraId="0D2D5ED5" w14:textId="77777777" w:rsidR="001301D2" w:rsidRPr="001301D2" w:rsidRDefault="001301D2" w:rsidP="001301D2">
                  <w:pPr>
                    <w:pStyle w:val="PrformatHTML"/>
                    <w:jc w:val="center"/>
                    <w:rPr>
                      <w:rFonts w:ascii="Arial" w:hAnsi="Arial" w:cs="Arial"/>
                      <w:sz w:val="24"/>
                      <w:szCs w:val="24"/>
                    </w:rPr>
                  </w:pPr>
                  <w:r w:rsidRPr="001301D2">
                    <w:rPr>
                      <w:rFonts w:ascii="Arial" w:hAnsi="Arial" w:cs="Arial"/>
                      <w:sz w:val="24"/>
                      <w:szCs w:val="24"/>
                    </w:rPr>
                    <w:t>OBC</w:t>
                  </w:r>
                  <w:r w:rsidRPr="001301D2">
                    <w:rPr>
                      <w:rFonts w:ascii="Arial" w:hAnsi="Arial" w:cs="Arial"/>
                      <w:sz w:val="24"/>
                      <w:szCs w:val="24"/>
                    </w:rPr>
                    <w:t xml:space="preserve"> </w:t>
                  </w:r>
                  <w:r w:rsidRPr="001301D2">
                    <w:rPr>
                      <w:rStyle w:val="CodeHTML"/>
                      <w:rFonts w:ascii="Arial" w:eastAsiaTheme="majorEastAsia" w:hAnsi="Arial" w:cs="Arial"/>
                      <w:sz w:val="24"/>
                      <w:szCs w:val="24"/>
                    </w:rPr>
                    <w:t>Micro-ordinateur</w:t>
                  </w:r>
                </w:p>
                <w:p w14:paraId="00BA1E59" w14:textId="11730CC9" w:rsidR="001301D2" w:rsidRPr="001301D2" w:rsidRDefault="001301D2" w:rsidP="001301D2">
                  <w:pPr>
                    <w:jc w:val="center"/>
                    <w:rPr>
                      <w:szCs w:val="24"/>
                    </w:rPr>
                  </w:pPr>
                  <w:r w:rsidRPr="001301D2">
                    <w:rPr>
                      <w:szCs w:val="24"/>
                    </w:rPr>
                    <w:t>De bord</w:t>
                  </w:r>
                </w:p>
              </w:txbxContent>
            </v:textbox>
          </v:rect>
        </w:pict>
      </w:r>
      <w:r w:rsidR="00F85A59">
        <w:rPr>
          <w:noProof/>
        </w:rPr>
        <w:pict w14:anchorId="4F1EFE7A">
          <v:rect id="_x0000_s2054" style="position:absolute;left:0;text-align:left;margin-left:157.05pt;margin-top:14.15pt;width:107.3pt;height:22.05pt;z-index:251665920">
            <v:textbox>
              <w:txbxContent>
                <w:p w14:paraId="491FACE9" w14:textId="77777777" w:rsidR="00F85A59" w:rsidRPr="00F85A59" w:rsidRDefault="00F85A59" w:rsidP="00F85A5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360" w:lineRule="auto"/>
                    <w:jc w:val="center"/>
                    <w:rPr>
                      <w:rFonts w:eastAsia="Times New Roman"/>
                      <w:color w:val="auto"/>
                      <w:sz w:val="22"/>
                    </w:rPr>
                  </w:pPr>
                  <w:r w:rsidRPr="00F85A59">
                    <w:rPr>
                      <w:rFonts w:eastAsia="Times New Roman"/>
                      <w:color w:val="auto"/>
                      <w:sz w:val="22"/>
                    </w:rPr>
                    <w:t>STATION SOL</w:t>
                  </w:r>
                </w:p>
                <w:p w14:paraId="1915A9E0" w14:textId="77777777" w:rsidR="00F85A59" w:rsidRDefault="00F85A59"/>
              </w:txbxContent>
            </v:textbox>
          </v:rect>
        </w:pict>
      </w:r>
    </w:p>
    <w:p w14:paraId="25781AD5" w14:textId="0BAA35DF" w:rsidR="001301D2" w:rsidRPr="001301D2" w:rsidRDefault="001301D2" w:rsidP="001301D2"/>
    <w:p w14:paraId="1BE17359" w14:textId="3312CDD0" w:rsidR="001301D2" w:rsidRPr="001301D2" w:rsidRDefault="001301D2" w:rsidP="001301D2"/>
    <w:p w14:paraId="736E6C0B" w14:textId="6E33C6C6" w:rsidR="001301D2" w:rsidRPr="001301D2" w:rsidRDefault="001301D2" w:rsidP="001301D2"/>
    <w:p w14:paraId="535D7F9B" w14:textId="44F549E1" w:rsidR="001301D2" w:rsidRPr="001301D2" w:rsidRDefault="001301D2" w:rsidP="001301D2"/>
    <w:p w14:paraId="11201E26" w14:textId="18315061" w:rsidR="001301D2" w:rsidRPr="001301D2" w:rsidRDefault="001301D2" w:rsidP="001301D2"/>
    <w:p w14:paraId="36E55209" w14:textId="1688F0F9" w:rsidR="001301D2" w:rsidRPr="001301D2" w:rsidRDefault="001301D2" w:rsidP="001301D2"/>
    <w:p w14:paraId="1E9141CC" w14:textId="4595F192" w:rsidR="001301D2" w:rsidRPr="001301D2" w:rsidRDefault="001301D2" w:rsidP="001301D2"/>
    <w:p w14:paraId="24614C4D" w14:textId="28920A03" w:rsidR="001301D2" w:rsidRPr="001301D2" w:rsidRDefault="001301D2" w:rsidP="001301D2"/>
    <w:p w14:paraId="28608116" w14:textId="1944E6F6" w:rsidR="001301D2" w:rsidRPr="001301D2" w:rsidRDefault="001301D2" w:rsidP="001301D2"/>
    <w:p w14:paraId="035D272A" w14:textId="27B427CA" w:rsidR="001301D2" w:rsidRPr="001301D2" w:rsidRDefault="001301D2" w:rsidP="001301D2"/>
    <w:p w14:paraId="45672655" w14:textId="203ACD9C" w:rsidR="001301D2" w:rsidRPr="001301D2" w:rsidRDefault="001301D2" w:rsidP="001301D2">
      <w:r>
        <w:rPr>
          <w:noProof/>
        </w:rPr>
        <w:pict w14:anchorId="0AEEA341">
          <v:shape id="_x0000_s2060" type="#_x0000_t32" style="position:absolute;left:0;text-align:left;margin-left:213.55pt;margin-top:1.5pt;width:0;height:81.3pt;z-index:251673088" o:connectortype="straight">
            <v:stroke endarrow="block"/>
          </v:shape>
        </w:pict>
      </w:r>
      <w:r>
        <w:rPr>
          <w:noProof/>
        </w:rPr>
        <w:pict w14:anchorId="3EF0CE86">
          <v:shapetype id="_x0000_t34" coordsize="21600,21600" o:spt="34" o:oned="t" adj="10800" path="m,l@0,0@0,21600,21600,21600e" filled="f">
            <v:stroke joinstyle="miter"/>
            <v:formulas>
              <v:f eqn="val #0"/>
            </v:formulas>
            <v:path arrowok="t" fillok="f" o:connecttype="none"/>
            <v:handles>
              <v:h position="#0,center"/>
            </v:handles>
            <o:lock v:ext="edit" shapetype="t"/>
          </v:shapetype>
          <v:shape id="_x0000_s2059" type="#_x0000_t34" style="position:absolute;left:0;text-align:left;margin-left:241.4pt;margin-top:7.25pt;width:77.3pt;height:66.7pt;rotation:90;flip:x;z-index:251672064" o:connectortype="elbow" adj=",116727,-88747">
            <v:stroke endarrow="block"/>
          </v:shape>
        </w:pict>
      </w:r>
      <w:r>
        <w:rPr>
          <w:noProof/>
        </w:rPr>
        <w:pict w14:anchorId="607A900F">
          <v:shape id="_x0000_s2058" type="#_x0000_t34" style="position:absolute;left:0;text-align:left;margin-left:104.45pt;margin-top:9.9pt;width:79.95pt;height:63.15pt;rotation:90;z-index:251671040" o:connectortype="elbow" adj="10793,-123135,-66705">
            <v:stroke endarrow="block"/>
          </v:shape>
        </w:pict>
      </w:r>
    </w:p>
    <w:p w14:paraId="3D80C700" w14:textId="105F2597" w:rsidR="001301D2" w:rsidRPr="001301D2" w:rsidRDefault="001301D2" w:rsidP="001301D2"/>
    <w:p w14:paraId="2D31DC7C" w14:textId="6CE45796" w:rsidR="001301D2" w:rsidRPr="001301D2" w:rsidRDefault="001301D2" w:rsidP="001301D2"/>
    <w:p w14:paraId="0F010DD5" w14:textId="367C4D11" w:rsidR="001301D2" w:rsidRPr="001301D2" w:rsidRDefault="001301D2" w:rsidP="001301D2"/>
    <w:p w14:paraId="59A550DA" w14:textId="1148CCB3" w:rsidR="001301D2" w:rsidRDefault="001301D2" w:rsidP="001301D2">
      <w:r>
        <w:t xml:space="preserve"> </w:t>
      </w:r>
    </w:p>
    <w:p w14:paraId="30E1BC6E" w14:textId="77777777" w:rsidR="001301D2" w:rsidRDefault="001301D2" w:rsidP="001301D2"/>
    <w:p w14:paraId="611F0A20" w14:textId="60BED58F" w:rsidR="001301D2" w:rsidRDefault="00004F21" w:rsidP="00004F21">
      <w:pPr>
        <w:pStyle w:val="PrformatHTML"/>
        <w:rPr>
          <w:rStyle w:val="CodeHTML"/>
          <w:rFonts w:ascii="Arial" w:eastAsiaTheme="majorEastAsia" w:hAnsi="Arial" w:cs="Arial"/>
          <w:sz w:val="24"/>
          <w:szCs w:val="24"/>
        </w:rPr>
      </w:pPr>
      <w:r>
        <w:rPr>
          <w:noProof/>
        </w:rPr>
        <w:pict w14:anchorId="03517023">
          <v:shape id="_x0000_s2062" type="#_x0000_t32" style="position:absolute;margin-left:112.85pt;margin-top:12.7pt;width:.45pt;height:45.05pt;flip:y;z-index:251675136" o:connectortype="straight">
            <v:stroke endarrow="block"/>
          </v:shape>
        </w:pict>
      </w:r>
      <w:r w:rsidR="001301D2">
        <w:tab/>
        <w:t xml:space="preserve">       </w:t>
      </w:r>
      <w:r w:rsidR="001301D2" w:rsidRPr="001301D2">
        <w:rPr>
          <w:rStyle w:val="CodeHTML"/>
          <w:rFonts w:ascii="Arial" w:eastAsiaTheme="majorEastAsia" w:hAnsi="Arial" w:cs="Arial"/>
          <w:sz w:val="24"/>
          <w:szCs w:val="24"/>
        </w:rPr>
        <w:t xml:space="preserve">Capteurs         </w:t>
      </w:r>
      <w:r w:rsidR="001301D2">
        <w:rPr>
          <w:rStyle w:val="CodeHTML"/>
          <w:rFonts w:ascii="Arial" w:eastAsiaTheme="majorEastAsia" w:hAnsi="Arial" w:cs="Arial"/>
          <w:sz w:val="24"/>
          <w:szCs w:val="24"/>
        </w:rPr>
        <w:t xml:space="preserve">         </w:t>
      </w:r>
      <w:r w:rsidR="001301D2" w:rsidRPr="001301D2">
        <w:rPr>
          <w:rStyle w:val="CodeHTML"/>
          <w:rFonts w:ascii="Arial" w:eastAsiaTheme="majorEastAsia" w:hAnsi="Arial" w:cs="Arial"/>
          <w:sz w:val="24"/>
          <w:szCs w:val="24"/>
        </w:rPr>
        <w:t xml:space="preserve">ADCS            </w:t>
      </w:r>
      <w:r w:rsidR="001301D2">
        <w:rPr>
          <w:rStyle w:val="CodeHTML"/>
          <w:rFonts w:ascii="Arial" w:eastAsiaTheme="majorEastAsia" w:hAnsi="Arial" w:cs="Arial"/>
          <w:sz w:val="24"/>
          <w:szCs w:val="24"/>
        </w:rPr>
        <w:t xml:space="preserve">     </w:t>
      </w:r>
      <w:r w:rsidR="001301D2" w:rsidRPr="001301D2">
        <w:rPr>
          <w:rStyle w:val="CodeHTML"/>
          <w:rFonts w:ascii="Arial" w:eastAsiaTheme="majorEastAsia" w:hAnsi="Arial" w:cs="Arial"/>
          <w:sz w:val="24"/>
          <w:szCs w:val="24"/>
        </w:rPr>
        <w:t>Charge</w:t>
      </w:r>
      <w:r w:rsidR="001301D2" w:rsidRPr="001301D2">
        <w:rPr>
          <w:rStyle w:val="CodeHTML"/>
          <w:rFonts w:ascii="Arial" w:eastAsiaTheme="majorEastAsia" w:hAnsi="Arial" w:cs="Arial"/>
          <w:sz w:val="24"/>
          <w:szCs w:val="24"/>
        </w:rPr>
        <w:t xml:space="preserve"> util</w:t>
      </w:r>
      <w:bookmarkStart w:id="13" w:name="_Toc242059321"/>
      <w:r>
        <w:rPr>
          <w:rStyle w:val="CodeHTML"/>
          <w:rFonts w:ascii="Arial" w:eastAsiaTheme="majorEastAsia" w:hAnsi="Arial" w:cs="Arial"/>
          <w:sz w:val="24"/>
          <w:szCs w:val="24"/>
        </w:rPr>
        <w:t>e</w:t>
      </w:r>
    </w:p>
    <w:p w14:paraId="3F84CE58" w14:textId="6DEEA2BD" w:rsidR="00004F21" w:rsidRDefault="00004F21" w:rsidP="00004F21">
      <w:pPr>
        <w:pStyle w:val="PrformatHTML"/>
        <w:rPr>
          <w:rStyle w:val="CodeHTML"/>
          <w:rFonts w:ascii="Arial" w:eastAsiaTheme="majorEastAsia" w:hAnsi="Arial" w:cs="Arial"/>
          <w:sz w:val="24"/>
          <w:szCs w:val="24"/>
        </w:rPr>
      </w:pPr>
    </w:p>
    <w:p w14:paraId="76E619FA" w14:textId="1413B814" w:rsidR="00004F21" w:rsidRDefault="00004F21" w:rsidP="00004F21">
      <w:pPr>
        <w:pStyle w:val="PrformatHTML"/>
        <w:rPr>
          <w:rStyle w:val="CodeHTML"/>
          <w:rFonts w:ascii="Arial" w:eastAsiaTheme="majorEastAsia" w:hAnsi="Arial" w:cs="Arial"/>
          <w:sz w:val="24"/>
          <w:szCs w:val="24"/>
        </w:rPr>
      </w:pPr>
    </w:p>
    <w:p w14:paraId="538984AC" w14:textId="184CE0EE" w:rsidR="00004F21" w:rsidRDefault="00004F21" w:rsidP="00004F21">
      <w:pPr>
        <w:pStyle w:val="PrformatHTML"/>
        <w:rPr>
          <w:rStyle w:val="CodeHTML"/>
          <w:rFonts w:ascii="Arial" w:eastAsiaTheme="majorEastAsia" w:hAnsi="Arial" w:cs="Arial"/>
          <w:sz w:val="24"/>
          <w:szCs w:val="24"/>
        </w:rPr>
      </w:pPr>
    </w:p>
    <w:p w14:paraId="585DC37B" w14:textId="0D44A04C" w:rsidR="00004F21" w:rsidRDefault="00004F21" w:rsidP="00004F21">
      <w:pPr>
        <w:pStyle w:val="PrformatHTML"/>
        <w:rPr>
          <w:rStyle w:val="CodeHTML"/>
          <w:rFonts w:ascii="Arial" w:eastAsiaTheme="majorEastAsia" w:hAnsi="Arial" w:cs="Arial"/>
          <w:sz w:val="24"/>
          <w:szCs w:val="24"/>
        </w:rPr>
      </w:pPr>
      <w:r>
        <w:rPr>
          <w:noProof/>
        </w:rPr>
        <w:pict w14:anchorId="4F1EFE7A">
          <v:rect id="_x0000_s2061" style="position:absolute;margin-left:66.2pt;margin-top:3pt;width:107.3pt;height:41pt;z-index:251674112">
            <v:textbox>
              <w:txbxContent>
                <w:p w14:paraId="758BB7C8" w14:textId="1CECB0C3" w:rsidR="001301D2" w:rsidRPr="001301D2" w:rsidRDefault="001301D2" w:rsidP="001301D2">
                  <w:pPr>
                    <w:pStyle w:val="PrformatHTML"/>
                    <w:jc w:val="center"/>
                    <w:rPr>
                      <w:rFonts w:ascii="Arial" w:hAnsi="Arial" w:cs="Arial"/>
                      <w:sz w:val="24"/>
                      <w:szCs w:val="24"/>
                    </w:rPr>
                  </w:pPr>
                  <w:r>
                    <w:rPr>
                      <w:rFonts w:ascii="Arial" w:hAnsi="Arial" w:cs="Arial"/>
                      <w:sz w:val="24"/>
                      <w:szCs w:val="24"/>
                    </w:rPr>
                    <w:t>EPS Energie solaire/batterie</w:t>
                  </w:r>
                </w:p>
              </w:txbxContent>
            </v:textbox>
          </v:rect>
        </w:pict>
      </w:r>
    </w:p>
    <w:p w14:paraId="5C4292E4" w14:textId="33137A39" w:rsidR="00004F21" w:rsidRDefault="00004F21" w:rsidP="00004F21">
      <w:pPr>
        <w:pStyle w:val="PrformatHTML"/>
        <w:rPr>
          <w:rStyle w:val="CodeHTML"/>
          <w:rFonts w:ascii="Arial" w:eastAsiaTheme="majorEastAsia" w:hAnsi="Arial" w:cs="Arial"/>
          <w:sz w:val="24"/>
          <w:szCs w:val="24"/>
        </w:rPr>
      </w:pPr>
    </w:p>
    <w:p w14:paraId="7BAD7319" w14:textId="48257EA5" w:rsidR="00004F21" w:rsidRDefault="00004F21" w:rsidP="00004F21">
      <w:pPr>
        <w:pStyle w:val="PrformatHTML"/>
        <w:rPr>
          <w:rStyle w:val="CodeHTML"/>
          <w:rFonts w:ascii="Arial" w:eastAsiaTheme="majorEastAsia" w:hAnsi="Arial" w:cs="Arial"/>
          <w:sz w:val="24"/>
          <w:szCs w:val="24"/>
        </w:rPr>
      </w:pPr>
    </w:p>
    <w:p w14:paraId="2FF8A053" w14:textId="77777777" w:rsidR="00004F21" w:rsidRPr="00004F21" w:rsidRDefault="00004F21" w:rsidP="00004F21">
      <w:pPr>
        <w:pStyle w:val="PrformatHTML"/>
        <w:rPr>
          <w:rFonts w:ascii="Arial" w:hAnsi="Arial" w:cs="Arial"/>
        </w:rPr>
      </w:pPr>
    </w:p>
    <w:p w14:paraId="6418D042" w14:textId="0C450B6E" w:rsidR="00DC7EB0" w:rsidRDefault="00DC7EB0" w:rsidP="00530D48">
      <w:pPr>
        <w:pStyle w:val="Titre1"/>
        <w:spacing w:after="0"/>
        <w:jc w:val="left"/>
        <w:rPr>
          <w:rFonts w:eastAsia="Times New Roman"/>
        </w:rPr>
      </w:pPr>
      <w:r w:rsidRPr="00DC7EB0">
        <w:rPr>
          <w:rFonts w:eastAsia="Times New Roman"/>
        </w:rPr>
        <w:t>1</w:t>
      </w:r>
      <w:r w:rsidR="00953AA9">
        <w:rPr>
          <w:rFonts w:eastAsia="Times New Roman"/>
        </w:rPr>
        <w:t>-</w:t>
      </w:r>
      <w:r w:rsidRPr="00DC7EB0">
        <w:rPr>
          <w:rFonts w:eastAsia="Times New Roman"/>
        </w:rPr>
        <w:t>2</w:t>
      </w:r>
      <w:r w:rsidR="00953AA9">
        <w:rPr>
          <w:rFonts w:eastAsia="Times New Roman"/>
        </w:rPr>
        <w:t>-</w:t>
      </w:r>
      <w:r w:rsidRPr="00DC7EB0">
        <w:rPr>
          <w:rFonts w:eastAsia="Times New Roman"/>
        </w:rPr>
        <w:t>2 Système de gestion de l’énergie (EPS)</w:t>
      </w:r>
      <w:bookmarkEnd w:id="13"/>
    </w:p>
    <w:p w14:paraId="241D7082" w14:textId="77777777" w:rsidR="001301D2" w:rsidRDefault="001301D2" w:rsidP="001301D2">
      <w:r>
        <w:t>Le système de gestion et de distribution de l'énergie, généralement désigné par l'acronyme EPS (Electrical Power System), a pour fonction d'assurer la disponibilité de l'énergie électrique nécessaire au fonctionnement des différents équipements du nanosatellite. Il constitue ainsi l'un des sous-systèmes fondamentaux de la plateforme.</w:t>
      </w:r>
    </w:p>
    <w:p w14:paraId="1871E8E5" w14:textId="77777777" w:rsidR="001301D2" w:rsidRDefault="001301D2" w:rsidP="001301D2">
      <w:r>
        <w:t xml:space="preserve">L'EPS regroupe généralement les fonctions associées à la production, au stockage, à la régulation et à la distribution de l'énergie électrique. Les panneaux photovoltaïques constituent la principale source d'énergie du satellite lorsqu'ils sont exposés au rayonnement solaire. L'énergie produite peut être utilisée directement par certains équipements et une partie peut être stockée dans des batteries afin </w:t>
      </w:r>
      <w:r>
        <w:lastRenderedPageBreak/>
        <w:t>d'assurer la continuité de l'alimentation lorsque la production solaire devient insuffisante.</w:t>
      </w:r>
    </w:p>
    <w:p w14:paraId="65005F79" w14:textId="77777777" w:rsidR="001301D2" w:rsidRDefault="001301D2" w:rsidP="001301D2">
      <w:r>
        <w:t>Les régulateurs et convertisseurs permettent ensuite d'adapter les tensions disponibles aux besoins des différents sous-systèmes. La distribution électrique doit fournir des tensions et des courants compatibles avec les équipements tout en permettant une surveillance de leur fonctionnement.</w:t>
      </w:r>
    </w:p>
    <w:p w14:paraId="5A5B8D55" w14:textId="77777777" w:rsidR="001301D2" w:rsidRDefault="001301D2" w:rsidP="001301D2">
      <w:r>
        <w:t>Dans le cadre d'un nanosatellite, la gestion de l'énergie doit tenir compte de la quantité limitée de puissance disponible et de la variation de cette disponibilité au cours de l'orbite. Les différents équipements doivent donc être alimentés en fonction des besoins de la mission et des ressources énergétiques disponibles.</w:t>
      </w:r>
    </w:p>
    <w:p w14:paraId="0549D0B2" w14:textId="77777777" w:rsidR="001301D2" w:rsidRDefault="001301D2" w:rsidP="001301D2">
      <w:r>
        <w:t>L'EPS présente ainsi une interaction importante avec le micro-ordinateur de bord. L'OBC peut recevoir des informations relatives aux tensions, aux courants ou à l'état énergétique du système et utiliser ces informations pour surveiller le fonctionnement du satellite. Il peut également participer à la gestion de certaines charges en commandant leur activation, leur désactivation ou leur passage dans un mode de consommation réduite.</w:t>
      </w:r>
    </w:p>
    <w:p w14:paraId="602432E9" w14:textId="7BD7F5D5" w:rsidR="001301D2" w:rsidRPr="001301D2" w:rsidRDefault="001301D2" w:rsidP="001301D2">
      <w:r>
        <w:t>Cette interaction est particulièrement importante dans le cadre de la présente étude, puisque la consommation énergétique des fonctions embarquées constitue l'un des éléments étudiés dans la stratégie de gestion énergétique adaptative.</w:t>
      </w:r>
    </w:p>
    <w:p w14:paraId="26FA71B5" w14:textId="4FD43E3F" w:rsidR="00DC7EB0" w:rsidRDefault="00DC7EB0" w:rsidP="00530D48">
      <w:pPr>
        <w:pStyle w:val="Titre1"/>
        <w:spacing w:after="0"/>
        <w:jc w:val="left"/>
        <w:rPr>
          <w:rFonts w:eastAsia="Times New Roman"/>
        </w:rPr>
      </w:pPr>
      <w:bookmarkStart w:id="14" w:name="_Toc242059322"/>
      <w:r w:rsidRPr="00DC7EB0">
        <w:rPr>
          <w:rFonts w:eastAsia="Times New Roman"/>
        </w:rPr>
        <w:t>1</w:t>
      </w:r>
      <w:r w:rsidR="00953AA9">
        <w:rPr>
          <w:rFonts w:eastAsia="Times New Roman"/>
        </w:rPr>
        <w:t>-</w:t>
      </w:r>
      <w:r w:rsidRPr="00DC7EB0">
        <w:rPr>
          <w:rFonts w:eastAsia="Times New Roman"/>
        </w:rPr>
        <w:t>2</w:t>
      </w:r>
      <w:r w:rsidR="00953AA9">
        <w:rPr>
          <w:rFonts w:eastAsia="Times New Roman"/>
        </w:rPr>
        <w:t>-</w:t>
      </w:r>
      <w:r w:rsidRPr="00DC7EB0">
        <w:rPr>
          <w:rFonts w:eastAsia="Times New Roman"/>
        </w:rPr>
        <w:t>3 Système de contrôle et de détermination d’attitude (ADCS)</w:t>
      </w:r>
      <w:bookmarkEnd w:id="14"/>
    </w:p>
    <w:p w14:paraId="03060041" w14:textId="77777777" w:rsidR="00530D48" w:rsidRDefault="00530D48" w:rsidP="00530D48">
      <w:r>
        <w:t>Le système de contrôle et de détermination d'attitude, généralement désigné par ADCS (Attitude Determination and Control System), assure les fonctions permettant de déterminer et de contrôler l'orientation du nanosatellite.</w:t>
      </w:r>
    </w:p>
    <w:p w14:paraId="18445CB6" w14:textId="77777777" w:rsidR="00530D48" w:rsidRDefault="00530D48" w:rsidP="00530D48">
      <w:r>
        <w:t>La détermination de l'attitude repose sur les informations fournies par différents capteurs. Selon l'architecture et les exigences de la mission, il peut notamment s'agir d'accéléromètres, de gyroscopes, de magnétomètres ou de capteurs solaires. Ces informations permettent d'obtenir des mesures utilisées pour estimer l'orientation du satellite.</w:t>
      </w:r>
    </w:p>
    <w:p w14:paraId="11A57FB5" w14:textId="77777777" w:rsidR="00530D48" w:rsidRDefault="00530D48" w:rsidP="00530D48">
      <w:r>
        <w:t>Le contrôle de l'attitude nécessite également des actionneurs permettant d'appliquer les corrections nécessaires. Selon la mission, différents dispositifs peuvent être utilisés, notamment des roues de réaction ou des magnéto-coupleurs.</w:t>
      </w:r>
    </w:p>
    <w:p w14:paraId="1520F5D2" w14:textId="77777777" w:rsidR="00530D48" w:rsidRDefault="00530D48" w:rsidP="00530D48">
      <w:r>
        <w:t>Le micro-ordinateur de bord joue un rôle important dans l'exploitation des informations provenant de l'ADCS. Il peut recevoir les données des capteurs, exécuter les traitements nécessaires et transmettre les commandes appropriées aux éléments de contrôle.</w:t>
      </w:r>
    </w:p>
    <w:p w14:paraId="1C64D513" w14:textId="2C8337D1" w:rsidR="00530D48" w:rsidRPr="00530D48" w:rsidRDefault="00530D48" w:rsidP="00530D48">
      <w:r>
        <w:t>L'ADCS constitue ainsi un exemple important d'interaction entre capteurs, traitement des données et actionneurs. Cette organisation est directement liée au rôle de l'OBC et aux interfaces de communication qui seront étudiées dans les sections suivantes.</w:t>
      </w:r>
    </w:p>
    <w:p w14:paraId="70E8FEA6" w14:textId="58AF3B1A" w:rsidR="00DC7EB0" w:rsidRDefault="00DC7EB0" w:rsidP="00530D48">
      <w:pPr>
        <w:pStyle w:val="Titre1"/>
        <w:spacing w:after="0"/>
        <w:jc w:val="left"/>
        <w:rPr>
          <w:rFonts w:eastAsia="Times New Roman"/>
        </w:rPr>
      </w:pPr>
      <w:bookmarkStart w:id="15" w:name="_Toc242059323"/>
      <w:r w:rsidRPr="00DC7EB0">
        <w:rPr>
          <w:rFonts w:eastAsia="Times New Roman"/>
        </w:rPr>
        <w:t>1</w:t>
      </w:r>
      <w:r w:rsidR="00953AA9">
        <w:rPr>
          <w:rFonts w:eastAsia="Times New Roman"/>
        </w:rPr>
        <w:t>-</w:t>
      </w:r>
      <w:r w:rsidRPr="00DC7EB0">
        <w:rPr>
          <w:rFonts w:eastAsia="Times New Roman"/>
        </w:rPr>
        <w:t>2</w:t>
      </w:r>
      <w:r w:rsidR="00953AA9">
        <w:rPr>
          <w:rFonts w:eastAsia="Times New Roman"/>
        </w:rPr>
        <w:t>-</w:t>
      </w:r>
      <w:r w:rsidRPr="00DC7EB0">
        <w:rPr>
          <w:rFonts w:eastAsia="Times New Roman"/>
        </w:rPr>
        <w:t>4 Système de communication (COM)</w:t>
      </w:r>
      <w:bookmarkEnd w:id="15"/>
    </w:p>
    <w:p w14:paraId="3B64630A" w14:textId="77777777" w:rsidR="00530D48" w:rsidRDefault="00530D48" w:rsidP="00530D48">
      <w:r>
        <w:t xml:space="preserve">Le système de communication, généralement désigné par COM, assure les échanges de données entre le nanosatellite et les stations au sol. Il permet </w:t>
      </w:r>
      <w:r>
        <w:lastRenderedPageBreak/>
        <w:t>notamment la transmission des données produites par le satellite et la réception des commandes provenant du segment sol.</w:t>
      </w:r>
    </w:p>
    <w:p w14:paraId="153843E3" w14:textId="77777777" w:rsidR="00530D48" w:rsidRDefault="00530D48" w:rsidP="00530D48">
      <w:r>
        <w:t>Le système de communication comprend généralement des équipements électroniques de traitement et de transmission des données ainsi que des antennes adaptées aux caractéristiques de la mission. Les données provenant de la charge utile, des capteurs et des différents sous-systèmes doivent être préparées avant leur transmission.</w:t>
      </w:r>
    </w:p>
    <w:p w14:paraId="2A91195B" w14:textId="77777777" w:rsidR="00530D48" w:rsidRDefault="00530D48" w:rsidP="00530D48">
      <w:r>
        <w:t>Le micro-ordinateur de bord assure une partie importante de la gestion de ces données. Il peut notamment organiser les informations à transmettre, gérer certaines commandes reçues depuis le sol et assurer l'interface entre le système de communication et les autres fonctions embarquées.</w:t>
      </w:r>
    </w:p>
    <w:p w14:paraId="557B3A7F" w14:textId="1B869340" w:rsidR="00530D48" w:rsidRPr="00530D48" w:rsidRDefault="00530D48" w:rsidP="00530D48">
      <w:r>
        <w:t>Les échanges entre l'OBC et le système de communication nécessitent donc des interfaces matérielles et logicielles adaptées. Le choix de ces interfaces dépend notamment du débit de données, de la distance entre les équipements, de la nature des informations échangées et des exigences de la mission.</w:t>
      </w:r>
    </w:p>
    <w:p w14:paraId="357E149A" w14:textId="1A9AB013" w:rsidR="00DC7EB0" w:rsidRDefault="00DC7EB0" w:rsidP="00530D48">
      <w:pPr>
        <w:pStyle w:val="Titre1"/>
        <w:spacing w:after="0"/>
        <w:jc w:val="left"/>
        <w:rPr>
          <w:rFonts w:eastAsia="Times New Roman"/>
        </w:rPr>
      </w:pPr>
      <w:bookmarkStart w:id="16" w:name="_Toc242059324"/>
      <w:r w:rsidRPr="00DC7EB0">
        <w:rPr>
          <w:rFonts w:eastAsia="Times New Roman"/>
        </w:rPr>
        <w:t>1.2.5. Charge utile</w:t>
      </w:r>
      <w:bookmarkEnd w:id="16"/>
    </w:p>
    <w:p w14:paraId="23A04337" w14:textId="77777777" w:rsidR="00530D48" w:rsidRDefault="00530D48" w:rsidP="00530D48">
      <w:r>
        <w:t>La charge utile regroupe les équipements destinés à réaliser directement l'objectif scientifique, technologique ou expérimental de la mission. Contrairement aux sous-systèmes de service du satellite, qui assurent son fonctionnement général, la charge utile est directement associée à la mission pour laquelle le nanosatellite a été développé.</w:t>
      </w:r>
    </w:p>
    <w:p w14:paraId="563F5677" w14:textId="77777777" w:rsidR="00530D48" w:rsidRDefault="00530D48" w:rsidP="00530D48">
      <w:r>
        <w:t>Selon les objectifs de la mission, une charge utile peut être constituée de caméras, de capteurs scientifiques, de dispositifs de mesure, de systèmes de démonstration technologique ou d'autres équipements spécialisés.</w:t>
      </w:r>
    </w:p>
    <w:p w14:paraId="56E509FE" w14:textId="77777777" w:rsidR="00530D48" w:rsidRDefault="00530D48" w:rsidP="00530D48">
      <w:r>
        <w:t>La charge utile peut produire des données nécessitant un traitement, un stockage ou une transmission vers le sol. Le micro-ordinateur de bord intervient alors dans l'acquisition, le traitement, le stockage ou la transmission de ces informations.</w:t>
      </w:r>
    </w:p>
    <w:p w14:paraId="2BBD2B4B" w14:textId="77777777" w:rsidR="00530D48" w:rsidRDefault="00530D48" w:rsidP="00530D48">
      <w:r>
        <w:t>Dans le cas d'une mission intégrant plusieurs capteurs, les interfaces entre la charge utile et l'OBC doivent être définies avec précision. Les caractéristiques électriques des capteurs, les protocoles de communication, les tensions d'alimentation et les besoins en traitement doivent notamment être pris en compte.</w:t>
      </w:r>
    </w:p>
    <w:p w14:paraId="3B61848C" w14:textId="1332A3CE" w:rsidR="00530D48" w:rsidRPr="00530D48" w:rsidRDefault="00530D48" w:rsidP="00530D48">
      <w:r>
        <w:t>Cette interaction entre la charge utile, les capteurs et le système de traitement constitue un élément important pour la conception de l'électronique embarquée étudiée dans ce mémoire.</w:t>
      </w:r>
    </w:p>
    <w:p w14:paraId="7A506344" w14:textId="77777777" w:rsidR="00004F21" w:rsidRDefault="00004F21" w:rsidP="00530D48"/>
    <w:tbl>
      <w:tblPr>
        <w:tblStyle w:val="Tableausimple2"/>
        <w:tblW w:w="9381" w:type="dxa"/>
        <w:tblLook w:val="04A0" w:firstRow="1" w:lastRow="0" w:firstColumn="1" w:lastColumn="0" w:noHBand="0" w:noVBand="1"/>
      </w:tblPr>
      <w:tblGrid>
        <w:gridCol w:w="1809"/>
        <w:gridCol w:w="3155"/>
        <w:gridCol w:w="4417"/>
      </w:tblGrid>
      <w:tr w:rsidR="00530D48" w:rsidRPr="00530D48" w14:paraId="720932FD" w14:textId="77777777" w:rsidTr="00530D48">
        <w:trPr>
          <w:cnfStyle w:val="100000000000" w:firstRow="1" w:lastRow="0" w:firstColumn="0" w:lastColumn="0" w:oddVBand="0" w:evenVBand="0" w:oddHBand="0" w:evenHBand="0" w:firstRowFirstColumn="0" w:firstRowLastColumn="0" w:lastRowFirstColumn="0" w:lastRowLastColumn="0"/>
          <w:trHeight w:val="501"/>
        </w:trPr>
        <w:tc>
          <w:tcPr>
            <w:cnfStyle w:val="001000000000" w:firstRow="0" w:lastRow="0" w:firstColumn="1" w:lastColumn="0" w:oddVBand="0" w:evenVBand="0" w:oddHBand="0" w:evenHBand="0" w:firstRowFirstColumn="0" w:firstRowLastColumn="0" w:lastRowFirstColumn="0" w:lastRowLastColumn="0"/>
            <w:tcW w:w="1809" w:type="dxa"/>
            <w:hideMark/>
          </w:tcPr>
          <w:p w14:paraId="1755AB7A" w14:textId="77777777" w:rsidR="00530D48" w:rsidRPr="00530D48" w:rsidRDefault="00530D48" w:rsidP="00530D48">
            <w:pPr>
              <w:jc w:val="left"/>
              <w:rPr>
                <w:rFonts w:eastAsia="Times New Roman"/>
                <w:color w:val="auto"/>
                <w:szCs w:val="24"/>
              </w:rPr>
            </w:pPr>
            <w:r w:rsidRPr="00530D48">
              <w:rPr>
                <w:rFonts w:eastAsia="Times New Roman"/>
                <w:color w:val="auto"/>
                <w:szCs w:val="24"/>
              </w:rPr>
              <w:t>Sous-système</w:t>
            </w:r>
          </w:p>
        </w:tc>
        <w:tc>
          <w:tcPr>
            <w:tcW w:w="3155" w:type="dxa"/>
            <w:hideMark/>
          </w:tcPr>
          <w:p w14:paraId="4CA02B48" w14:textId="77777777" w:rsidR="00530D48" w:rsidRPr="00530D48" w:rsidRDefault="00530D48" w:rsidP="00530D48">
            <w:pPr>
              <w:jc w:val="center"/>
              <w:cnfStyle w:val="100000000000" w:firstRow="1" w:lastRow="0" w:firstColumn="0" w:lastColumn="0" w:oddVBand="0" w:evenVBand="0" w:oddHBand="0" w:evenHBand="0" w:firstRowFirstColumn="0" w:firstRowLastColumn="0" w:lastRowFirstColumn="0" w:lastRowLastColumn="0"/>
              <w:rPr>
                <w:rFonts w:eastAsia="Times New Roman"/>
                <w:color w:val="auto"/>
                <w:szCs w:val="24"/>
              </w:rPr>
            </w:pPr>
            <w:r w:rsidRPr="00530D48">
              <w:rPr>
                <w:rFonts w:eastAsia="Times New Roman"/>
                <w:color w:val="auto"/>
                <w:szCs w:val="24"/>
              </w:rPr>
              <w:t>Fonction principale</w:t>
            </w:r>
          </w:p>
        </w:tc>
        <w:tc>
          <w:tcPr>
            <w:tcW w:w="0" w:type="auto"/>
            <w:hideMark/>
          </w:tcPr>
          <w:p w14:paraId="37A93955" w14:textId="77777777" w:rsidR="00530D48" w:rsidRPr="00530D48" w:rsidRDefault="00530D48" w:rsidP="00530D48">
            <w:pPr>
              <w:jc w:val="center"/>
              <w:cnfStyle w:val="100000000000" w:firstRow="1" w:lastRow="0" w:firstColumn="0" w:lastColumn="0" w:oddVBand="0" w:evenVBand="0" w:oddHBand="0" w:evenHBand="0" w:firstRowFirstColumn="0" w:firstRowLastColumn="0" w:lastRowFirstColumn="0" w:lastRowLastColumn="0"/>
              <w:rPr>
                <w:rFonts w:eastAsia="Times New Roman"/>
                <w:color w:val="auto"/>
                <w:szCs w:val="24"/>
              </w:rPr>
            </w:pPr>
            <w:r w:rsidRPr="00530D48">
              <w:rPr>
                <w:rFonts w:eastAsia="Times New Roman"/>
                <w:color w:val="auto"/>
                <w:szCs w:val="24"/>
              </w:rPr>
              <w:t>Interaction avec l'OBC</w:t>
            </w:r>
          </w:p>
        </w:tc>
      </w:tr>
      <w:tr w:rsidR="00530D48" w:rsidRPr="00530D48" w14:paraId="7F0C8825" w14:textId="77777777" w:rsidTr="00530D48">
        <w:trPr>
          <w:cnfStyle w:val="000000100000" w:firstRow="0" w:lastRow="0" w:firstColumn="0" w:lastColumn="0" w:oddVBand="0" w:evenVBand="0" w:oddHBand="1" w:evenHBand="0" w:firstRowFirstColumn="0" w:firstRowLastColumn="0" w:lastRowFirstColumn="0" w:lastRowLastColumn="0"/>
          <w:trHeight w:val="827"/>
        </w:trPr>
        <w:tc>
          <w:tcPr>
            <w:cnfStyle w:val="001000000000" w:firstRow="0" w:lastRow="0" w:firstColumn="1" w:lastColumn="0" w:oddVBand="0" w:evenVBand="0" w:oddHBand="0" w:evenHBand="0" w:firstRowFirstColumn="0" w:firstRowLastColumn="0" w:lastRowFirstColumn="0" w:lastRowLastColumn="0"/>
            <w:tcW w:w="1809" w:type="dxa"/>
            <w:hideMark/>
          </w:tcPr>
          <w:p w14:paraId="65F60E31" w14:textId="77777777" w:rsidR="00530D48" w:rsidRPr="00530D48" w:rsidRDefault="00530D48" w:rsidP="00530D48">
            <w:pPr>
              <w:jc w:val="left"/>
              <w:rPr>
                <w:rFonts w:eastAsia="Times New Roman"/>
                <w:color w:val="auto"/>
                <w:szCs w:val="24"/>
              </w:rPr>
            </w:pPr>
            <w:r w:rsidRPr="00530D48">
              <w:rPr>
                <w:rFonts w:eastAsia="Times New Roman"/>
                <w:color w:val="auto"/>
                <w:szCs w:val="24"/>
              </w:rPr>
              <w:t>EPS</w:t>
            </w:r>
          </w:p>
        </w:tc>
        <w:tc>
          <w:tcPr>
            <w:tcW w:w="3155" w:type="dxa"/>
            <w:hideMark/>
          </w:tcPr>
          <w:p w14:paraId="2B8B586D" w14:textId="77777777" w:rsidR="00530D48" w:rsidRPr="00530D48" w:rsidRDefault="00530D48" w:rsidP="00530D48">
            <w:pPr>
              <w:jc w:val="left"/>
              <w:cnfStyle w:val="000000100000" w:firstRow="0" w:lastRow="0" w:firstColumn="0" w:lastColumn="0" w:oddVBand="0" w:evenVBand="0" w:oddHBand="1" w:evenHBand="0" w:firstRowFirstColumn="0" w:firstRowLastColumn="0" w:lastRowFirstColumn="0" w:lastRowLastColumn="0"/>
              <w:rPr>
                <w:rFonts w:eastAsia="Times New Roman"/>
                <w:color w:val="auto"/>
                <w:szCs w:val="24"/>
              </w:rPr>
            </w:pPr>
            <w:r w:rsidRPr="00530D48">
              <w:rPr>
                <w:rFonts w:eastAsia="Times New Roman"/>
                <w:color w:val="auto"/>
                <w:szCs w:val="24"/>
              </w:rPr>
              <w:t>Production, stockage, régulation et distribution de l'énergie</w:t>
            </w:r>
          </w:p>
        </w:tc>
        <w:tc>
          <w:tcPr>
            <w:tcW w:w="0" w:type="auto"/>
            <w:hideMark/>
          </w:tcPr>
          <w:p w14:paraId="1BCC1349" w14:textId="77777777" w:rsidR="00530D48" w:rsidRPr="00530D48" w:rsidRDefault="00530D48" w:rsidP="00530D48">
            <w:pPr>
              <w:jc w:val="left"/>
              <w:cnfStyle w:val="000000100000" w:firstRow="0" w:lastRow="0" w:firstColumn="0" w:lastColumn="0" w:oddVBand="0" w:evenVBand="0" w:oddHBand="1" w:evenHBand="0" w:firstRowFirstColumn="0" w:firstRowLastColumn="0" w:lastRowFirstColumn="0" w:lastRowLastColumn="0"/>
              <w:rPr>
                <w:rFonts w:eastAsia="Times New Roman"/>
                <w:color w:val="auto"/>
                <w:szCs w:val="24"/>
              </w:rPr>
            </w:pPr>
            <w:r w:rsidRPr="00530D48">
              <w:rPr>
                <w:rFonts w:eastAsia="Times New Roman"/>
                <w:color w:val="auto"/>
                <w:szCs w:val="24"/>
              </w:rPr>
              <w:t>Transmission des informations électriques et commande de certaines charges</w:t>
            </w:r>
          </w:p>
        </w:tc>
      </w:tr>
      <w:tr w:rsidR="00530D48" w:rsidRPr="00530D48" w14:paraId="30FE69DC" w14:textId="77777777" w:rsidTr="00530D48">
        <w:trPr>
          <w:trHeight w:val="555"/>
        </w:trPr>
        <w:tc>
          <w:tcPr>
            <w:cnfStyle w:val="001000000000" w:firstRow="0" w:lastRow="0" w:firstColumn="1" w:lastColumn="0" w:oddVBand="0" w:evenVBand="0" w:oddHBand="0" w:evenHBand="0" w:firstRowFirstColumn="0" w:firstRowLastColumn="0" w:lastRowFirstColumn="0" w:lastRowLastColumn="0"/>
            <w:tcW w:w="1809" w:type="dxa"/>
            <w:hideMark/>
          </w:tcPr>
          <w:p w14:paraId="1ECFEF3A" w14:textId="77777777" w:rsidR="00530D48" w:rsidRPr="00530D48" w:rsidRDefault="00530D48" w:rsidP="00530D48">
            <w:pPr>
              <w:jc w:val="left"/>
              <w:rPr>
                <w:rFonts w:eastAsia="Times New Roman"/>
                <w:color w:val="auto"/>
                <w:szCs w:val="24"/>
              </w:rPr>
            </w:pPr>
            <w:r w:rsidRPr="00530D48">
              <w:rPr>
                <w:rFonts w:eastAsia="Times New Roman"/>
                <w:b/>
                <w:bCs/>
                <w:color w:val="auto"/>
                <w:szCs w:val="24"/>
              </w:rPr>
              <w:t>ADCS</w:t>
            </w:r>
          </w:p>
        </w:tc>
        <w:tc>
          <w:tcPr>
            <w:tcW w:w="3155" w:type="dxa"/>
            <w:hideMark/>
          </w:tcPr>
          <w:p w14:paraId="2A193A3F" w14:textId="77777777" w:rsidR="00530D48" w:rsidRPr="00530D48" w:rsidRDefault="00530D48" w:rsidP="00530D48">
            <w:pPr>
              <w:jc w:val="left"/>
              <w:cnfStyle w:val="000000000000" w:firstRow="0" w:lastRow="0" w:firstColumn="0" w:lastColumn="0" w:oddVBand="0" w:evenVBand="0" w:oddHBand="0" w:evenHBand="0" w:firstRowFirstColumn="0" w:firstRowLastColumn="0" w:lastRowFirstColumn="0" w:lastRowLastColumn="0"/>
              <w:rPr>
                <w:rFonts w:eastAsia="Times New Roman"/>
                <w:color w:val="auto"/>
                <w:szCs w:val="24"/>
              </w:rPr>
            </w:pPr>
            <w:r w:rsidRPr="00530D48">
              <w:rPr>
                <w:rFonts w:eastAsia="Times New Roman"/>
                <w:color w:val="auto"/>
                <w:szCs w:val="24"/>
              </w:rPr>
              <w:t>Détermination et contrôle de l'attitude</w:t>
            </w:r>
          </w:p>
        </w:tc>
        <w:tc>
          <w:tcPr>
            <w:tcW w:w="0" w:type="auto"/>
            <w:hideMark/>
          </w:tcPr>
          <w:p w14:paraId="24DC42E1" w14:textId="77777777" w:rsidR="00530D48" w:rsidRPr="00530D48" w:rsidRDefault="00530D48" w:rsidP="00530D48">
            <w:pPr>
              <w:jc w:val="left"/>
              <w:cnfStyle w:val="000000000000" w:firstRow="0" w:lastRow="0" w:firstColumn="0" w:lastColumn="0" w:oddVBand="0" w:evenVBand="0" w:oddHBand="0" w:evenHBand="0" w:firstRowFirstColumn="0" w:firstRowLastColumn="0" w:lastRowFirstColumn="0" w:lastRowLastColumn="0"/>
              <w:rPr>
                <w:rFonts w:eastAsia="Times New Roman"/>
                <w:color w:val="auto"/>
                <w:szCs w:val="24"/>
              </w:rPr>
            </w:pPr>
            <w:r w:rsidRPr="00530D48">
              <w:rPr>
                <w:rFonts w:eastAsia="Times New Roman"/>
                <w:color w:val="auto"/>
                <w:szCs w:val="24"/>
              </w:rPr>
              <w:t>Acquisition des données des capteurs et traitement des informations</w:t>
            </w:r>
          </w:p>
        </w:tc>
      </w:tr>
      <w:tr w:rsidR="00530D48" w:rsidRPr="00530D48" w14:paraId="00123A7B" w14:textId="77777777" w:rsidTr="00530D48">
        <w:trPr>
          <w:cnfStyle w:val="000000100000" w:firstRow="0" w:lastRow="0" w:firstColumn="0" w:lastColumn="0" w:oddVBand="0" w:evenVBand="0" w:oddHBand="1" w:evenHBand="0" w:firstRowFirstColumn="0" w:firstRowLastColumn="0" w:lastRowFirstColumn="0" w:lastRowLastColumn="0"/>
          <w:trHeight w:val="546"/>
        </w:trPr>
        <w:tc>
          <w:tcPr>
            <w:cnfStyle w:val="001000000000" w:firstRow="0" w:lastRow="0" w:firstColumn="1" w:lastColumn="0" w:oddVBand="0" w:evenVBand="0" w:oddHBand="0" w:evenHBand="0" w:firstRowFirstColumn="0" w:firstRowLastColumn="0" w:lastRowFirstColumn="0" w:lastRowLastColumn="0"/>
            <w:tcW w:w="1809" w:type="dxa"/>
            <w:hideMark/>
          </w:tcPr>
          <w:p w14:paraId="2B2FF8A3" w14:textId="77777777" w:rsidR="00530D48" w:rsidRPr="00530D48" w:rsidRDefault="00530D48" w:rsidP="00530D48">
            <w:pPr>
              <w:jc w:val="left"/>
              <w:rPr>
                <w:rFonts w:eastAsia="Times New Roman"/>
                <w:color w:val="auto"/>
                <w:szCs w:val="24"/>
              </w:rPr>
            </w:pPr>
            <w:r w:rsidRPr="00530D48">
              <w:rPr>
                <w:rFonts w:eastAsia="Times New Roman"/>
                <w:b/>
                <w:bCs/>
                <w:color w:val="auto"/>
                <w:szCs w:val="24"/>
              </w:rPr>
              <w:lastRenderedPageBreak/>
              <w:t>COM</w:t>
            </w:r>
          </w:p>
        </w:tc>
        <w:tc>
          <w:tcPr>
            <w:tcW w:w="3155" w:type="dxa"/>
            <w:hideMark/>
          </w:tcPr>
          <w:p w14:paraId="6A624547" w14:textId="77777777" w:rsidR="00530D48" w:rsidRPr="00530D48" w:rsidRDefault="00530D48" w:rsidP="00530D48">
            <w:pPr>
              <w:jc w:val="left"/>
              <w:cnfStyle w:val="000000100000" w:firstRow="0" w:lastRow="0" w:firstColumn="0" w:lastColumn="0" w:oddVBand="0" w:evenVBand="0" w:oddHBand="1" w:evenHBand="0" w:firstRowFirstColumn="0" w:firstRowLastColumn="0" w:lastRowFirstColumn="0" w:lastRowLastColumn="0"/>
              <w:rPr>
                <w:rFonts w:eastAsia="Times New Roman"/>
                <w:color w:val="auto"/>
                <w:szCs w:val="24"/>
              </w:rPr>
            </w:pPr>
            <w:r w:rsidRPr="00530D48">
              <w:rPr>
                <w:rFonts w:eastAsia="Times New Roman"/>
                <w:color w:val="auto"/>
                <w:szCs w:val="24"/>
              </w:rPr>
              <w:t>Échange de données avec le sol</w:t>
            </w:r>
          </w:p>
        </w:tc>
        <w:tc>
          <w:tcPr>
            <w:tcW w:w="0" w:type="auto"/>
            <w:hideMark/>
          </w:tcPr>
          <w:p w14:paraId="57089A3F" w14:textId="77777777" w:rsidR="00530D48" w:rsidRPr="00530D48" w:rsidRDefault="00530D48" w:rsidP="00530D48">
            <w:pPr>
              <w:jc w:val="left"/>
              <w:cnfStyle w:val="000000100000" w:firstRow="0" w:lastRow="0" w:firstColumn="0" w:lastColumn="0" w:oddVBand="0" w:evenVBand="0" w:oddHBand="1" w:evenHBand="0" w:firstRowFirstColumn="0" w:firstRowLastColumn="0" w:lastRowFirstColumn="0" w:lastRowLastColumn="0"/>
              <w:rPr>
                <w:rFonts w:eastAsia="Times New Roman"/>
                <w:color w:val="auto"/>
                <w:szCs w:val="24"/>
              </w:rPr>
            </w:pPr>
            <w:r w:rsidRPr="00530D48">
              <w:rPr>
                <w:rFonts w:eastAsia="Times New Roman"/>
                <w:color w:val="auto"/>
                <w:szCs w:val="24"/>
              </w:rPr>
              <w:t>Transmission des données et réception des commandes</w:t>
            </w:r>
          </w:p>
        </w:tc>
      </w:tr>
      <w:tr w:rsidR="00530D48" w:rsidRPr="00530D48" w14:paraId="2518A3F2" w14:textId="77777777" w:rsidTr="00530D48">
        <w:trPr>
          <w:trHeight w:val="555"/>
        </w:trPr>
        <w:tc>
          <w:tcPr>
            <w:cnfStyle w:val="001000000000" w:firstRow="0" w:lastRow="0" w:firstColumn="1" w:lastColumn="0" w:oddVBand="0" w:evenVBand="0" w:oddHBand="0" w:evenHBand="0" w:firstRowFirstColumn="0" w:firstRowLastColumn="0" w:lastRowFirstColumn="0" w:lastRowLastColumn="0"/>
            <w:tcW w:w="1809" w:type="dxa"/>
            <w:hideMark/>
          </w:tcPr>
          <w:p w14:paraId="565A411F" w14:textId="77777777" w:rsidR="00530D48" w:rsidRPr="00530D48" w:rsidRDefault="00530D48" w:rsidP="00530D48">
            <w:pPr>
              <w:jc w:val="left"/>
              <w:rPr>
                <w:rFonts w:eastAsia="Times New Roman"/>
                <w:color w:val="auto"/>
                <w:szCs w:val="24"/>
              </w:rPr>
            </w:pPr>
            <w:r w:rsidRPr="00530D48">
              <w:rPr>
                <w:rFonts w:eastAsia="Times New Roman"/>
                <w:b/>
                <w:bCs/>
                <w:color w:val="auto"/>
                <w:szCs w:val="24"/>
              </w:rPr>
              <w:t>Charge utile</w:t>
            </w:r>
          </w:p>
        </w:tc>
        <w:tc>
          <w:tcPr>
            <w:tcW w:w="3155" w:type="dxa"/>
            <w:hideMark/>
          </w:tcPr>
          <w:p w14:paraId="5F812431" w14:textId="77777777" w:rsidR="00530D48" w:rsidRPr="00530D48" w:rsidRDefault="00530D48" w:rsidP="00530D48">
            <w:pPr>
              <w:jc w:val="left"/>
              <w:cnfStyle w:val="000000000000" w:firstRow="0" w:lastRow="0" w:firstColumn="0" w:lastColumn="0" w:oddVBand="0" w:evenVBand="0" w:oddHBand="0" w:evenHBand="0" w:firstRowFirstColumn="0" w:firstRowLastColumn="0" w:lastRowFirstColumn="0" w:lastRowLastColumn="0"/>
              <w:rPr>
                <w:rFonts w:eastAsia="Times New Roman"/>
                <w:color w:val="auto"/>
                <w:szCs w:val="24"/>
              </w:rPr>
            </w:pPr>
            <w:r w:rsidRPr="00530D48">
              <w:rPr>
                <w:rFonts w:eastAsia="Times New Roman"/>
                <w:color w:val="auto"/>
                <w:szCs w:val="24"/>
              </w:rPr>
              <w:t>Réalisation de la mission</w:t>
            </w:r>
          </w:p>
        </w:tc>
        <w:tc>
          <w:tcPr>
            <w:tcW w:w="0" w:type="auto"/>
            <w:hideMark/>
          </w:tcPr>
          <w:p w14:paraId="785662C9" w14:textId="77777777" w:rsidR="00530D48" w:rsidRPr="00530D48" w:rsidRDefault="00530D48" w:rsidP="00530D48">
            <w:pPr>
              <w:jc w:val="left"/>
              <w:cnfStyle w:val="000000000000" w:firstRow="0" w:lastRow="0" w:firstColumn="0" w:lastColumn="0" w:oddVBand="0" w:evenVBand="0" w:oddHBand="0" w:evenHBand="0" w:firstRowFirstColumn="0" w:firstRowLastColumn="0" w:lastRowFirstColumn="0" w:lastRowLastColumn="0"/>
              <w:rPr>
                <w:rFonts w:eastAsia="Times New Roman"/>
                <w:color w:val="auto"/>
                <w:szCs w:val="24"/>
              </w:rPr>
            </w:pPr>
            <w:r w:rsidRPr="00530D48">
              <w:rPr>
                <w:rFonts w:eastAsia="Times New Roman"/>
                <w:color w:val="auto"/>
                <w:szCs w:val="24"/>
              </w:rPr>
              <w:t>Acquisition, traitement, stockage ou transmission des données</w:t>
            </w:r>
          </w:p>
        </w:tc>
      </w:tr>
    </w:tbl>
    <w:p w14:paraId="0A167FB0" w14:textId="77777777" w:rsidR="00530D48" w:rsidRPr="00530D48" w:rsidRDefault="00530D48" w:rsidP="00530D48"/>
    <w:p w14:paraId="498FE713" w14:textId="23D67CDD" w:rsidR="00DC7EB0" w:rsidRPr="00DC7EB0" w:rsidRDefault="00DC7EB0" w:rsidP="00DC7EB0">
      <w:pPr>
        <w:pStyle w:val="Titre1"/>
        <w:ind w:left="352"/>
        <w:jc w:val="left"/>
        <w:rPr>
          <w:rFonts w:eastAsia="Times New Roman"/>
        </w:rPr>
      </w:pPr>
      <w:bookmarkStart w:id="17" w:name="_Toc242059326"/>
      <w:r w:rsidRPr="00DC7EB0">
        <w:rPr>
          <w:rFonts w:eastAsia="Times New Roman"/>
        </w:rPr>
        <w:lastRenderedPageBreak/>
        <w:t>1</w:t>
      </w:r>
      <w:r w:rsidR="00953AA9">
        <w:rPr>
          <w:rFonts w:eastAsia="Times New Roman"/>
        </w:rPr>
        <w:t>-</w:t>
      </w:r>
      <w:r w:rsidRPr="00DC7EB0">
        <w:rPr>
          <w:rFonts w:eastAsia="Times New Roman"/>
        </w:rPr>
        <w:t>3 Micro-ordinateur de bord : architecture et fonctions</w:t>
      </w:r>
      <w:bookmarkEnd w:id="17"/>
    </w:p>
    <w:p w14:paraId="30A0ABAE" w14:textId="2453837F" w:rsidR="00DC7EB0" w:rsidRPr="00DC7EB0" w:rsidRDefault="00DC7EB0" w:rsidP="00DC7EB0">
      <w:pPr>
        <w:pStyle w:val="Titre1"/>
        <w:ind w:left="352"/>
        <w:jc w:val="left"/>
        <w:rPr>
          <w:rFonts w:eastAsia="Times New Roman"/>
        </w:rPr>
      </w:pPr>
      <w:bookmarkStart w:id="18" w:name="_Toc242059327"/>
      <w:r w:rsidRPr="00DC7EB0">
        <w:rPr>
          <w:rFonts w:eastAsia="Times New Roman"/>
        </w:rPr>
        <w:t>1</w:t>
      </w:r>
      <w:r w:rsidR="00953AA9">
        <w:rPr>
          <w:rFonts w:eastAsia="Times New Roman"/>
        </w:rPr>
        <w:t>-</w:t>
      </w:r>
      <w:r w:rsidRPr="00DC7EB0">
        <w:rPr>
          <w:rFonts w:eastAsia="Times New Roman"/>
        </w:rPr>
        <w:t>3</w:t>
      </w:r>
      <w:r w:rsidR="00953AA9">
        <w:rPr>
          <w:rFonts w:eastAsia="Times New Roman"/>
        </w:rPr>
        <w:t>-</w:t>
      </w:r>
      <w:r w:rsidRPr="00DC7EB0">
        <w:rPr>
          <w:rFonts w:eastAsia="Times New Roman"/>
        </w:rPr>
        <w:t>1 Définition et rôle du micro-ordinateur de bord</w:t>
      </w:r>
      <w:bookmarkEnd w:id="18"/>
    </w:p>
    <w:p w14:paraId="1EE6FBA5" w14:textId="471BACCA" w:rsidR="00DC7EB0" w:rsidRPr="00DC7EB0" w:rsidRDefault="00DC7EB0" w:rsidP="00DC7EB0">
      <w:pPr>
        <w:pStyle w:val="Titre1"/>
        <w:ind w:left="352"/>
        <w:jc w:val="left"/>
        <w:rPr>
          <w:rFonts w:eastAsia="Times New Roman"/>
        </w:rPr>
      </w:pPr>
      <w:bookmarkStart w:id="19" w:name="_Toc242059328"/>
      <w:r w:rsidRPr="00DC7EB0">
        <w:rPr>
          <w:rFonts w:eastAsia="Times New Roman"/>
        </w:rPr>
        <w:t>1</w:t>
      </w:r>
      <w:r w:rsidR="00953AA9">
        <w:rPr>
          <w:rFonts w:eastAsia="Times New Roman"/>
        </w:rPr>
        <w:t>-</w:t>
      </w:r>
      <w:r w:rsidRPr="00DC7EB0">
        <w:rPr>
          <w:rFonts w:eastAsia="Times New Roman"/>
        </w:rPr>
        <w:t>3</w:t>
      </w:r>
      <w:r w:rsidR="00953AA9">
        <w:rPr>
          <w:rFonts w:eastAsia="Times New Roman"/>
        </w:rPr>
        <w:t>-</w:t>
      </w:r>
      <w:r w:rsidRPr="00DC7EB0">
        <w:rPr>
          <w:rFonts w:eastAsia="Times New Roman"/>
        </w:rPr>
        <w:t>2 Architecture matérielle d’un OBC</w:t>
      </w:r>
      <w:bookmarkEnd w:id="19"/>
    </w:p>
    <w:p w14:paraId="1E509CB8" w14:textId="00668997" w:rsidR="00DC7EB0" w:rsidRPr="00DC7EB0" w:rsidRDefault="00DC7EB0" w:rsidP="00DC7EB0">
      <w:pPr>
        <w:pStyle w:val="Titre1"/>
        <w:ind w:left="352"/>
        <w:jc w:val="left"/>
        <w:rPr>
          <w:rFonts w:eastAsia="Times New Roman"/>
        </w:rPr>
      </w:pPr>
      <w:bookmarkStart w:id="20" w:name="_Toc242059329"/>
      <w:r w:rsidRPr="00DC7EB0">
        <w:rPr>
          <w:rFonts w:eastAsia="Times New Roman"/>
        </w:rPr>
        <w:t>1</w:t>
      </w:r>
      <w:r w:rsidR="00953AA9">
        <w:rPr>
          <w:rFonts w:eastAsia="Times New Roman"/>
        </w:rPr>
        <w:t>-</w:t>
      </w:r>
      <w:r w:rsidRPr="00DC7EB0">
        <w:rPr>
          <w:rFonts w:eastAsia="Times New Roman"/>
        </w:rPr>
        <w:t>3</w:t>
      </w:r>
      <w:r w:rsidR="00953AA9">
        <w:rPr>
          <w:rFonts w:eastAsia="Times New Roman"/>
        </w:rPr>
        <w:t>-</w:t>
      </w:r>
      <w:r w:rsidRPr="00DC7EB0">
        <w:rPr>
          <w:rFonts w:eastAsia="Times New Roman"/>
        </w:rPr>
        <w:t>3 Microcontrôleurs et processeurs embarqués</w:t>
      </w:r>
      <w:bookmarkEnd w:id="20"/>
    </w:p>
    <w:p w14:paraId="15990607" w14:textId="09BE1C83" w:rsidR="00DC7EB0" w:rsidRPr="00DC7EB0" w:rsidRDefault="00DC7EB0" w:rsidP="00DC7EB0">
      <w:pPr>
        <w:pStyle w:val="Titre1"/>
        <w:ind w:left="352"/>
        <w:jc w:val="left"/>
        <w:rPr>
          <w:rFonts w:eastAsia="Times New Roman"/>
        </w:rPr>
      </w:pPr>
      <w:bookmarkStart w:id="21" w:name="_Toc242059330"/>
      <w:r w:rsidRPr="00DC7EB0">
        <w:rPr>
          <w:rFonts w:eastAsia="Times New Roman"/>
        </w:rPr>
        <w:t>1</w:t>
      </w:r>
      <w:r w:rsidR="00953AA9">
        <w:rPr>
          <w:rFonts w:eastAsia="Times New Roman"/>
        </w:rPr>
        <w:t>-</w:t>
      </w:r>
      <w:r w:rsidRPr="00DC7EB0">
        <w:rPr>
          <w:rFonts w:eastAsia="Times New Roman"/>
        </w:rPr>
        <w:t>3</w:t>
      </w:r>
      <w:r w:rsidR="00953AA9">
        <w:rPr>
          <w:rFonts w:eastAsia="Times New Roman"/>
        </w:rPr>
        <w:t>-</w:t>
      </w:r>
      <w:r w:rsidRPr="00DC7EB0">
        <w:rPr>
          <w:rFonts w:eastAsia="Times New Roman"/>
        </w:rPr>
        <w:t>4 Mémoires et stockage des données</w:t>
      </w:r>
      <w:bookmarkEnd w:id="21"/>
    </w:p>
    <w:p w14:paraId="2A890373" w14:textId="77777777" w:rsidR="00DC7EB0" w:rsidRPr="00DC7EB0" w:rsidRDefault="00DC7EB0" w:rsidP="00DC7EB0">
      <w:pPr>
        <w:pStyle w:val="Titre1"/>
        <w:ind w:left="352"/>
        <w:jc w:val="left"/>
        <w:rPr>
          <w:rFonts w:eastAsia="Times New Roman"/>
        </w:rPr>
      </w:pPr>
      <w:bookmarkStart w:id="22" w:name="_Toc242059331"/>
      <w:r w:rsidRPr="00DC7EB0">
        <w:rPr>
          <w:rFonts w:eastAsia="Times New Roman"/>
        </w:rPr>
        <w:t>1.3.5. Interfaces de communication : I²C, SPI et UART</w:t>
      </w:r>
      <w:bookmarkEnd w:id="22"/>
    </w:p>
    <w:p w14:paraId="65562280" w14:textId="77777777" w:rsidR="00DC7EB0" w:rsidRPr="00DC7EB0" w:rsidRDefault="00DC7EB0" w:rsidP="00DC7EB0">
      <w:pPr>
        <w:pStyle w:val="Titre1"/>
        <w:ind w:left="352"/>
        <w:jc w:val="left"/>
        <w:rPr>
          <w:rFonts w:eastAsia="Times New Roman"/>
        </w:rPr>
      </w:pPr>
      <w:bookmarkStart w:id="23" w:name="_Toc242059332"/>
      <w:r w:rsidRPr="00DC7EB0">
        <w:rPr>
          <w:rFonts w:eastAsia="Times New Roman"/>
        </w:rPr>
        <w:t>1.3.6. Surveillance, sécurité et supervision : watchdog et surveillance de tension</w:t>
      </w:r>
      <w:bookmarkEnd w:id="23"/>
    </w:p>
    <w:p w14:paraId="34766C88" w14:textId="77777777" w:rsidR="00DC7EB0" w:rsidRPr="00DC7EB0" w:rsidRDefault="00DC7EB0" w:rsidP="00DC7EB0">
      <w:pPr>
        <w:pStyle w:val="Titre1"/>
        <w:ind w:left="352"/>
        <w:jc w:val="left"/>
        <w:rPr>
          <w:rFonts w:eastAsia="Times New Roman"/>
        </w:rPr>
      </w:pPr>
      <w:bookmarkStart w:id="24" w:name="_Toc242059333"/>
      <w:r w:rsidRPr="00DC7EB0">
        <w:rPr>
          <w:rFonts w:eastAsia="Times New Roman"/>
        </w:rPr>
        <w:t>1.3.7. Contraintes de consommation énergétique de l’OBC</w:t>
      </w:r>
      <w:bookmarkEnd w:id="24"/>
    </w:p>
    <w:p w14:paraId="3E2E63B0" w14:textId="77777777" w:rsidR="00DC7EB0" w:rsidRPr="00DC7EB0" w:rsidRDefault="00DC7EB0" w:rsidP="00DC7EB0">
      <w:pPr>
        <w:pStyle w:val="Titre1"/>
        <w:ind w:left="352"/>
        <w:jc w:val="left"/>
        <w:rPr>
          <w:rFonts w:eastAsia="Times New Roman"/>
        </w:rPr>
      </w:pPr>
      <w:bookmarkStart w:id="25" w:name="_Toc242059334"/>
      <w:r w:rsidRPr="00DC7EB0">
        <w:rPr>
          <w:rFonts w:eastAsia="Times New Roman"/>
        </w:rPr>
        <w:t>1.4. Capteurs et acquisition des données</w:t>
      </w:r>
      <w:bookmarkEnd w:id="25"/>
    </w:p>
    <w:p w14:paraId="14B33F51" w14:textId="77777777" w:rsidR="00DC7EB0" w:rsidRPr="00DC7EB0" w:rsidRDefault="00DC7EB0" w:rsidP="00DC7EB0">
      <w:pPr>
        <w:pStyle w:val="Titre1"/>
        <w:ind w:left="352"/>
        <w:jc w:val="left"/>
        <w:rPr>
          <w:rFonts w:eastAsia="Times New Roman"/>
        </w:rPr>
      </w:pPr>
      <w:bookmarkStart w:id="26" w:name="_Toc242059335"/>
      <w:r w:rsidRPr="00DC7EB0">
        <w:rPr>
          <w:rFonts w:eastAsia="Times New Roman"/>
        </w:rPr>
        <w:t>1.4.1. Rôle des capteurs dans un nanosatellite</w:t>
      </w:r>
      <w:bookmarkEnd w:id="26"/>
    </w:p>
    <w:p w14:paraId="3B90BAE0" w14:textId="77777777" w:rsidR="00DC7EB0" w:rsidRPr="00DC7EB0" w:rsidRDefault="00DC7EB0" w:rsidP="00DC7EB0">
      <w:pPr>
        <w:pStyle w:val="Titre1"/>
        <w:ind w:left="352"/>
        <w:jc w:val="left"/>
        <w:rPr>
          <w:rFonts w:eastAsia="Times New Roman"/>
        </w:rPr>
      </w:pPr>
      <w:bookmarkStart w:id="27" w:name="_Toc242059336"/>
      <w:r w:rsidRPr="00DC7EB0">
        <w:rPr>
          <w:rFonts w:eastAsia="Times New Roman"/>
        </w:rPr>
        <w:t>1.4.2. Classification des capteurs embarqués</w:t>
      </w:r>
      <w:bookmarkEnd w:id="27"/>
    </w:p>
    <w:p w14:paraId="3A5E02E9" w14:textId="77777777" w:rsidR="00DC7EB0" w:rsidRPr="00DC7EB0" w:rsidRDefault="00DC7EB0" w:rsidP="00DC7EB0">
      <w:pPr>
        <w:pStyle w:val="Titre1"/>
        <w:ind w:left="352"/>
        <w:jc w:val="left"/>
        <w:rPr>
          <w:rFonts w:eastAsia="Times New Roman"/>
        </w:rPr>
      </w:pPr>
      <w:bookmarkStart w:id="28" w:name="_Toc242059337"/>
      <w:r w:rsidRPr="00DC7EB0">
        <w:rPr>
          <w:rFonts w:eastAsia="Times New Roman"/>
        </w:rPr>
        <w:t>1.4.3. Principes d’acquisition et de conditionnement des signaux</w:t>
      </w:r>
      <w:bookmarkEnd w:id="28"/>
    </w:p>
    <w:p w14:paraId="43A26ED3" w14:textId="77777777" w:rsidR="00DC7EB0" w:rsidRPr="00DC7EB0" w:rsidRDefault="00DC7EB0" w:rsidP="00DC7EB0">
      <w:pPr>
        <w:pStyle w:val="Titre1"/>
        <w:ind w:left="352"/>
        <w:jc w:val="left"/>
        <w:rPr>
          <w:rFonts w:eastAsia="Times New Roman"/>
        </w:rPr>
      </w:pPr>
      <w:bookmarkStart w:id="29" w:name="_Toc242059338"/>
      <w:r w:rsidRPr="00DC7EB0">
        <w:rPr>
          <w:rFonts w:eastAsia="Times New Roman"/>
        </w:rPr>
        <w:t>1.4.4. Interfaces de communication avec l’OBC</w:t>
      </w:r>
      <w:bookmarkEnd w:id="29"/>
    </w:p>
    <w:p w14:paraId="498267BF" w14:textId="77777777" w:rsidR="00DC7EB0" w:rsidRPr="00DC7EB0" w:rsidRDefault="00DC7EB0" w:rsidP="00DC7EB0">
      <w:pPr>
        <w:pStyle w:val="Titre1"/>
        <w:ind w:left="352"/>
        <w:jc w:val="left"/>
        <w:rPr>
          <w:rFonts w:eastAsia="Times New Roman"/>
        </w:rPr>
      </w:pPr>
      <w:bookmarkStart w:id="30" w:name="_Toc242059339"/>
      <w:r w:rsidRPr="00DC7EB0">
        <w:rPr>
          <w:rFonts w:eastAsia="Times New Roman"/>
        </w:rPr>
        <w:t>1.4.5. Critères de sélection des capteurs</w:t>
      </w:r>
      <w:bookmarkEnd w:id="30"/>
    </w:p>
    <w:p w14:paraId="2AD2F516" w14:textId="77777777" w:rsidR="00DC7EB0" w:rsidRPr="00DC7EB0" w:rsidRDefault="00DC7EB0" w:rsidP="00DC7EB0">
      <w:pPr>
        <w:pStyle w:val="Titre1"/>
        <w:ind w:left="352"/>
        <w:jc w:val="left"/>
        <w:rPr>
          <w:rFonts w:eastAsia="Times New Roman"/>
        </w:rPr>
      </w:pPr>
      <w:bookmarkStart w:id="31" w:name="_Toc242059340"/>
      <w:r w:rsidRPr="00DC7EB0">
        <w:rPr>
          <w:rFonts w:eastAsia="Times New Roman"/>
        </w:rPr>
        <w:t>1.5. Système d’alimentation et gestion énergétique</w:t>
      </w:r>
      <w:bookmarkEnd w:id="31"/>
    </w:p>
    <w:p w14:paraId="7A1119A4" w14:textId="77777777" w:rsidR="00DC7EB0" w:rsidRPr="00DC7EB0" w:rsidRDefault="00DC7EB0" w:rsidP="00DC7EB0">
      <w:pPr>
        <w:pStyle w:val="Titre1"/>
        <w:ind w:left="352"/>
        <w:jc w:val="left"/>
        <w:rPr>
          <w:rFonts w:eastAsia="Times New Roman"/>
        </w:rPr>
      </w:pPr>
      <w:bookmarkStart w:id="32" w:name="_Toc242059341"/>
      <w:r w:rsidRPr="00DC7EB0">
        <w:rPr>
          <w:rFonts w:eastAsia="Times New Roman"/>
        </w:rPr>
        <w:t>1.5.1. Architecture du système d’alimentation électrique</w:t>
      </w:r>
      <w:bookmarkEnd w:id="32"/>
    </w:p>
    <w:p w14:paraId="7D11A1CF" w14:textId="77777777" w:rsidR="00DC7EB0" w:rsidRPr="00DC7EB0" w:rsidRDefault="00DC7EB0" w:rsidP="00DC7EB0">
      <w:pPr>
        <w:pStyle w:val="Titre1"/>
        <w:ind w:left="352"/>
        <w:jc w:val="left"/>
        <w:rPr>
          <w:rFonts w:eastAsia="Times New Roman"/>
        </w:rPr>
      </w:pPr>
      <w:bookmarkStart w:id="33" w:name="_Toc242059342"/>
      <w:r w:rsidRPr="00DC7EB0">
        <w:rPr>
          <w:rFonts w:eastAsia="Times New Roman"/>
        </w:rPr>
        <w:t>1.5.2. Production photovoltaïque</w:t>
      </w:r>
      <w:bookmarkEnd w:id="33"/>
    </w:p>
    <w:p w14:paraId="28797E82" w14:textId="77777777" w:rsidR="00DC7EB0" w:rsidRPr="00DC7EB0" w:rsidRDefault="00DC7EB0" w:rsidP="00DC7EB0">
      <w:pPr>
        <w:pStyle w:val="Titre1"/>
        <w:ind w:left="352"/>
        <w:jc w:val="left"/>
        <w:rPr>
          <w:rFonts w:eastAsia="Times New Roman"/>
        </w:rPr>
      </w:pPr>
      <w:bookmarkStart w:id="34" w:name="_Toc242059343"/>
      <w:r w:rsidRPr="00DC7EB0">
        <w:rPr>
          <w:rFonts w:eastAsia="Times New Roman"/>
        </w:rPr>
        <w:t>1.5.3. Stockage de l’énergie et batteries</w:t>
      </w:r>
      <w:bookmarkEnd w:id="34"/>
    </w:p>
    <w:p w14:paraId="57F701E3" w14:textId="77777777" w:rsidR="00DC7EB0" w:rsidRPr="00DC7EB0" w:rsidRDefault="00DC7EB0" w:rsidP="00DC7EB0">
      <w:pPr>
        <w:pStyle w:val="Titre1"/>
        <w:ind w:left="352"/>
        <w:jc w:val="left"/>
        <w:rPr>
          <w:rFonts w:eastAsia="Times New Roman"/>
        </w:rPr>
      </w:pPr>
      <w:bookmarkStart w:id="35" w:name="_Toc242059344"/>
      <w:r w:rsidRPr="00DC7EB0">
        <w:rPr>
          <w:rFonts w:eastAsia="Times New Roman"/>
        </w:rPr>
        <w:t>1.5.4. Conversion et distribution de l’énergie</w:t>
      </w:r>
      <w:bookmarkEnd w:id="35"/>
    </w:p>
    <w:p w14:paraId="3A10584D" w14:textId="77777777" w:rsidR="00DC7EB0" w:rsidRPr="00DC7EB0" w:rsidRDefault="00DC7EB0" w:rsidP="00DC7EB0">
      <w:pPr>
        <w:pStyle w:val="Titre1"/>
        <w:ind w:left="352"/>
        <w:jc w:val="left"/>
        <w:rPr>
          <w:rFonts w:eastAsia="Times New Roman"/>
        </w:rPr>
      </w:pPr>
      <w:bookmarkStart w:id="36" w:name="_Toc242059345"/>
      <w:r w:rsidRPr="00DC7EB0">
        <w:rPr>
          <w:rFonts w:eastAsia="Times New Roman"/>
        </w:rPr>
        <w:lastRenderedPageBreak/>
        <w:t>1.5.5. Bilan énergétique d’un nanosatellite</w:t>
      </w:r>
      <w:bookmarkEnd w:id="36"/>
    </w:p>
    <w:p w14:paraId="20185EF6" w14:textId="77777777" w:rsidR="00DC7EB0" w:rsidRPr="00DC7EB0" w:rsidRDefault="00DC7EB0" w:rsidP="00DC7EB0">
      <w:pPr>
        <w:pStyle w:val="Titre1"/>
        <w:ind w:left="352"/>
        <w:jc w:val="left"/>
        <w:rPr>
          <w:rFonts w:eastAsia="Times New Roman"/>
        </w:rPr>
      </w:pPr>
      <w:bookmarkStart w:id="37" w:name="_Toc242059346"/>
      <w:r w:rsidRPr="00DC7EB0">
        <w:rPr>
          <w:rFonts w:eastAsia="Times New Roman"/>
        </w:rPr>
        <w:t>1.5.6. Contraintes énergétiques de l’OBC et des charges embarquées</w:t>
      </w:r>
      <w:bookmarkEnd w:id="37"/>
    </w:p>
    <w:p w14:paraId="61FFC6CD" w14:textId="77777777" w:rsidR="00DC7EB0" w:rsidRPr="00DC7EB0" w:rsidRDefault="00DC7EB0" w:rsidP="00DC7EB0">
      <w:pPr>
        <w:pStyle w:val="Titre1"/>
        <w:ind w:left="352"/>
        <w:jc w:val="left"/>
        <w:rPr>
          <w:rFonts w:eastAsia="Times New Roman"/>
        </w:rPr>
      </w:pPr>
      <w:bookmarkStart w:id="38" w:name="_Toc242059347"/>
      <w:r w:rsidRPr="00DC7EB0">
        <w:rPr>
          <w:rFonts w:eastAsia="Times New Roman"/>
        </w:rPr>
        <w:t>1.5.7. Principes de gestion énergétique adaptative</w:t>
      </w:r>
      <w:bookmarkEnd w:id="38"/>
    </w:p>
    <w:p w14:paraId="2C7A9298" w14:textId="77777777" w:rsidR="00DC7EB0" w:rsidRPr="00DC7EB0" w:rsidRDefault="00DC7EB0" w:rsidP="00DC7EB0">
      <w:pPr>
        <w:pStyle w:val="Titre1"/>
        <w:ind w:left="352"/>
        <w:jc w:val="left"/>
        <w:rPr>
          <w:rFonts w:eastAsia="Times New Roman"/>
        </w:rPr>
      </w:pPr>
      <w:bookmarkStart w:id="39" w:name="_Toc242059348"/>
      <w:r w:rsidRPr="00DC7EB0">
        <w:rPr>
          <w:rFonts w:eastAsia="Times New Roman"/>
        </w:rPr>
        <w:t>1.6. Principes de conception et de simulation électronique</w:t>
      </w:r>
      <w:bookmarkEnd w:id="39"/>
    </w:p>
    <w:p w14:paraId="7556AF2D" w14:textId="77777777" w:rsidR="00DC7EB0" w:rsidRPr="00DC7EB0" w:rsidRDefault="00DC7EB0" w:rsidP="00DC7EB0">
      <w:pPr>
        <w:pStyle w:val="Titre1"/>
        <w:ind w:left="352"/>
        <w:jc w:val="left"/>
        <w:rPr>
          <w:rFonts w:eastAsia="Times New Roman"/>
        </w:rPr>
      </w:pPr>
      <w:bookmarkStart w:id="40" w:name="_Toc242059349"/>
      <w:r w:rsidRPr="00DC7EB0">
        <w:rPr>
          <w:rFonts w:eastAsia="Times New Roman"/>
        </w:rPr>
        <w:t>1.6.1. Conception électronique assistée par ordinateur</w:t>
      </w:r>
      <w:bookmarkEnd w:id="40"/>
    </w:p>
    <w:p w14:paraId="198B4903" w14:textId="77777777" w:rsidR="00DC7EB0" w:rsidRPr="00DC7EB0" w:rsidRDefault="00DC7EB0" w:rsidP="00DC7EB0">
      <w:pPr>
        <w:pStyle w:val="Titre1"/>
        <w:ind w:left="352"/>
        <w:jc w:val="left"/>
        <w:rPr>
          <w:rFonts w:eastAsia="Times New Roman"/>
        </w:rPr>
      </w:pPr>
      <w:bookmarkStart w:id="41" w:name="_Toc242059350"/>
      <w:r w:rsidRPr="00DC7EB0">
        <w:rPr>
          <w:rFonts w:eastAsia="Times New Roman"/>
        </w:rPr>
        <w:t>1.6.2. Conception des schémas électriques</w:t>
      </w:r>
      <w:bookmarkEnd w:id="41"/>
    </w:p>
    <w:p w14:paraId="0F7CAEB7" w14:textId="77777777" w:rsidR="00DC7EB0" w:rsidRPr="00DC7EB0" w:rsidRDefault="00DC7EB0" w:rsidP="00DC7EB0">
      <w:pPr>
        <w:pStyle w:val="Titre1"/>
        <w:ind w:left="352"/>
        <w:jc w:val="left"/>
        <w:rPr>
          <w:rFonts w:eastAsia="Times New Roman"/>
        </w:rPr>
      </w:pPr>
      <w:bookmarkStart w:id="42" w:name="_Toc242059351"/>
      <w:r w:rsidRPr="00DC7EB0">
        <w:rPr>
          <w:rFonts w:eastAsia="Times New Roman"/>
        </w:rPr>
        <w:t>1.6.3. Conception et routage des circuits imprimés</w:t>
      </w:r>
      <w:bookmarkEnd w:id="42"/>
    </w:p>
    <w:p w14:paraId="3D4765EB" w14:textId="77777777" w:rsidR="00DC7EB0" w:rsidRPr="00DC7EB0" w:rsidRDefault="00DC7EB0" w:rsidP="00DC7EB0">
      <w:pPr>
        <w:pStyle w:val="Titre1"/>
        <w:ind w:left="352"/>
        <w:jc w:val="left"/>
        <w:rPr>
          <w:rFonts w:eastAsia="Times New Roman"/>
        </w:rPr>
      </w:pPr>
      <w:bookmarkStart w:id="43" w:name="_Toc242059352"/>
      <w:r w:rsidRPr="00DC7EB0">
        <w:rPr>
          <w:rFonts w:eastAsia="Times New Roman"/>
        </w:rPr>
        <w:t>1.6.4. Principes de simulation électrique SPICE</w:t>
      </w:r>
      <w:bookmarkEnd w:id="43"/>
    </w:p>
    <w:p w14:paraId="771DAE20" w14:textId="77777777" w:rsidR="00DC7EB0" w:rsidRPr="00DC7EB0" w:rsidRDefault="00DC7EB0" w:rsidP="00DC7EB0">
      <w:pPr>
        <w:pStyle w:val="Titre1"/>
        <w:ind w:left="352"/>
        <w:jc w:val="left"/>
        <w:rPr>
          <w:rFonts w:eastAsia="Times New Roman"/>
        </w:rPr>
      </w:pPr>
      <w:bookmarkStart w:id="44" w:name="_Toc242059353"/>
      <w:r w:rsidRPr="00DC7EB0">
        <w:rPr>
          <w:rFonts w:eastAsia="Times New Roman"/>
        </w:rPr>
        <w:t>1.6.5. Paramètres électriques étudiés : tension, courant, puissance et réponse transitoire</w:t>
      </w:r>
      <w:bookmarkEnd w:id="44"/>
    </w:p>
    <w:p w14:paraId="48AE05F3" w14:textId="77777777" w:rsidR="00DC7EB0" w:rsidRPr="00DC7EB0" w:rsidRDefault="00DC7EB0" w:rsidP="00DC7EB0">
      <w:pPr>
        <w:pStyle w:val="Titre1"/>
        <w:ind w:left="352"/>
        <w:jc w:val="left"/>
        <w:rPr>
          <w:rFonts w:eastAsia="Times New Roman"/>
        </w:rPr>
      </w:pPr>
      <w:bookmarkStart w:id="45" w:name="_Toc242059354"/>
      <w:r w:rsidRPr="00DC7EB0">
        <w:rPr>
          <w:rFonts w:eastAsia="Times New Roman"/>
        </w:rPr>
        <w:t>1.6.6. Modélisation et simulation sous MATLAB/Simulink</w:t>
      </w:r>
      <w:bookmarkEnd w:id="45"/>
    </w:p>
    <w:p w14:paraId="57270CB9" w14:textId="77777777" w:rsidR="00DC7EB0" w:rsidRPr="00DC7EB0" w:rsidRDefault="00DC7EB0" w:rsidP="00DC7EB0">
      <w:pPr>
        <w:pStyle w:val="Titre1"/>
        <w:ind w:left="352"/>
        <w:jc w:val="left"/>
        <w:rPr>
          <w:rFonts w:eastAsia="Times New Roman"/>
        </w:rPr>
      </w:pPr>
      <w:bookmarkStart w:id="46" w:name="_Toc242059355"/>
      <w:r w:rsidRPr="00DC7EB0">
        <w:rPr>
          <w:rFonts w:eastAsia="Times New Roman"/>
        </w:rPr>
        <w:t>1.6.7. Complémentarité entre conception, simulation électrique et modélisation système</w:t>
      </w:r>
      <w:bookmarkEnd w:id="46"/>
    </w:p>
    <w:p w14:paraId="1020000F" w14:textId="77777777" w:rsidR="00DC7EB0" w:rsidRPr="00DC7EB0" w:rsidRDefault="00DC7EB0" w:rsidP="00DC7EB0">
      <w:pPr>
        <w:pStyle w:val="Titre1"/>
        <w:ind w:left="352"/>
        <w:jc w:val="left"/>
        <w:rPr>
          <w:rFonts w:eastAsia="Times New Roman"/>
        </w:rPr>
      </w:pPr>
      <w:bookmarkStart w:id="47" w:name="_Toc242059356"/>
      <w:r w:rsidRPr="00DC7EB0">
        <w:rPr>
          <w:rFonts w:eastAsia="Times New Roman"/>
        </w:rPr>
        <w:t>1.7. État de l’art et synthèse critique</w:t>
      </w:r>
      <w:bookmarkEnd w:id="47"/>
    </w:p>
    <w:p w14:paraId="36AEF3AD" w14:textId="77777777" w:rsidR="00DC7EB0" w:rsidRPr="00DC7EB0" w:rsidRDefault="00DC7EB0" w:rsidP="00DC7EB0">
      <w:pPr>
        <w:pStyle w:val="Titre1"/>
        <w:ind w:left="352"/>
        <w:jc w:val="left"/>
        <w:rPr>
          <w:rFonts w:eastAsia="Times New Roman"/>
        </w:rPr>
      </w:pPr>
      <w:bookmarkStart w:id="48" w:name="_Toc242059357"/>
      <w:r w:rsidRPr="00DC7EB0">
        <w:rPr>
          <w:rFonts w:eastAsia="Times New Roman"/>
        </w:rPr>
        <w:t>1.7.1. Architectures d’OBC pour les nanosatellites</w:t>
      </w:r>
      <w:bookmarkEnd w:id="48"/>
    </w:p>
    <w:p w14:paraId="70C6FE79" w14:textId="77777777" w:rsidR="00DC7EB0" w:rsidRPr="00DC7EB0" w:rsidRDefault="00DC7EB0" w:rsidP="00DC7EB0">
      <w:pPr>
        <w:pStyle w:val="Titre1"/>
        <w:ind w:left="352"/>
        <w:jc w:val="left"/>
        <w:rPr>
          <w:rFonts w:eastAsia="Times New Roman"/>
        </w:rPr>
      </w:pPr>
      <w:bookmarkStart w:id="49" w:name="_Toc242059358"/>
      <w:r w:rsidRPr="00DC7EB0">
        <w:rPr>
          <w:rFonts w:eastAsia="Times New Roman"/>
        </w:rPr>
        <w:t>1.7.2. Approches de conception et de simulation des systèmes embarqués</w:t>
      </w:r>
      <w:bookmarkEnd w:id="49"/>
    </w:p>
    <w:p w14:paraId="1D1D64DD" w14:textId="77777777" w:rsidR="00DC7EB0" w:rsidRPr="00DC7EB0" w:rsidRDefault="00DC7EB0" w:rsidP="00DC7EB0">
      <w:pPr>
        <w:pStyle w:val="Titre1"/>
        <w:ind w:left="352"/>
        <w:jc w:val="left"/>
        <w:rPr>
          <w:rFonts w:eastAsia="Times New Roman"/>
        </w:rPr>
      </w:pPr>
      <w:bookmarkStart w:id="50" w:name="_Toc242059359"/>
      <w:r w:rsidRPr="00DC7EB0">
        <w:rPr>
          <w:rFonts w:eastAsia="Times New Roman"/>
        </w:rPr>
        <w:t>1.7.3. Approches de gestion énergétique des petits satellites</w:t>
      </w:r>
      <w:bookmarkEnd w:id="50"/>
    </w:p>
    <w:p w14:paraId="0BB34456" w14:textId="77777777" w:rsidR="00DC7EB0" w:rsidRPr="00DC7EB0" w:rsidRDefault="00DC7EB0" w:rsidP="00DC7EB0">
      <w:pPr>
        <w:pStyle w:val="Titre1"/>
        <w:ind w:left="352"/>
        <w:jc w:val="left"/>
        <w:rPr>
          <w:rFonts w:eastAsia="Times New Roman"/>
        </w:rPr>
      </w:pPr>
      <w:bookmarkStart w:id="51" w:name="_Toc242059360"/>
      <w:r w:rsidRPr="00DC7EB0">
        <w:rPr>
          <w:rFonts w:eastAsia="Times New Roman"/>
        </w:rPr>
        <w:t>1.7.4. Limites et difficultés des approches existantes</w:t>
      </w:r>
      <w:bookmarkEnd w:id="51"/>
    </w:p>
    <w:p w14:paraId="5ABA2841" w14:textId="775146BE" w:rsidR="00513AD9" w:rsidRDefault="00DC7EB0" w:rsidP="00DC7EB0">
      <w:pPr>
        <w:pStyle w:val="Titre1"/>
        <w:ind w:left="352"/>
        <w:jc w:val="left"/>
      </w:pPr>
      <w:bookmarkStart w:id="52" w:name="_Toc242059361"/>
      <w:r w:rsidRPr="00DC7EB0">
        <w:rPr>
          <w:rFonts w:eastAsia="Times New Roman"/>
        </w:rPr>
        <w:t>1.7.5. Positionnement de la présente étude</w:t>
      </w:r>
      <w:bookmarkEnd w:id="52"/>
      <w:r w:rsidR="009C0129" w:rsidRPr="009C0129">
        <w:rPr>
          <w:rFonts w:eastAsia="Arial"/>
        </w:rPr>
        <w:t xml:space="preserve"> </w:t>
      </w:r>
      <w:r w:rsidR="00513AD9">
        <w:tab/>
      </w:r>
    </w:p>
    <w:p w14:paraId="3342CCF5" w14:textId="67705001" w:rsidR="00B251E6" w:rsidRDefault="00513AD9">
      <w:r w:rsidRPr="00513AD9">
        <w:br w:type="column"/>
      </w:r>
      <w:r w:rsidR="00E85DF6">
        <w:rPr>
          <w:noProof/>
        </w:rPr>
        <w:lastRenderedPageBreak/>
        <w:pict w14:anchorId="7176EB80">
          <v:roundrect id="_x0000_s2052" style="position:absolute;left:0;text-align:left;margin-left:1.1pt;margin-top:270pt;width:450.7pt;height:69pt;z-index:251660288" arcsize="10923f" strokeweight="2.25pt">
            <v:textbox>
              <w:txbxContent>
                <w:p w14:paraId="1D5D371B" w14:textId="77777777" w:rsidR="00E85DF6" w:rsidRDefault="00E85DF6" w:rsidP="00721D1B">
                  <w:r>
                    <w:t xml:space="preserve">            </w:t>
                  </w:r>
                </w:p>
                <w:p w14:paraId="1C17C1EE" w14:textId="52FE6556" w:rsidR="00E85DF6" w:rsidRPr="00721D1B" w:rsidRDefault="00E85DF6" w:rsidP="00721D1B">
                  <w:pPr>
                    <w:spacing w:after="240"/>
                    <w:jc w:val="center"/>
                    <w:rPr>
                      <w:b/>
                      <w:bCs/>
                      <w:sz w:val="48"/>
                      <w:szCs w:val="44"/>
                    </w:rPr>
                  </w:pPr>
                  <w:r w:rsidRPr="00E85DF6">
                    <w:rPr>
                      <w:b/>
                      <w:bCs/>
                      <w:sz w:val="48"/>
                      <w:szCs w:val="44"/>
                    </w:rPr>
                    <w:t>REFERENCES BIBLIOGRAPHIQUES</w:t>
                  </w:r>
                </w:p>
                <w:p w14:paraId="56778700" w14:textId="77777777" w:rsidR="00E85DF6" w:rsidRPr="00721D1B" w:rsidRDefault="00E85DF6" w:rsidP="00721D1B">
                  <w:pPr>
                    <w:rPr>
                      <w:b/>
                      <w:bCs/>
                      <w:sz w:val="40"/>
                      <w:szCs w:val="36"/>
                    </w:rPr>
                  </w:pPr>
                </w:p>
              </w:txbxContent>
            </v:textbox>
          </v:roundrect>
        </w:pict>
      </w:r>
      <w:r w:rsidR="00B251E6">
        <w:br w:type="page"/>
      </w:r>
    </w:p>
    <w:p w14:paraId="0E3CE492" w14:textId="77777777" w:rsidR="00AC088B" w:rsidRDefault="00AC088B" w:rsidP="00E85DF6">
      <w:pPr>
        <w:rPr>
          <w:rFonts w:eastAsia="Times New Roman"/>
          <w:color w:val="auto"/>
          <w:szCs w:val="24"/>
        </w:rPr>
      </w:pPr>
    </w:p>
    <w:p w14:paraId="47FD6B6D" w14:textId="5E574098" w:rsidR="00AC088B" w:rsidRPr="00AC088B" w:rsidRDefault="00AC088B" w:rsidP="00AC088B">
      <w:pPr>
        <w:pStyle w:val="Titre1"/>
        <w:rPr>
          <w:rFonts w:eastAsia="Arial"/>
        </w:rPr>
      </w:pPr>
      <w:bookmarkStart w:id="53" w:name="_Toc242059362"/>
      <w:r>
        <w:rPr>
          <w:rFonts w:eastAsia="Arial"/>
        </w:rPr>
        <w:t>REFERENCES BIBLIOGRAPHIQUES</w:t>
      </w:r>
      <w:bookmarkEnd w:id="53"/>
      <w:r>
        <w:rPr>
          <w:rFonts w:eastAsia="Arial"/>
        </w:rPr>
        <w:t xml:space="preserve"> </w:t>
      </w:r>
    </w:p>
    <w:p w14:paraId="0D8D0EEB" w14:textId="227D57A6" w:rsidR="00D517F3" w:rsidRPr="00D517F3" w:rsidRDefault="00D517F3" w:rsidP="00D517F3">
      <w:pPr>
        <w:rPr>
          <w:rStyle w:val="lev"/>
          <w:rFonts w:eastAsiaTheme="majorEastAsia"/>
          <w:b w:val="0"/>
          <w:bCs w:val="0"/>
          <w:color w:val="auto"/>
          <w:szCs w:val="24"/>
        </w:rPr>
      </w:pPr>
      <w:r w:rsidRPr="00D517F3">
        <w:rPr>
          <w:rStyle w:val="lev"/>
          <w:rFonts w:eastAsiaTheme="majorEastAsia"/>
          <w:b w:val="0"/>
          <w:bCs w:val="0"/>
          <w:color w:val="auto"/>
          <w:szCs w:val="24"/>
        </w:rPr>
        <w:t xml:space="preserve">1- EUROPEAN SPACE AGENCY ; 2023 ; « CubeSats » ; </w:t>
      </w:r>
      <w:proofErr w:type="spellStart"/>
      <w:r w:rsidRPr="00D517F3">
        <w:rPr>
          <w:rStyle w:val="lev"/>
          <w:rFonts w:eastAsiaTheme="majorEastAsia"/>
          <w:b w:val="0"/>
          <w:bCs w:val="0"/>
          <w:color w:val="auto"/>
          <w:szCs w:val="24"/>
        </w:rPr>
        <w:t>European</w:t>
      </w:r>
      <w:proofErr w:type="spellEnd"/>
      <w:r w:rsidRPr="00D517F3">
        <w:rPr>
          <w:rStyle w:val="lev"/>
          <w:rFonts w:eastAsiaTheme="majorEastAsia"/>
          <w:b w:val="0"/>
          <w:bCs w:val="0"/>
          <w:color w:val="auto"/>
          <w:szCs w:val="24"/>
        </w:rPr>
        <w:t xml:space="preserve"> </w:t>
      </w:r>
      <w:proofErr w:type="spellStart"/>
      <w:r w:rsidRPr="00D517F3">
        <w:rPr>
          <w:rStyle w:val="lev"/>
          <w:rFonts w:eastAsiaTheme="majorEastAsia"/>
          <w:b w:val="0"/>
          <w:bCs w:val="0"/>
          <w:color w:val="auto"/>
          <w:szCs w:val="24"/>
        </w:rPr>
        <w:t>Space</w:t>
      </w:r>
      <w:proofErr w:type="spellEnd"/>
      <w:r w:rsidRPr="00D517F3">
        <w:rPr>
          <w:rStyle w:val="lev"/>
          <w:rFonts w:eastAsiaTheme="majorEastAsia"/>
          <w:b w:val="0"/>
          <w:bCs w:val="0"/>
          <w:color w:val="auto"/>
          <w:szCs w:val="24"/>
        </w:rPr>
        <w:t xml:space="preserve"> Agency. </w:t>
      </w:r>
    </w:p>
    <w:p w14:paraId="7781F681" w14:textId="3BEA29EF" w:rsidR="00D517F3" w:rsidRPr="00D517F3" w:rsidRDefault="00D517F3" w:rsidP="00D517F3">
      <w:pPr>
        <w:rPr>
          <w:rStyle w:val="lev"/>
          <w:rFonts w:eastAsiaTheme="majorEastAsia"/>
          <w:b w:val="0"/>
          <w:bCs w:val="0"/>
          <w:color w:val="auto"/>
          <w:szCs w:val="24"/>
        </w:rPr>
      </w:pPr>
      <w:r w:rsidRPr="00D517F3">
        <w:rPr>
          <w:rStyle w:val="lev"/>
          <w:rFonts w:eastAsiaTheme="majorEastAsia"/>
          <w:b w:val="0"/>
          <w:bCs w:val="0"/>
          <w:color w:val="auto"/>
          <w:szCs w:val="24"/>
        </w:rPr>
        <w:t xml:space="preserve">2- EUROPEAN SPACE AGENCY ; « </w:t>
      </w:r>
      <w:proofErr w:type="spellStart"/>
      <w:r w:rsidRPr="00D517F3">
        <w:rPr>
          <w:rStyle w:val="lev"/>
          <w:rFonts w:eastAsiaTheme="majorEastAsia"/>
          <w:b w:val="0"/>
          <w:bCs w:val="0"/>
          <w:color w:val="auto"/>
          <w:szCs w:val="24"/>
        </w:rPr>
        <w:t>Technology</w:t>
      </w:r>
      <w:proofErr w:type="spellEnd"/>
      <w:r w:rsidRPr="00D517F3">
        <w:rPr>
          <w:rStyle w:val="lev"/>
          <w:rFonts w:eastAsiaTheme="majorEastAsia"/>
          <w:b w:val="0"/>
          <w:bCs w:val="0"/>
          <w:color w:val="auto"/>
          <w:szCs w:val="24"/>
        </w:rPr>
        <w:t xml:space="preserve"> CubeSats </w:t>
      </w:r>
      <w:proofErr w:type="spellStart"/>
      <w:r w:rsidRPr="00D517F3">
        <w:rPr>
          <w:rStyle w:val="lev"/>
          <w:rFonts w:eastAsiaTheme="majorEastAsia"/>
          <w:b w:val="0"/>
          <w:bCs w:val="0"/>
          <w:color w:val="auto"/>
          <w:szCs w:val="24"/>
        </w:rPr>
        <w:t>overview</w:t>
      </w:r>
      <w:proofErr w:type="spellEnd"/>
      <w:r w:rsidRPr="00D517F3">
        <w:rPr>
          <w:rStyle w:val="lev"/>
          <w:rFonts w:eastAsiaTheme="majorEastAsia"/>
          <w:b w:val="0"/>
          <w:bCs w:val="0"/>
          <w:color w:val="auto"/>
          <w:szCs w:val="24"/>
        </w:rPr>
        <w:t xml:space="preserve"> » ; </w:t>
      </w:r>
      <w:proofErr w:type="spellStart"/>
      <w:r w:rsidRPr="00D517F3">
        <w:rPr>
          <w:rStyle w:val="lev"/>
          <w:rFonts w:eastAsiaTheme="majorEastAsia"/>
          <w:b w:val="0"/>
          <w:bCs w:val="0"/>
          <w:color w:val="auto"/>
          <w:szCs w:val="24"/>
        </w:rPr>
        <w:t>European</w:t>
      </w:r>
      <w:proofErr w:type="spellEnd"/>
      <w:r w:rsidRPr="00D517F3">
        <w:rPr>
          <w:rStyle w:val="lev"/>
          <w:rFonts w:eastAsiaTheme="majorEastAsia"/>
          <w:b w:val="0"/>
          <w:bCs w:val="0"/>
          <w:color w:val="auto"/>
          <w:szCs w:val="24"/>
        </w:rPr>
        <w:t xml:space="preserve"> </w:t>
      </w:r>
      <w:proofErr w:type="spellStart"/>
      <w:r w:rsidRPr="00D517F3">
        <w:rPr>
          <w:rStyle w:val="lev"/>
          <w:rFonts w:eastAsiaTheme="majorEastAsia"/>
          <w:b w:val="0"/>
          <w:bCs w:val="0"/>
          <w:color w:val="auto"/>
          <w:szCs w:val="24"/>
        </w:rPr>
        <w:t>Space</w:t>
      </w:r>
      <w:proofErr w:type="spellEnd"/>
      <w:r w:rsidRPr="00D517F3">
        <w:rPr>
          <w:rStyle w:val="lev"/>
          <w:rFonts w:eastAsiaTheme="majorEastAsia"/>
          <w:b w:val="0"/>
          <w:bCs w:val="0"/>
          <w:color w:val="auto"/>
          <w:szCs w:val="24"/>
        </w:rPr>
        <w:t xml:space="preserve"> Agency</w:t>
      </w:r>
      <w:r w:rsidR="00E161B5">
        <w:rPr>
          <w:rStyle w:val="lev"/>
          <w:rFonts w:eastAsiaTheme="majorEastAsia"/>
          <w:b w:val="0"/>
          <w:bCs w:val="0"/>
          <w:color w:val="auto"/>
          <w:szCs w:val="24"/>
        </w:rPr>
        <w:t>.</w:t>
      </w:r>
    </w:p>
    <w:p w14:paraId="67357378" w14:textId="62DA50B9" w:rsidR="00AC088B" w:rsidRDefault="00D517F3" w:rsidP="00D517F3">
      <w:pPr>
        <w:rPr>
          <w:rStyle w:val="lev"/>
          <w:rFonts w:eastAsiaTheme="majorEastAsia"/>
          <w:b w:val="0"/>
          <w:bCs w:val="0"/>
          <w:color w:val="auto"/>
          <w:szCs w:val="24"/>
        </w:rPr>
      </w:pPr>
      <w:r w:rsidRPr="00D517F3">
        <w:rPr>
          <w:rStyle w:val="lev"/>
          <w:rFonts w:eastAsiaTheme="majorEastAsia"/>
          <w:b w:val="0"/>
          <w:bCs w:val="0"/>
          <w:color w:val="auto"/>
          <w:szCs w:val="24"/>
        </w:rPr>
        <w:t xml:space="preserve">3- NASA SMALL SPACECRAFT SYSTEMS VIRTUAL INSTITUTE ; 2026 ; « State-of-the-Art of Small Spacecraft </w:t>
      </w:r>
      <w:proofErr w:type="spellStart"/>
      <w:r w:rsidRPr="00D517F3">
        <w:rPr>
          <w:rStyle w:val="lev"/>
          <w:rFonts w:eastAsiaTheme="majorEastAsia"/>
          <w:b w:val="0"/>
          <w:bCs w:val="0"/>
          <w:color w:val="auto"/>
          <w:szCs w:val="24"/>
        </w:rPr>
        <w:t>Technology</w:t>
      </w:r>
      <w:proofErr w:type="spellEnd"/>
      <w:r w:rsidRPr="00D517F3">
        <w:rPr>
          <w:rStyle w:val="lev"/>
          <w:rFonts w:eastAsiaTheme="majorEastAsia"/>
          <w:b w:val="0"/>
          <w:bCs w:val="0"/>
          <w:color w:val="auto"/>
          <w:szCs w:val="24"/>
        </w:rPr>
        <w:t xml:space="preserve"> – 1.0 Introduction » ; NASA ; États-Unis. </w:t>
      </w:r>
    </w:p>
    <w:p w14:paraId="6C57BAB9" w14:textId="3060DBBE" w:rsidR="006716EA" w:rsidRDefault="006716EA" w:rsidP="00D517F3">
      <w:pPr>
        <w:rPr>
          <w:rStyle w:val="lev"/>
          <w:rFonts w:eastAsiaTheme="majorEastAsia"/>
          <w:b w:val="0"/>
          <w:bCs w:val="0"/>
          <w:color w:val="auto"/>
          <w:szCs w:val="24"/>
        </w:rPr>
      </w:pPr>
      <w:r>
        <w:rPr>
          <w:rStyle w:val="lev"/>
          <w:rFonts w:eastAsiaTheme="majorEastAsia"/>
          <w:b w:val="0"/>
          <w:bCs w:val="0"/>
          <w:color w:val="auto"/>
          <w:szCs w:val="24"/>
        </w:rPr>
        <w:t>4-</w:t>
      </w:r>
      <w:r w:rsidRPr="006716EA">
        <w:rPr>
          <w:rStyle w:val="lev"/>
          <w:rFonts w:eastAsiaTheme="majorEastAsia"/>
          <w:b w:val="0"/>
          <w:bCs w:val="0"/>
          <w:color w:val="auto"/>
          <w:szCs w:val="24"/>
        </w:rPr>
        <w:t xml:space="preserve">THE CUBESAT PROGRAM, CAL POLY SLO ; 2022 ; « CubeSat Design Specification (1U–12U), </w:t>
      </w:r>
      <w:proofErr w:type="spellStart"/>
      <w:r w:rsidRPr="006716EA">
        <w:rPr>
          <w:rStyle w:val="lev"/>
          <w:rFonts w:eastAsiaTheme="majorEastAsia"/>
          <w:b w:val="0"/>
          <w:bCs w:val="0"/>
          <w:color w:val="auto"/>
          <w:szCs w:val="24"/>
        </w:rPr>
        <w:t>Revision</w:t>
      </w:r>
      <w:proofErr w:type="spellEnd"/>
      <w:r w:rsidRPr="006716EA">
        <w:rPr>
          <w:rStyle w:val="lev"/>
          <w:rFonts w:eastAsiaTheme="majorEastAsia"/>
          <w:b w:val="0"/>
          <w:bCs w:val="0"/>
          <w:color w:val="auto"/>
          <w:szCs w:val="24"/>
        </w:rPr>
        <w:t xml:space="preserve"> 14.1 » ; California Polytechnic State University ; San Luis Obispo ; États-Unis.</w:t>
      </w:r>
    </w:p>
    <w:p w14:paraId="6D7BB9BD" w14:textId="7BEF02AB" w:rsidR="00836DF0" w:rsidRPr="00836DF0" w:rsidRDefault="00836DF0" w:rsidP="00836DF0">
      <w:r>
        <w:t>5-</w:t>
      </w:r>
      <w:r w:rsidRPr="00836DF0">
        <w:t xml:space="preserve">AFRICAN UNION ; 2016 ; « </w:t>
      </w:r>
      <w:proofErr w:type="spellStart"/>
      <w:r w:rsidRPr="00836DF0">
        <w:t>African</w:t>
      </w:r>
      <w:proofErr w:type="spellEnd"/>
      <w:r w:rsidRPr="00836DF0">
        <w:t xml:space="preserve"> </w:t>
      </w:r>
      <w:proofErr w:type="spellStart"/>
      <w:r w:rsidRPr="00836DF0">
        <w:t>Space</w:t>
      </w:r>
      <w:proofErr w:type="spellEnd"/>
      <w:r w:rsidRPr="00836DF0">
        <w:t xml:space="preserve"> Policy and </w:t>
      </w:r>
      <w:proofErr w:type="spellStart"/>
      <w:r w:rsidRPr="00836DF0">
        <w:t>Strategy</w:t>
      </w:r>
      <w:proofErr w:type="spellEnd"/>
      <w:r w:rsidRPr="00836DF0">
        <w:t xml:space="preserve"> » ; </w:t>
      </w:r>
      <w:proofErr w:type="spellStart"/>
      <w:r w:rsidRPr="00836DF0">
        <w:t>African</w:t>
      </w:r>
      <w:proofErr w:type="spellEnd"/>
      <w:r w:rsidRPr="00836DF0">
        <w:t xml:space="preserve"> Union ; Addis </w:t>
      </w:r>
      <w:proofErr w:type="spellStart"/>
      <w:r w:rsidRPr="00836DF0">
        <w:t>Ababa</w:t>
      </w:r>
      <w:proofErr w:type="spellEnd"/>
      <w:r w:rsidRPr="00836DF0">
        <w:t>.</w:t>
      </w:r>
    </w:p>
    <w:p w14:paraId="3E916984" w14:textId="590347A3" w:rsidR="00836DF0" w:rsidRPr="00836DF0" w:rsidRDefault="00836DF0" w:rsidP="00836DF0">
      <w:r>
        <w:t>6-</w:t>
      </w:r>
      <w:r w:rsidRPr="00836DF0">
        <w:t xml:space="preserve">ALL NATIONS UNIVERSITY SPACE SYSTEMS TECHNOLOGY LABORATORY ; 2026 ; « GhanaSat-1 » ; All Nations University ; Koforidua ; Ghana. </w:t>
      </w:r>
    </w:p>
    <w:p w14:paraId="6B89CF7B" w14:textId="2865BFD5" w:rsidR="00836DF0" w:rsidRPr="00836DF0" w:rsidRDefault="00836DF0" w:rsidP="00836DF0">
      <w:r>
        <w:t>7-</w:t>
      </w:r>
      <w:r w:rsidRPr="00836DF0">
        <w:t xml:space="preserve">EUROPEAN SPACE AGENCY ; 2023 ; « CubeSats » ; </w:t>
      </w:r>
      <w:proofErr w:type="spellStart"/>
      <w:r w:rsidRPr="00836DF0">
        <w:t>European</w:t>
      </w:r>
      <w:proofErr w:type="spellEnd"/>
      <w:r w:rsidRPr="00836DF0">
        <w:t xml:space="preserve"> </w:t>
      </w:r>
      <w:proofErr w:type="spellStart"/>
      <w:r w:rsidRPr="00836DF0">
        <w:t>Space</w:t>
      </w:r>
      <w:proofErr w:type="spellEnd"/>
      <w:r w:rsidRPr="00836DF0">
        <w:t xml:space="preserve"> Agency.</w:t>
      </w:r>
    </w:p>
    <w:p w14:paraId="20E99C6B" w14:textId="676415DC" w:rsidR="00836DF0" w:rsidRPr="00836DF0" w:rsidRDefault="00836DF0" w:rsidP="00836DF0">
      <w:r>
        <w:t>8-</w:t>
      </w:r>
      <w:r w:rsidRPr="00836DF0">
        <w:t xml:space="preserve">GOVERNMENT OF SOUTH AFRICA ; 2022 ; « </w:t>
      </w:r>
      <w:proofErr w:type="spellStart"/>
      <w:r w:rsidRPr="00836DF0">
        <w:t>Higher</w:t>
      </w:r>
      <w:proofErr w:type="spellEnd"/>
      <w:r w:rsidRPr="00836DF0">
        <w:t xml:space="preserve"> Education, Science and Innovation </w:t>
      </w:r>
      <w:proofErr w:type="spellStart"/>
      <w:r w:rsidRPr="00836DF0">
        <w:t>launches</w:t>
      </w:r>
      <w:proofErr w:type="spellEnd"/>
      <w:r w:rsidRPr="00836DF0">
        <w:t xml:space="preserve"> </w:t>
      </w:r>
      <w:proofErr w:type="spellStart"/>
      <w:r w:rsidRPr="00836DF0">
        <w:t>locally</w:t>
      </w:r>
      <w:proofErr w:type="spellEnd"/>
      <w:r w:rsidRPr="00836DF0">
        <w:t xml:space="preserve"> </w:t>
      </w:r>
      <w:proofErr w:type="spellStart"/>
      <w:r w:rsidRPr="00836DF0">
        <w:t>produced</w:t>
      </w:r>
      <w:proofErr w:type="spellEnd"/>
      <w:r w:rsidRPr="00836DF0">
        <w:t xml:space="preserve"> nanosatellites » ; Republic of South Africa. </w:t>
      </w:r>
    </w:p>
    <w:p w14:paraId="3D227CBA" w14:textId="216629F3" w:rsidR="00836DF0" w:rsidRPr="00836DF0" w:rsidRDefault="00836DF0" w:rsidP="00836DF0">
      <w:r>
        <w:t>9-</w:t>
      </w:r>
      <w:r w:rsidRPr="00836DF0">
        <w:t xml:space="preserve">KENYA SPACE AGENCY ; 2026 ; « </w:t>
      </w:r>
      <w:proofErr w:type="spellStart"/>
      <w:r w:rsidRPr="00836DF0">
        <w:t>Unlocking</w:t>
      </w:r>
      <w:proofErr w:type="spellEnd"/>
      <w:r w:rsidRPr="00836DF0">
        <w:t xml:space="preserve"> the </w:t>
      </w:r>
      <w:proofErr w:type="spellStart"/>
      <w:r w:rsidRPr="00836DF0">
        <w:t>Potential</w:t>
      </w:r>
      <w:proofErr w:type="spellEnd"/>
      <w:r w:rsidRPr="00836DF0">
        <w:t xml:space="preserve"> of </w:t>
      </w:r>
      <w:proofErr w:type="spellStart"/>
      <w:r w:rsidRPr="00836DF0">
        <w:t>Space</w:t>
      </w:r>
      <w:proofErr w:type="spellEnd"/>
      <w:r w:rsidRPr="00836DF0">
        <w:t xml:space="preserve"> Systems </w:t>
      </w:r>
      <w:proofErr w:type="spellStart"/>
      <w:r w:rsidRPr="00836DF0">
        <w:t>Development</w:t>
      </w:r>
      <w:proofErr w:type="spellEnd"/>
      <w:r w:rsidRPr="00836DF0">
        <w:t xml:space="preserve"> for Kenya » ; Kenya </w:t>
      </w:r>
      <w:proofErr w:type="spellStart"/>
      <w:r w:rsidRPr="00836DF0">
        <w:t>Space</w:t>
      </w:r>
      <w:proofErr w:type="spellEnd"/>
      <w:r w:rsidRPr="00836DF0">
        <w:t xml:space="preserve"> Agency. Kenya </w:t>
      </w:r>
      <w:proofErr w:type="spellStart"/>
      <w:r w:rsidRPr="00836DF0">
        <w:t>Space</w:t>
      </w:r>
      <w:proofErr w:type="spellEnd"/>
      <w:r w:rsidRPr="00836DF0">
        <w:t xml:space="preserve"> Agency</w:t>
      </w:r>
    </w:p>
    <w:p w14:paraId="6F17CCD3" w14:textId="175EF514" w:rsidR="00836DF0" w:rsidRPr="00836DF0" w:rsidRDefault="00836DF0" w:rsidP="00836DF0">
      <w:r>
        <w:t>10-</w:t>
      </w:r>
      <w:r w:rsidRPr="00836DF0">
        <w:t xml:space="preserve">NASA SMALL SPACECRAFT SYSTEMS VIRTUAL INSTITUTE ; 2026 ; « State-of-the-Art of Small Spacecraft </w:t>
      </w:r>
      <w:proofErr w:type="spellStart"/>
      <w:r w:rsidRPr="00836DF0">
        <w:t>Technology</w:t>
      </w:r>
      <w:proofErr w:type="spellEnd"/>
      <w:r w:rsidRPr="00836DF0">
        <w:t xml:space="preserve"> » ; National </w:t>
      </w:r>
      <w:proofErr w:type="spellStart"/>
      <w:r w:rsidRPr="00836DF0">
        <w:t>Aeronautics</w:t>
      </w:r>
      <w:proofErr w:type="spellEnd"/>
      <w:r w:rsidRPr="00836DF0">
        <w:t xml:space="preserve"> and </w:t>
      </w:r>
      <w:proofErr w:type="spellStart"/>
      <w:r w:rsidRPr="00836DF0">
        <w:t>Space</w:t>
      </w:r>
      <w:proofErr w:type="spellEnd"/>
      <w:r w:rsidRPr="00836DF0">
        <w:t xml:space="preserve"> Administration.</w:t>
      </w:r>
    </w:p>
    <w:p w14:paraId="0EDAE41D" w14:textId="5AC4847A" w:rsidR="00836DF0" w:rsidRPr="00836DF0" w:rsidRDefault="00836DF0" w:rsidP="00836DF0">
      <w:r>
        <w:t>11-</w:t>
      </w:r>
      <w:r w:rsidRPr="00836DF0">
        <w:t xml:space="preserve">THE CUBESAT PROGRAM, CAL POLY SLO ; 2022 ; « CubeSat Design Specification </w:t>
      </w:r>
      <w:proofErr w:type="spellStart"/>
      <w:r w:rsidRPr="00836DF0">
        <w:t>Rev</w:t>
      </w:r>
      <w:proofErr w:type="spellEnd"/>
      <w:r w:rsidRPr="00836DF0">
        <w:t>. 14.1 » ; California Polytechnic State University ; San Luis Obispo.</w:t>
      </w:r>
    </w:p>
    <w:p w14:paraId="0D524A2B" w14:textId="77777777" w:rsidR="00411C2D" w:rsidRDefault="00411C2D" w:rsidP="00411C2D">
      <w:pPr>
        <w:pStyle w:val="NormalWeb"/>
        <w:spacing w:before="0" w:beforeAutospacing="0" w:line="276" w:lineRule="auto"/>
        <w:jc w:val="both"/>
        <w:rPr>
          <w:rFonts w:ascii="Arial" w:hAnsi="Arial" w:cs="Arial"/>
        </w:rPr>
      </w:pPr>
    </w:p>
    <w:p w14:paraId="7EF0A999" w14:textId="77777777" w:rsidR="00411C2D" w:rsidRPr="00411C2D" w:rsidRDefault="00411C2D" w:rsidP="00411C2D"/>
    <w:p w14:paraId="45DC492C" w14:textId="2EEFEA9D" w:rsidR="00A3062A" w:rsidRPr="00A3062A" w:rsidRDefault="00A3062A" w:rsidP="00A3062A"/>
    <w:p w14:paraId="45084368" w14:textId="690EB35D" w:rsidR="00A3062A" w:rsidRPr="00A3062A" w:rsidRDefault="00A3062A" w:rsidP="00A3062A"/>
    <w:p w14:paraId="7403D4AB" w14:textId="520294D0" w:rsidR="00A3062A" w:rsidRPr="00A3062A" w:rsidRDefault="00A3062A" w:rsidP="00A3062A"/>
    <w:p w14:paraId="4813D098" w14:textId="3B3639AD" w:rsidR="00A3062A" w:rsidRPr="00A3062A" w:rsidRDefault="00A3062A" w:rsidP="00A3062A"/>
    <w:p w14:paraId="2A4F6F40" w14:textId="446BB614" w:rsidR="00A3062A" w:rsidRPr="00A3062A" w:rsidRDefault="00A3062A" w:rsidP="00A3062A"/>
    <w:p w14:paraId="7334F035" w14:textId="50F02461" w:rsidR="00A3062A" w:rsidRPr="00A3062A" w:rsidRDefault="00A3062A" w:rsidP="00A3062A"/>
    <w:p w14:paraId="27B07249" w14:textId="371D1437" w:rsidR="00A3062A" w:rsidRPr="00A3062A" w:rsidRDefault="00A3062A" w:rsidP="00A3062A"/>
    <w:p w14:paraId="719D5692" w14:textId="3C0F2204" w:rsidR="00A3062A" w:rsidRPr="00A3062A" w:rsidRDefault="00A3062A" w:rsidP="00A3062A"/>
    <w:p w14:paraId="2B98BA69" w14:textId="1D342883" w:rsidR="00A3062A" w:rsidRPr="00A3062A" w:rsidRDefault="00A3062A" w:rsidP="00A3062A"/>
    <w:p w14:paraId="7502DF4F" w14:textId="0A3DE2F9" w:rsidR="00A3062A" w:rsidRPr="00A3062A" w:rsidRDefault="00A3062A" w:rsidP="00A3062A"/>
    <w:p w14:paraId="033914F2" w14:textId="3FE53B04" w:rsidR="00A3062A" w:rsidRPr="00A3062A" w:rsidRDefault="00A3062A" w:rsidP="00A3062A"/>
    <w:p w14:paraId="5815DDA6" w14:textId="59E507F0" w:rsidR="00A3062A" w:rsidRPr="00A3062A" w:rsidRDefault="00A3062A" w:rsidP="00A3062A"/>
    <w:p w14:paraId="426E6BD6" w14:textId="212BCEEE" w:rsidR="00A3062A" w:rsidRPr="00A3062A" w:rsidRDefault="00A3062A" w:rsidP="00A3062A"/>
    <w:p w14:paraId="28AE404D" w14:textId="3FE59A85" w:rsidR="00A3062A" w:rsidRPr="00A3062A" w:rsidRDefault="00A3062A" w:rsidP="00A3062A"/>
    <w:p w14:paraId="6665C445" w14:textId="692770BE" w:rsidR="00A3062A" w:rsidRPr="00A3062A" w:rsidRDefault="00A3062A" w:rsidP="00A3062A"/>
    <w:p w14:paraId="291D1585" w14:textId="5BCF69C1" w:rsidR="00A3062A" w:rsidRPr="00A3062A" w:rsidRDefault="00A3062A" w:rsidP="00A3062A"/>
    <w:p w14:paraId="3F18F42B" w14:textId="3B5BF468" w:rsidR="00A3062A" w:rsidRPr="00A3062A" w:rsidRDefault="00A3062A" w:rsidP="00A3062A"/>
    <w:p w14:paraId="51BC0B01" w14:textId="35FEFB4F" w:rsidR="00A3062A" w:rsidRDefault="00A3062A" w:rsidP="00A3062A"/>
    <w:p w14:paraId="11FBC64A" w14:textId="02F2CE64" w:rsidR="00A3062A" w:rsidRDefault="00A3062A" w:rsidP="00A3062A"/>
    <w:p w14:paraId="37E48D13" w14:textId="77777777" w:rsidR="00A3062A" w:rsidRPr="00A3062A" w:rsidRDefault="00A3062A" w:rsidP="00A3062A"/>
    <w:sectPr w:rsidR="00A3062A" w:rsidRPr="00A3062A" w:rsidSect="00A3062A">
      <w:footerReference w:type="first" r:id="rId16"/>
      <w:pgSz w:w="11906" w:h="16838"/>
      <w:pgMar w:top="1418" w:right="1418" w:bottom="1418" w:left="1418" w:header="680" w:footer="680" w:gutter="0"/>
      <w:pgNumType w:start="1"/>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1AFE9B0F" w14:textId="77777777" w:rsidR="00C32890" w:rsidRDefault="00C32890" w:rsidP="00044E5D">
      <w:r>
        <w:separator/>
      </w:r>
    </w:p>
  </w:endnote>
  <w:endnote w:type="continuationSeparator" w:id="0">
    <w:p w14:paraId="7B420054" w14:textId="77777777" w:rsidR="00C32890" w:rsidRDefault="00C32890" w:rsidP="00044E5D">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Arial">
    <w:panose1 w:val="020B0604020202020204"/>
    <w:charset w:val="00"/>
    <w:family w:val="swiss"/>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Wingdings">
    <w:panose1 w:val="05000000000000000000"/>
    <w:charset w:val="02"/>
    <w:family w:val="auto"/>
    <w:pitch w:val="variable"/>
    <w:sig w:usb0="00000000" w:usb1="10000000" w:usb2="00000000" w:usb3="00000000" w:csb0="80000000" w:csb1="00000000"/>
  </w:font>
  <w:font w:name="Symbol">
    <w:panose1 w:val="05050102010706020507"/>
    <w:charset w:val="02"/>
    <w:family w:val="roman"/>
    <w:pitch w:val="variable"/>
    <w:sig w:usb0="00000000" w:usb1="10000000" w:usb2="00000000" w:usb3="00000000" w:csb0="80000000" w:csb1="00000000"/>
  </w:font>
  <w:font w:name="Segoe UI Symbol">
    <w:panose1 w:val="020B0502040204020203"/>
    <w:charset w:val="00"/>
    <w:family w:val="swiss"/>
    <w:pitch w:val="variable"/>
    <w:sig w:usb0="800001E3" w:usb1="1200FFEF" w:usb2="00040000" w:usb3="00000000" w:csb0="00000001" w:csb1="00000000"/>
  </w:font>
  <w:font w:name="Calibri">
    <w:panose1 w:val="020F0502020204030204"/>
    <w:charset w:val="00"/>
    <w:family w:val="swiss"/>
    <w:pitch w:val="variable"/>
    <w:sig w:usb0="E4002EFF" w:usb1="C200247B" w:usb2="00000009" w:usb3="00000000" w:csb0="000001FF" w:csb1="00000000"/>
  </w:font>
  <w:font w:name="Calibri Light">
    <w:panose1 w:val="020F0302020204030204"/>
    <w:charset w:val="00"/>
    <w:family w:val="swiss"/>
    <w:pitch w:val="variable"/>
    <w:sig w:usb0="E4002EFF" w:usb1="C200247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tbl>
    <w:tblPr>
      <w:tblStyle w:val="TableGrid"/>
      <w:tblW w:w="11018" w:type="dxa"/>
      <w:tblInd w:w="-1083" w:type="dxa"/>
      <w:tblCellMar>
        <w:top w:w="0" w:type="dxa"/>
        <w:left w:w="0" w:type="dxa"/>
        <w:bottom w:w="0" w:type="dxa"/>
        <w:right w:w="0" w:type="dxa"/>
      </w:tblCellMar>
      <w:tblLook w:val="04A0" w:firstRow="1" w:lastRow="0" w:firstColumn="1" w:lastColumn="0" w:noHBand="0" w:noVBand="1"/>
    </w:tblPr>
    <w:tblGrid>
      <w:gridCol w:w="4374"/>
      <w:gridCol w:w="3321"/>
      <w:gridCol w:w="3323"/>
    </w:tblGrid>
    <w:tr w:rsidR="00960358" w:rsidRPr="00E64EEA" w14:paraId="464ED151" w14:textId="77777777" w:rsidTr="00F8303E">
      <w:tblPrEx>
        <w:tblCellMar>
          <w:top w:w="0" w:type="dxa"/>
          <w:left w:w="0" w:type="dxa"/>
          <w:bottom w:w="0" w:type="dxa"/>
          <w:right w:w="0" w:type="dxa"/>
        </w:tblCellMar>
      </w:tblPrEx>
      <w:trPr>
        <w:trHeight w:val="597"/>
      </w:trPr>
      <w:tc>
        <w:tcPr>
          <w:tcW w:w="11018" w:type="dxa"/>
          <w:gridSpan w:val="3"/>
        </w:tcPr>
        <w:p w14:paraId="6B8772DF" w14:textId="4C01D412" w:rsidR="00960358" w:rsidRPr="00E64EEA" w:rsidRDefault="00960358" w:rsidP="00960358">
          <w:pPr>
            <w:pStyle w:val="Pieddepage"/>
            <w:spacing w:before="240" w:line="600" w:lineRule="auto"/>
            <w:rPr>
              <w:sz w:val="18"/>
              <w:szCs w:val="18"/>
            </w:rPr>
          </w:pPr>
          <w:r>
            <w:rPr>
              <w:noProof/>
              <w:sz w:val="18"/>
              <w:szCs w:val="18"/>
            </w:rPr>
            <w:pict w14:anchorId="60787893">
              <v:group id="_x0000_s1046" style="position:absolute;left:0;text-align:left;margin-left:54.15pt;margin-top:30.9pt;width:463.15pt;height:4.45pt;z-index:251663360;mso-position-horizontal-relative:page;mso-position-vertical-relative:page" coordsize="58820,563"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">
                <v:shape id="Shape 493127" o:spid="_x0000_s1047" style="position:absolute;top:472;width:58820;height:91;visibility:visible;mso-wrap-style:square;v-text-anchor:top" coordsize="5882005,9144"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" path="m,l5882005,r,9144l,9144,,e" fillcolor="black" stroked="f" strokeweight="0">
                  <v:stroke miterlimit="83231f" joinstyle="miter"/>
                  <v:path arrowok="t" textboxrect="0,0,5882005,9144"/>
                </v:shape>
                <v:shape id="Shape 493128" o:spid="_x0000_s1048" style="position:absolute;width:58820;height:381;visibility:visible;mso-wrap-style:square;v-text-anchor:top" coordsize="5882005,3810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" path="m,l5882005,r,38100l,38100,,e" fillcolor="black" stroked="f" strokeweight="0">
                  <v:stroke miterlimit="83231f" joinstyle="miter"/>
                  <v:path arrowok="t" textboxrect="0,0,5882005,38100"/>
                </v:shape>
                <w10:wrap type="square" anchorx="page" anchory="page"/>
              </v:group>
            </w:pict>
          </w:r>
        </w:p>
      </w:tc>
    </w:tr>
    <w:tr w:rsidR="00960358" w:rsidRPr="00E64EEA" w14:paraId="537A12B0" w14:textId="77777777" w:rsidTr="00F8303E">
      <w:tblPrEx>
        <w:tblCellMar>
          <w:top w:w="0" w:type="dxa"/>
          <w:left w:w="0" w:type="dxa"/>
          <w:bottom w:w="0" w:type="dxa"/>
          <w:right w:w="0" w:type="dxa"/>
        </w:tblCellMar>
      </w:tblPrEx>
      <w:trPr>
        <w:trHeight w:val="597"/>
      </w:trPr>
      <w:tc>
        <w:tcPr>
          <w:tcW w:w="4374" w:type="dxa"/>
        </w:tcPr>
        <w:p w14:paraId="58C0F773" w14:textId="77777777" w:rsidR="00960358" w:rsidRPr="00E64EEA" w:rsidRDefault="00960358" w:rsidP="00960358">
          <w:pPr>
            <w:pStyle w:val="Pieddepage"/>
            <w:spacing w:line="600" w:lineRule="auto"/>
            <w:jc w:val="left"/>
            <w:rPr>
              <w:sz w:val="18"/>
              <w:szCs w:val="18"/>
            </w:rPr>
          </w:pPr>
          <w:r w:rsidRPr="00E64EEA">
            <w:rPr>
              <w:sz w:val="18"/>
              <w:szCs w:val="18"/>
            </w:rPr>
            <w:t xml:space="preserve">          </w:t>
          </w:r>
          <w:r>
            <w:rPr>
              <w:sz w:val="18"/>
              <w:szCs w:val="18"/>
            </w:rPr>
            <w:t xml:space="preserve">        </w:t>
          </w:r>
          <w:r w:rsidRPr="00E64EEA">
            <w:rPr>
              <w:sz w:val="18"/>
              <w:szCs w:val="18"/>
            </w:rPr>
            <w:t xml:space="preserve"> </w:t>
          </w:r>
          <w:r>
            <w:rPr>
              <w:sz w:val="18"/>
              <w:szCs w:val="18"/>
            </w:rPr>
            <w:t xml:space="preserve">  </w:t>
          </w:r>
          <w:r w:rsidRPr="00E64EEA">
            <w:rPr>
              <w:sz w:val="18"/>
              <w:szCs w:val="18"/>
            </w:rPr>
            <w:t>Mémoire de master TCHONDO T.</w:t>
          </w:r>
        </w:p>
      </w:tc>
      <w:tc>
        <w:tcPr>
          <w:tcW w:w="3321" w:type="dxa"/>
        </w:tcPr>
        <w:p w14:paraId="7DE1ED9C" w14:textId="77777777" w:rsidR="00960358" w:rsidRPr="00E64EEA" w:rsidRDefault="00960358" w:rsidP="00960358">
          <w:pPr>
            <w:pStyle w:val="Pieddepage"/>
            <w:spacing w:line="600" w:lineRule="auto"/>
            <w:jc w:val="center"/>
            <w:rPr>
              <w:sz w:val="18"/>
              <w:szCs w:val="18"/>
            </w:rPr>
          </w:pPr>
          <w:r w:rsidRPr="00E64EEA">
            <w:rPr>
              <w:sz w:val="18"/>
              <w:szCs w:val="18"/>
            </w:rPr>
            <w:fldChar w:fldCharType="begin"/>
          </w:r>
          <w:r w:rsidRPr="00E64EEA">
            <w:rPr>
              <w:sz w:val="18"/>
              <w:szCs w:val="18"/>
            </w:rPr>
            <w:instrText>PAGE   \* MERGEFORMAT</w:instrText>
          </w:r>
          <w:r w:rsidRPr="00E64EEA">
            <w:rPr>
              <w:sz w:val="18"/>
              <w:szCs w:val="18"/>
            </w:rPr>
            <w:fldChar w:fldCharType="separate"/>
          </w:r>
          <w:r w:rsidRPr="00E64EEA">
            <w:rPr>
              <w:sz w:val="18"/>
              <w:szCs w:val="18"/>
            </w:rPr>
            <w:t>1</w:t>
          </w:r>
          <w:r w:rsidRPr="00E64EEA">
            <w:rPr>
              <w:sz w:val="18"/>
              <w:szCs w:val="18"/>
            </w:rPr>
            <w:fldChar w:fldCharType="end"/>
          </w:r>
        </w:p>
      </w:tc>
      <w:tc>
        <w:tcPr>
          <w:tcW w:w="3323" w:type="dxa"/>
        </w:tcPr>
        <w:p w14:paraId="5F657D05" w14:textId="77777777" w:rsidR="00960358" w:rsidRPr="00E64EEA" w:rsidRDefault="00960358" w:rsidP="00960358">
          <w:pPr>
            <w:pStyle w:val="Pieddepage"/>
            <w:spacing w:line="276" w:lineRule="auto"/>
            <w:jc w:val="center"/>
            <w:rPr>
              <w:sz w:val="18"/>
              <w:szCs w:val="18"/>
            </w:rPr>
          </w:pPr>
          <w:r w:rsidRPr="00E64EEA">
            <w:rPr>
              <w:sz w:val="18"/>
              <w:szCs w:val="18"/>
            </w:rPr>
            <w:t xml:space="preserve">     </w:t>
          </w:r>
          <w:r>
            <w:rPr>
              <w:sz w:val="18"/>
              <w:szCs w:val="18"/>
            </w:rPr>
            <w:t xml:space="preserve">               </w:t>
          </w:r>
          <w:r w:rsidRPr="00E64EEA">
            <w:rPr>
              <w:sz w:val="18"/>
              <w:szCs w:val="18"/>
            </w:rPr>
            <w:t>FORMATEC</w:t>
          </w:r>
        </w:p>
      </w:tc>
    </w:tr>
  </w:tbl>
  <w:p w14:paraId="4643A2A7" w14:textId="77777777" w:rsidR="00960358" w:rsidRDefault="00960358" w:rsidP="00960358">
    <w:pPr>
      <w:pStyle w:val="Pieddepage"/>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tbl>
    <w:tblPr>
      <w:tblStyle w:val="TableGrid"/>
      <w:tblW w:w="11018" w:type="dxa"/>
      <w:tblInd w:w="-1083" w:type="dxa"/>
      <w:tblCellMar>
        <w:top w:w="0" w:type="dxa"/>
        <w:left w:w="0" w:type="dxa"/>
        <w:bottom w:w="0" w:type="dxa"/>
        <w:right w:w="0" w:type="dxa"/>
      </w:tblCellMar>
      <w:tblLook w:val="04A0" w:firstRow="1" w:lastRow="0" w:firstColumn="1" w:lastColumn="0" w:noHBand="0" w:noVBand="1"/>
    </w:tblPr>
    <w:tblGrid>
      <w:gridCol w:w="4374"/>
      <w:gridCol w:w="3321"/>
      <w:gridCol w:w="3323"/>
    </w:tblGrid>
    <w:tr w:rsidR="0010236A" w:rsidRPr="00E64EEA" w14:paraId="381D62B2" w14:textId="77777777" w:rsidTr="00960358">
      <w:tblPrEx>
        <w:tblCellMar>
          <w:top w:w="0" w:type="dxa"/>
          <w:left w:w="0" w:type="dxa"/>
          <w:bottom w:w="0" w:type="dxa"/>
          <w:right w:w="0" w:type="dxa"/>
        </w:tblCellMar>
      </w:tblPrEx>
      <w:trPr>
        <w:trHeight w:val="597"/>
      </w:trPr>
      <w:tc>
        <w:tcPr>
          <w:tcW w:w="11018" w:type="dxa"/>
          <w:gridSpan w:val="3"/>
        </w:tcPr>
        <w:p w14:paraId="7723EBE3" w14:textId="1DA9C78E" w:rsidR="0010236A" w:rsidRPr="00E64EEA" w:rsidRDefault="00C8552A" w:rsidP="0003168F">
          <w:pPr>
            <w:pStyle w:val="Pieddepage"/>
            <w:spacing w:before="240" w:line="600" w:lineRule="auto"/>
            <w:rPr>
              <w:sz w:val="18"/>
              <w:szCs w:val="18"/>
            </w:rPr>
          </w:pPr>
          <w:r>
            <w:rPr>
              <w:noProof/>
            </w:rPr>
            <w:pict w14:anchorId="50D0D90F">
              <v:group id="_x0000_s1055" style="position:absolute;left:0;text-align:left;margin-left:54.05pt;margin-top:31.65pt;width:463.15pt;height:4.45pt;z-index:251669504;mso-position-horizontal-relative:page;mso-position-vertical-relative:page" coordsize="58820,563"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">
                <v:shape id="Shape 493127" o:spid="_x0000_s1056" style="position:absolute;top:472;width:58820;height:91;visibility:visible;mso-wrap-style:square;v-text-anchor:top" coordsize="5882005,9144"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" path="m,l5882005,r,9144l,9144,,e" fillcolor="black" stroked="f" strokeweight="0">
                  <v:stroke miterlimit="83231f" joinstyle="miter"/>
                  <v:path arrowok="t" textboxrect="0,0,5882005,9144"/>
                </v:shape>
                <v:shape id="Shape 493128" o:spid="_x0000_s1057" style="position:absolute;width:58820;height:381;visibility:visible;mso-wrap-style:square;v-text-anchor:top" coordsize="5882005,3810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" path="m,l5882005,r,38100l,38100,,e" fillcolor="black" stroked="f" strokeweight="0">
                  <v:stroke miterlimit="83231f" joinstyle="miter"/>
                  <v:path arrowok="t" textboxrect="0,0,5882005,38100"/>
                </v:shape>
                <w10:wrap type="square" anchorx="page" anchory="page"/>
              </v:group>
            </w:pict>
          </w:r>
        </w:p>
      </w:tc>
    </w:tr>
    <w:tr w:rsidR="0010236A" w:rsidRPr="00E64EEA" w14:paraId="46BA2AE9" w14:textId="77777777" w:rsidTr="00960358">
      <w:tblPrEx>
        <w:tblCellMar>
          <w:top w:w="0" w:type="dxa"/>
          <w:left w:w="0" w:type="dxa"/>
          <w:bottom w:w="0" w:type="dxa"/>
          <w:right w:w="0" w:type="dxa"/>
        </w:tblCellMar>
      </w:tblPrEx>
      <w:trPr>
        <w:trHeight w:val="597"/>
      </w:trPr>
      <w:tc>
        <w:tcPr>
          <w:tcW w:w="4374" w:type="dxa"/>
        </w:tcPr>
        <w:p w14:paraId="5A600A9F" w14:textId="28DFF0D9" w:rsidR="0010236A" w:rsidRPr="00E64EEA" w:rsidRDefault="0010236A" w:rsidP="00960358">
          <w:pPr>
            <w:pStyle w:val="Pieddepage"/>
            <w:spacing w:line="600" w:lineRule="auto"/>
            <w:jc w:val="left"/>
            <w:rPr>
              <w:sz w:val="18"/>
              <w:szCs w:val="18"/>
            </w:rPr>
          </w:pPr>
          <w:r w:rsidRPr="00E64EEA">
            <w:rPr>
              <w:sz w:val="18"/>
              <w:szCs w:val="18"/>
            </w:rPr>
            <w:t xml:space="preserve">          </w:t>
          </w:r>
          <w:r>
            <w:rPr>
              <w:sz w:val="18"/>
              <w:szCs w:val="18"/>
            </w:rPr>
            <w:t xml:space="preserve">        </w:t>
          </w:r>
          <w:r w:rsidRPr="00E64EEA">
            <w:rPr>
              <w:sz w:val="18"/>
              <w:szCs w:val="18"/>
            </w:rPr>
            <w:t xml:space="preserve"> </w:t>
          </w:r>
          <w:r>
            <w:rPr>
              <w:sz w:val="18"/>
              <w:szCs w:val="18"/>
            </w:rPr>
            <w:t xml:space="preserve">  </w:t>
          </w:r>
          <w:r w:rsidR="00215FD3">
            <w:rPr>
              <w:sz w:val="18"/>
              <w:szCs w:val="18"/>
            </w:rPr>
            <w:t xml:space="preserve"> </w:t>
          </w:r>
          <w:r w:rsidRPr="00E64EEA">
            <w:rPr>
              <w:sz w:val="18"/>
              <w:szCs w:val="18"/>
            </w:rPr>
            <w:t>Mémoire de master TCHONDO T.</w:t>
          </w:r>
        </w:p>
      </w:tc>
      <w:tc>
        <w:tcPr>
          <w:tcW w:w="3321" w:type="dxa"/>
        </w:tcPr>
        <w:p w14:paraId="31846C4D" w14:textId="77777777" w:rsidR="0010236A" w:rsidRPr="00E64EEA" w:rsidRDefault="0010236A" w:rsidP="00960358">
          <w:pPr>
            <w:pStyle w:val="Pieddepage"/>
            <w:spacing w:line="600" w:lineRule="auto"/>
            <w:jc w:val="center"/>
            <w:rPr>
              <w:sz w:val="18"/>
              <w:szCs w:val="18"/>
            </w:rPr>
          </w:pPr>
          <w:r w:rsidRPr="00E64EEA">
            <w:rPr>
              <w:sz w:val="18"/>
              <w:szCs w:val="18"/>
            </w:rPr>
            <w:fldChar w:fldCharType="begin"/>
          </w:r>
          <w:r w:rsidRPr="00E64EEA">
            <w:rPr>
              <w:sz w:val="18"/>
              <w:szCs w:val="18"/>
            </w:rPr>
            <w:instrText>PAGE   \* MERGEFORMAT</w:instrText>
          </w:r>
          <w:r w:rsidRPr="00E64EEA">
            <w:rPr>
              <w:sz w:val="18"/>
              <w:szCs w:val="18"/>
            </w:rPr>
            <w:fldChar w:fldCharType="separate"/>
          </w:r>
          <w:r w:rsidRPr="00E64EEA">
            <w:rPr>
              <w:sz w:val="18"/>
              <w:szCs w:val="18"/>
            </w:rPr>
            <w:t>1</w:t>
          </w:r>
          <w:r w:rsidRPr="00E64EEA">
            <w:rPr>
              <w:sz w:val="18"/>
              <w:szCs w:val="18"/>
            </w:rPr>
            <w:fldChar w:fldCharType="end"/>
          </w:r>
        </w:p>
      </w:tc>
      <w:tc>
        <w:tcPr>
          <w:tcW w:w="3323" w:type="dxa"/>
        </w:tcPr>
        <w:p w14:paraId="403B8716" w14:textId="304EC88A" w:rsidR="0010236A" w:rsidRPr="00E64EEA" w:rsidRDefault="0010236A" w:rsidP="00960358">
          <w:pPr>
            <w:pStyle w:val="Pieddepage"/>
            <w:spacing w:line="276" w:lineRule="auto"/>
            <w:jc w:val="center"/>
            <w:rPr>
              <w:sz w:val="18"/>
              <w:szCs w:val="18"/>
            </w:rPr>
          </w:pPr>
          <w:r w:rsidRPr="00E64EEA">
            <w:rPr>
              <w:sz w:val="18"/>
              <w:szCs w:val="18"/>
            </w:rPr>
            <w:t xml:space="preserve">     </w:t>
          </w:r>
          <w:r>
            <w:rPr>
              <w:sz w:val="18"/>
              <w:szCs w:val="18"/>
            </w:rPr>
            <w:t xml:space="preserve">              </w:t>
          </w:r>
          <w:r w:rsidRPr="00E64EEA">
            <w:rPr>
              <w:sz w:val="18"/>
              <w:szCs w:val="18"/>
            </w:rPr>
            <w:t>FORMATEC</w:t>
          </w:r>
          <w:r w:rsidR="00215FD3">
            <w:rPr>
              <w:sz w:val="18"/>
              <w:szCs w:val="18"/>
            </w:rPr>
            <w:t xml:space="preserve"> </w:t>
          </w:r>
        </w:p>
      </w:tc>
    </w:tr>
  </w:tbl>
  <w:p w14:paraId="6F0D1744" w14:textId="5871B7EC" w:rsidR="0010236A" w:rsidRDefault="0010236A">
    <w:pPr>
      <w:pStyle w:val="Pieddepage"/>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tbl>
    <w:tblPr>
      <w:tblStyle w:val="TableGrid"/>
      <w:tblW w:w="11018" w:type="dxa"/>
      <w:tblInd w:w="-1083" w:type="dxa"/>
      <w:tblCellMar>
        <w:top w:w="0" w:type="dxa"/>
        <w:left w:w="0" w:type="dxa"/>
        <w:bottom w:w="0" w:type="dxa"/>
        <w:right w:w="0" w:type="dxa"/>
      </w:tblCellMar>
      <w:tblLook w:val="04A0" w:firstRow="1" w:lastRow="0" w:firstColumn="1" w:lastColumn="0" w:noHBand="0" w:noVBand="1"/>
    </w:tblPr>
    <w:tblGrid>
      <w:gridCol w:w="4374"/>
      <w:gridCol w:w="3321"/>
      <w:gridCol w:w="3323"/>
    </w:tblGrid>
    <w:tr w:rsidR="00900902" w:rsidRPr="00E64EEA" w14:paraId="0E0BF495" w14:textId="77777777" w:rsidTr="00F8303E">
      <w:tblPrEx>
        <w:tblCellMar>
          <w:top w:w="0" w:type="dxa"/>
          <w:left w:w="0" w:type="dxa"/>
          <w:bottom w:w="0" w:type="dxa"/>
          <w:right w:w="0" w:type="dxa"/>
        </w:tblCellMar>
      </w:tblPrEx>
      <w:trPr>
        <w:trHeight w:val="597"/>
      </w:trPr>
      <w:tc>
        <w:tcPr>
          <w:tcW w:w="11018" w:type="dxa"/>
          <w:gridSpan w:val="3"/>
        </w:tcPr>
        <w:p w14:paraId="623B0A6D" w14:textId="77777777" w:rsidR="00900902" w:rsidRPr="00E64EEA" w:rsidRDefault="00900902" w:rsidP="00960358">
          <w:pPr>
            <w:pStyle w:val="Pieddepage"/>
            <w:spacing w:before="240" w:line="600" w:lineRule="auto"/>
            <w:rPr>
              <w:sz w:val="18"/>
              <w:szCs w:val="18"/>
            </w:rPr>
          </w:pPr>
          <w:r>
            <w:rPr>
              <w:noProof/>
              <w:sz w:val="18"/>
              <w:szCs w:val="18"/>
            </w:rPr>
            <w:pict w14:anchorId="39ADF920">
              <v:group id="_x0000_s1049" style="position:absolute;left:0;text-align:left;margin-left:54.15pt;margin-top:30.9pt;width:463.15pt;height:4.45pt;z-index:251665408;mso-position-horizontal-relative:page;mso-position-vertical-relative:page" coordsize="58820,563"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">
                <v:shape id="Shape 493127" o:spid="_x0000_s1050" style="position:absolute;top:472;width:58820;height:91;visibility:visible;mso-wrap-style:square;v-text-anchor:top" coordsize="5882005,9144"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" path="m,l5882005,r,9144l,9144,,e" fillcolor="black" stroked="f" strokeweight="0">
                  <v:stroke miterlimit="83231f" joinstyle="miter"/>
                  <v:path arrowok="t" textboxrect="0,0,5882005,9144"/>
                </v:shape>
                <v:shape id="Shape 493128" o:spid="_x0000_s1051" style="position:absolute;width:58820;height:381;visibility:visible;mso-wrap-style:square;v-text-anchor:top" coordsize="5882005,3810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" path="m,l5882005,r,38100l,38100,,e" fillcolor="black" stroked="f" strokeweight="0">
                  <v:stroke miterlimit="83231f" joinstyle="miter"/>
                  <v:path arrowok="t" textboxrect="0,0,5882005,38100"/>
                </v:shape>
                <w10:wrap type="square" anchorx="page" anchory="page"/>
              </v:group>
            </w:pict>
          </w:r>
        </w:p>
      </w:tc>
    </w:tr>
    <w:tr w:rsidR="00900902" w:rsidRPr="00E64EEA" w14:paraId="63EEAAEF" w14:textId="77777777" w:rsidTr="00F8303E">
      <w:tblPrEx>
        <w:tblCellMar>
          <w:top w:w="0" w:type="dxa"/>
          <w:left w:w="0" w:type="dxa"/>
          <w:bottom w:w="0" w:type="dxa"/>
          <w:right w:w="0" w:type="dxa"/>
        </w:tblCellMar>
      </w:tblPrEx>
      <w:trPr>
        <w:trHeight w:val="597"/>
      </w:trPr>
      <w:tc>
        <w:tcPr>
          <w:tcW w:w="4374" w:type="dxa"/>
        </w:tcPr>
        <w:p w14:paraId="7BB2AAB4" w14:textId="59702C39" w:rsidR="00900902" w:rsidRPr="00E64EEA" w:rsidRDefault="00900902" w:rsidP="00960358">
          <w:pPr>
            <w:pStyle w:val="Pieddepage"/>
            <w:spacing w:line="600" w:lineRule="auto"/>
            <w:jc w:val="left"/>
            <w:rPr>
              <w:sz w:val="18"/>
              <w:szCs w:val="18"/>
            </w:rPr>
          </w:pPr>
          <w:r w:rsidRPr="00E64EEA">
            <w:rPr>
              <w:sz w:val="18"/>
              <w:szCs w:val="18"/>
            </w:rPr>
            <w:t xml:space="preserve">          </w:t>
          </w:r>
          <w:r>
            <w:rPr>
              <w:sz w:val="18"/>
              <w:szCs w:val="18"/>
            </w:rPr>
            <w:t xml:space="preserve">        </w:t>
          </w:r>
          <w:r w:rsidRPr="00E64EEA">
            <w:rPr>
              <w:sz w:val="18"/>
              <w:szCs w:val="18"/>
            </w:rPr>
            <w:t xml:space="preserve"> </w:t>
          </w:r>
          <w:r>
            <w:rPr>
              <w:sz w:val="18"/>
              <w:szCs w:val="18"/>
            </w:rPr>
            <w:t xml:space="preserve">  </w:t>
          </w:r>
          <w:r w:rsidR="00215FD3">
            <w:rPr>
              <w:sz w:val="18"/>
              <w:szCs w:val="18"/>
            </w:rPr>
            <w:t xml:space="preserve"> </w:t>
          </w:r>
          <w:r w:rsidRPr="00E64EEA">
            <w:rPr>
              <w:sz w:val="18"/>
              <w:szCs w:val="18"/>
            </w:rPr>
            <w:t>Mémoire de master TCHONDO T.</w:t>
          </w:r>
        </w:p>
      </w:tc>
      <w:tc>
        <w:tcPr>
          <w:tcW w:w="3321" w:type="dxa"/>
        </w:tcPr>
        <w:p w14:paraId="104BAC89" w14:textId="77777777" w:rsidR="00900902" w:rsidRPr="00E64EEA" w:rsidRDefault="00900902" w:rsidP="00960358">
          <w:pPr>
            <w:pStyle w:val="Pieddepage"/>
            <w:spacing w:line="600" w:lineRule="auto"/>
            <w:jc w:val="center"/>
            <w:rPr>
              <w:sz w:val="18"/>
              <w:szCs w:val="18"/>
            </w:rPr>
          </w:pPr>
          <w:r w:rsidRPr="00E64EEA">
            <w:rPr>
              <w:sz w:val="18"/>
              <w:szCs w:val="18"/>
            </w:rPr>
            <w:fldChar w:fldCharType="begin"/>
          </w:r>
          <w:r w:rsidRPr="00E64EEA">
            <w:rPr>
              <w:sz w:val="18"/>
              <w:szCs w:val="18"/>
            </w:rPr>
            <w:instrText>PAGE   \* MERGEFORMAT</w:instrText>
          </w:r>
          <w:r w:rsidRPr="00E64EEA">
            <w:rPr>
              <w:sz w:val="18"/>
              <w:szCs w:val="18"/>
            </w:rPr>
            <w:fldChar w:fldCharType="separate"/>
          </w:r>
          <w:r w:rsidRPr="00E64EEA">
            <w:rPr>
              <w:sz w:val="18"/>
              <w:szCs w:val="18"/>
            </w:rPr>
            <w:t>1</w:t>
          </w:r>
          <w:r w:rsidRPr="00E64EEA">
            <w:rPr>
              <w:sz w:val="18"/>
              <w:szCs w:val="18"/>
            </w:rPr>
            <w:fldChar w:fldCharType="end"/>
          </w:r>
        </w:p>
      </w:tc>
      <w:tc>
        <w:tcPr>
          <w:tcW w:w="3323" w:type="dxa"/>
        </w:tcPr>
        <w:p w14:paraId="4226C209" w14:textId="77777777" w:rsidR="00900902" w:rsidRPr="00E64EEA" w:rsidRDefault="00900902" w:rsidP="00960358">
          <w:pPr>
            <w:pStyle w:val="Pieddepage"/>
            <w:spacing w:line="276" w:lineRule="auto"/>
            <w:jc w:val="center"/>
            <w:rPr>
              <w:sz w:val="18"/>
              <w:szCs w:val="18"/>
            </w:rPr>
          </w:pPr>
          <w:r w:rsidRPr="00E64EEA">
            <w:rPr>
              <w:sz w:val="18"/>
              <w:szCs w:val="18"/>
            </w:rPr>
            <w:t xml:space="preserve">     </w:t>
          </w:r>
          <w:r>
            <w:rPr>
              <w:sz w:val="18"/>
              <w:szCs w:val="18"/>
            </w:rPr>
            <w:t xml:space="preserve">               </w:t>
          </w:r>
          <w:r w:rsidRPr="00E64EEA">
            <w:rPr>
              <w:sz w:val="18"/>
              <w:szCs w:val="18"/>
            </w:rPr>
            <w:t>FORMATEC</w:t>
          </w:r>
        </w:p>
      </w:tc>
    </w:tr>
  </w:tbl>
  <w:p w14:paraId="56208098" w14:textId="77777777" w:rsidR="00900902" w:rsidRDefault="00900902" w:rsidP="00960358">
    <w:pPr>
      <w:pStyle w:val="Pieddepage"/>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5175A219" w14:textId="77777777" w:rsidR="00C32890" w:rsidRDefault="00C32890" w:rsidP="00044E5D">
      <w:r>
        <w:separator/>
      </w:r>
    </w:p>
  </w:footnote>
  <w:footnote w:type="continuationSeparator" w:id="0">
    <w:p w14:paraId="148F4475" w14:textId="77777777" w:rsidR="00C32890" w:rsidRDefault="00C32890" w:rsidP="00044E5D">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494F7544" w14:textId="0412AECC" w:rsidR="00044E5D" w:rsidRDefault="00044E5D" w:rsidP="00044E5D">
    <w:pPr>
      <w:spacing w:line="259" w:lineRule="auto"/>
      <w:ind w:left="96"/>
      <w:jc w:val="left"/>
    </w:pPr>
    <w:r>
      <w:rPr>
        <w:sz w:val="20"/>
      </w:rPr>
      <w:t xml:space="preserve"> </w:t>
    </w:r>
  </w:p>
  <w:p w14:paraId="1180870C" w14:textId="14A37C56" w:rsidR="00044E5D" w:rsidRDefault="00044E5D">
    <w:pPr>
      <w:pStyle w:val="En-tte"/>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tbl>
    <w:tblPr>
      <w:tblStyle w:val="TableGrid"/>
      <w:tblW w:w="9889" w:type="dxa"/>
      <w:tblInd w:w="-108" w:type="dxa"/>
      <w:tblCellMar>
        <w:top w:w="0" w:type="dxa"/>
        <w:left w:w="0" w:type="dxa"/>
        <w:bottom w:w="0" w:type="dxa"/>
        <w:right w:w="0" w:type="dxa"/>
      </w:tblCellMar>
      <w:tblLook w:val="04A0" w:firstRow="1" w:lastRow="0" w:firstColumn="1" w:lastColumn="0" w:noHBand="0" w:noVBand="1"/>
    </w:tblPr>
    <w:tblGrid>
      <w:gridCol w:w="9889"/>
    </w:tblGrid>
    <w:tr w:rsidR="0010236A" w14:paraId="44BD7903" w14:textId="77777777" w:rsidTr="00044E5D">
      <w:tblPrEx>
        <w:tblCellMar>
          <w:top w:w="0" w:type="dxa"/>
          <w:left w:w="0" w:type="dxa"/>
          <w:bottom w:w="0" w:type="dxa"/>
          <w:right w:w="0" w:type="dxa"/>
        </w:tblCellMar>
      </w:tblPrEx>
      <w:tc>
        <w:tcPr>
          <w:tcW w:w="9889" w:type="dxa"/>
        </w:tcPr>
        <w:p w14:paraId="729B23E8" w14:textId="2A86521E" w:rsidR="0010236A" w:rsidRDefault="00A3062A" w:rsidP="00044E5D">
          <w:pPr>
            <w:tabs>
              <w:tab w:val="left" w:pos="1903"/>
            </w:tabs>
            <w:spacing w:line="259" w:lineRule="auto"/>
            <w:jc w:val="center"/>
            <w:rPr>
              <w:sz w:val="20"/>
            </w:rPr>
          </w:pPr>
          <w:r>
            <w:rPr>
              <w:noProof/>
            </w:rPr>
            <w:pict w14:anchorId="0163F42D">
              <v:group id="_x0000_s1052" style="position:absolute;left:0;text-align:left;margin-left:5.55pt;margin-top:39.25pt;width:483.95pt;height:8.2pt;z-index:251667456;mso-position-horizontal-relative:page;mso-position-vertical-relative:page" coordsize="58820,563"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">
                <v:shape id="Shape 493127" o:spid="_x0000_s1053" style="position:absolute;top:472;width:58820;height:91;visibility:visible;mso-wrap-style:square;v-text-anchor:top" coordsize="5882005,9144"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" path="m,l5882005,r,9144l,9144,,e" fillcolor="black" stroked="f" strokeweight="0">
                  <v:stroke miterlimit="83231f" joinstyle="miter"/>
                  <v:path arrowok="t" textboxrect="0,0,5882005,9144"/>
                </v:shape>
                <v:shape id="Shape 493128" o:spid="_x0000_s1054" style="position:absolute;width:58820;height:381;visibility:visible;mso-wrap-style:square;v-text-anchor:top" coordsize="5882005,3810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" path="m,l5882005,r,38100l,38100,,e" fillcolor="black" stroked="f" strokeweight="0">
                  <v:stroke miterlimit="83231f" joinstyle="miter"/>
                  <v:path arrowok="t" textboxrect="0,0,5882005,38100"/>
                </v:shape>
                <w10:wrap type="square" anchorx="page" anchory="page"/>
              </v:group>
            </w:pict>
          </w:r>
          <w:r w:rsidR="00B459B4">
            <w:rPr>
              <w:sz w:val="20"/>
              <w:szCs w:val="20"/>
            </w:rPr>
            <w:ptab w:relativeTo="margin" w:alignment="left" w:leader="none"/>
          </w:r>
          <w:r w:rsidR="0010236A" w:rsidRPr="00044E5D">
            <w:rPr>
              <w:sz w:val="20"/>
              <w:szCs w:val="20"/>
            </w:rPr>
            <w:t>Conception d'un micro-ordinateur de bord de nanosatellite à gestion énergétique adaptative : simulation sous MATLAB/Simulink et conception sous KiCad</w:t>
          </w:r>
        </w:p>
      </w:tc>
    </w:tr>
  </w:tbl>
  <w:p w14:paraId="33D84587" w14:textId="67348151" w:rsidR="0010236A" w:rsidRDefault="0010236A" w:rsidP="0045254A">
    <w:pPr>
      <w:spacing w:line="259" w:lineRule="auto"/>
      <w:jc w:val="left"/>
    </w:pPr>
  </w:p>
  <w:p w14:paraId="0AF012EE" w14:textId="77777777" w:rsidR="0010236A" w:rsidRDefault="0010236A">
    <w:pPr>
      <w:pStyle w:val="En-tte"/>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5C81D566" w14:textId="5F510B27" w:rsidR="00721D1B" w:rsidRDefault="00721D1B" w:rsidP="00721D1B">
    <w:pPr>
      <w:pStyle w:val="En-tte"/>
      <w:tabs>
        <w:tab w:val="clear" w:pos="4536"/>
        <w:tab w:val="left" w:pos="2918"/>
        <w:tab w:val="center" w:pos="4535"/>
      </w:tabs>
      <w:jc w:val="left"/>
    </w:pPr>
    <w:r>
      <w:tab/>
    </w:r>
  </w:p>
  <w:tbl>
    <w:tblPr>
      <w:tblStyle w:val="TableGrid"/>
      <w:tblW w:w="9889" w:type="dxa"/>
      <w:tblInd w:w="-108" w:type="dxa"/>
      <w:tblCellMar>
        <w:top w:w="0" w:type="dxa"/>
        <w:left w:w="0" w:type="dxa"/>
        <w:bottom w:w="0" w:type="dxa"/>
        <w:right w:w="0" w:type="dxa"/>
      </w:tblCellMar>
      <w:tblLook w:val="04A0" w:firstRow="1" w:lastRow="0" w:firstColumn="1" w:lastColumn="0" w:noHBand="0" w:noVBand="1"/>
    </w:tblPr>
    <w:tblGrid>
      <w:gridCol w:w="9889"/>
    </w:tblGrid>
    <w:tr w:rsidR="00721D1B" w14:paraId="10B0AA76" w14:textId="77777777" w:rsidTr="00F8303E">
      <w:tblPrEx>
        <w:tblCellMar>
          <w:top w:w="0" w:type="dxa"/>
          <w:left w:w="0" w:type="dxa"/>
          <w:bottom w:w="0" w:type="dxa"/>
          <w:right w:w="0" w:type="dxa"/>
        </w:tblCellMar>
      </w:tblPrEx>
      <w:tc>
        <w:tcPr>
          <w:tcW w:w="9889" w:type="dxa"/>
        </w:tcPr>
        <w:p w14:paraId="0A87A424" w14:textId="38ECBC70" w:rsidR="00721D1B" w:rsidRDefault="00721D1B" w:rsidP="00721D1B">
          <w:pPr>
            <w:tabs>
              <w:tab w:val="left" w:pos="1903"/>
            </w:tabs>
            <w:spacing w:line="259" w:lineRule="auto"/>
            <w:jc w:val="center"/>
            <w:rPr>
              <w:sz w:val="20"/>
            </w:rPr>
          </w:pPr>
          <w:r w:rsidRPr="00044E5D">
            <w:rPr>
              <w:sz w:val="20"/>
              <w:szCs w:val="20"/>
            </w:rPr>
            <w:t>Conception d'un micro-ordinateur de bord de nanosatellite à gestion énergétique adaptative : simulation sous MATLAB/Simulink et conception sous KiCad</w:t>
          </w:r>
        </w:p>
      </w:tc>
    </w:tr>
  </w:tbl>
  <w:p w14:paraId="0AA4D0F9" w14:textId="4325B4AE" w:rsidR="006608C9" w:rsidRDefault="0010236A" w:rsidP="00721D1B">
    <w:pPr>
      <w:pStyle w:val="En-tte"/>
      <w:tabs>
        <w:tab w:val="clear" w:pos="4536"/>
        <w:tab w:val="left" w:pos="2918"/>
        <w:tab w:val="center" w:pos="4535"/>
      </w:tabs>
      <w:jc w:val="left"/>
    </w:pPr>
    <w:r>
      <w:rPr>
        <w:noProof/>
      </w:rPr>
      <w:pict w14:anchorId="7BE4907A">
        <v:group id="Group 462742" o:spid="_x0000_s1040" style="position:absolute;margin-left:70.9pt;margin-top:75.1pt;width:485.7pt;height:5.1pt;z-index:251662336;mso-position-horizontal-relative:page;mso-position-vertical-relative:page" coordsize="58820,563"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">
          <v:shape id="Shape 493127" o:spid="_x0000_s1041" style="position:absolute;top:472;width:58820;height:91;visibility:visible;mso-wrap-style:square;v-text-anchor:top" coordsize="5882005,9144"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" path="m,l5882005,r,9144l,9144,,e" fillcolor="black" stroked="f" strokeweight="0">
            <v:stroke miterlimit="83231f" joinstyle="miter"/>
            <v:path arrowok="t" textboxrect="0,0,5882005,9144"/>
          </v:shape>
          <v:shape id="Shape 493128" o:spid="_x0000_s1042" style="position:absolute;width:58820;height:381;visibility:visible;mso-wrap-style:square;v-text-anchor:top" coordsize="5882005,3810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" path="m,l5882005,r,38100l,38100,,e" fillcolor="black" stroked="f" strokeweight="0">
            <v:stroke miterlimit="83231f" joinstyle="miter"/>
            <v:path arrowok="t" textboxrect="0,0,5882005,38100"/>
          </v:shape>
          <w10:wrap type="square" anchorx="page" anchory="page"/>
        </v:group>
      </w:pict>
    </w:r>
    <w:r w:rsidR="00721D1B">
      <w:tab/>
    </w:r>
    <w:r w:rsidR="00721D1B">
      <w:tab/>
    </w:r>
    <w:r w:rsidR="00721D1B">
      <w:tab/>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03463EA1"/>
    <w:multiLevelType w:val="hybridMultilevel"/>
    <w:tmpl w:val="72209900"/>
    <w:lvl w:ilvl="0" w:tplc="85AEEF84">
      <w:start w:val="1"/>
      <w:numFmt w:val="bullet"/>
      <w:lvlText w:val="-"/>
      <w:lvlJc w:val="left"/>
      <w:pPr>
        <w:ind w:left="1440" w:hanging="360"/>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1" w:tplc="040C0003" w:tentative="1">
      <w:start w:val="1"/>
      <w:numFmt w:val="bullet"/>
      <w:lvlText w:val="o"/>
      <w:lvlJc w:val="left"/>
      <w:pPr>
        <w:ind w:left="2160" w:hanging="360"/>
      </w:pPr>
      <w:rPr>
        <w:rFonts w:ascii="Courier New" w:hAnsi="Courier New" w:cs="Courier New" w:hint="default"/>
      </w:rPr>
    </w:lvl>
    <w:lvl w:ilvl="2" w:tplc="040C0005" w:tentative="1">
      <w:start w:val="1"/>
      <w:numFmt w:val="bullet"/>
      <w:lvlText w:val=""/>
      <w:lvlJc w:val="left"/>
      <w:pPr>
        <w:ind w:left="2880" w:hanging="360"/>
      </w:pPr>
      <w:rPr>
        <w:rFonts w:ascii="Wingdings" w:hAnsi="Wingdings" w:hint="default"/>
      </w:rPr>
    </w:lvl>
    <w:lvl w:ilvl="3" w:tplc="040C0001" w:tentative="1">
      <w:start w:val="1"/>
      <w:numFmt w:val="bullet"/>
      <w:lvlText w:val=""/>
      <w:lvlJc w:val="left"/>
      <w:pPr>
        <w:ind w:left="3600" w:hanging="360"/>
      </w:pPr>
      <w:rPr>
        <w:rFonts w:ascii="Symbol" w:hAnsi="Symbol" w:hint="default"/>
      </w:rPr>
    </w:lvl>
    <w:lvl w:ilvl="4" w:tplc="040C0003" w:tentative="1">
      <w:start w:val="1"/>
      <w:numFmt w:val="bullet"/>
      <w:lvlText w:val="o"/>
      <w:lvlJc w:val="left"/>
      <w:pPr>
        <w:ind w:left="4320" w:hanging="360"/>
      </w:pPr>
      <w:rPr>
        <w:rFonts w:ascii="Courier New" w:hAnsi="Courier New" w:cs="Courier New" w:hint="default"/>
      </w:rPr>
    </w:lvl>
    <w:lvl w:ilvl="5" w:tplc="040C0005" w:tentative="1">
      <w:start w:val="1"/>
      <w:numFmt w:val="bullet"/>
      <w:lvlText w:val=""/>
      <w:lvlJc w:val="left"/>
      <w:pPr>
        <w:ind w:left="5040" w:hanging="360"/>
      </w:pPr>
      <w:rPr>
        <w:rFonts w:ascii="Wingdings" w:hAnsi="Wingdings" w:hint="default"/>
      </w:rPr>
    </w:lvl>
    <w:lvl w:ilvl="6" w:tplc="040C0001" w:tentative="1">
      <w:start w:val="1"/>
      <w:numFmt w:val="bullet"/>
      <w:lvlText w:val=""/>
      <w:lvlJc w:val="left"/>
      <w:pPr>
        <w:ind w:left="5760" w:hanging="360"/>
      </w:pPr>
      <w:rPr>
        <w:rFonts w:ascii="Symbol" w:hAnsi="Symbol" w:hint="default"/>
      </w:rPr>
    </w:lvl>
    <w:lvl w:ilvl="7" w:tplc="040C0003" w:tentative="1">
      <w:start w:val="1"/>
      <w:numFmt w:val="bullet"/>
      <w:lvlText w:val="o"/>
      <w:lvlJc w:val="left"/>
      <w:pPr>
        <w:ind w:left="6480" w:hanging="360"/>
      </w:pPr>
      <w:rPr>
        <w:rFonts w:ascii="Courier New" w:hAnsi="Courier New" w:cs="Courier New" w:hint="default"/>
      </w:rPr>
    </w:lvl>
    <w:lvl w:ilvl="8" w:tplc="040C0005" w:tentative="1">
      <w:start w:val="1"/>
      <w:numFmt w:val="bullet"/>
      <w:lvlText w:val=""/>
      <w:lvlJc w:val="left"/>
      <w:pPr>
        <w:ind w:left="7200" w:hanging="360"/>
      </w:pPr>
      <w:rPr>
        <w:rFonts w:ascii="Wingdings" w:hAnsi="Wingdings" w:hint="default"/>
      </w:rPr>
    </w:lvl>
  </w:abstractNum>
  <w:abstractNum w:abstractNumId="1" w15:restartNumberingAfterBreak="0">
    <w:nsid w:val="05FC56F3"/>
    <w:multiLevelType w:val="multilevel"/>
    <w:tmpl w:val="49B4EBF2"/>
    <w:lvl w:ilvl="0">
      <w:start w:val="1"/>
      <w:numFmt w:val="decimal"/>
      <w:lvlText w:val="%1-"/>
      <w:lvlJc w:val="left"/>
      <w:pPr>
        <w:ind w:left="352"/>
      </w:pPr>
      <w:rPr>
        <w:rFonts w:ascii="Arial" w:eastAsia="Arial" w:hAnsi="Arial" w:cs="Arial"/>
        <w:b/>
        <w:bCs/>
        <w:i w:val="0"/>
        <w:strike w:val="0"/>
        <w:dstrike w:val="0"/>
        <w:color w:val="000000"/>
        <w:sz w:val="24"/>
        <w:szCs w:val="24"/>
        <w:u w:val="none" w:color="000000"/>
        <w:bdr w:val="none" w:sz="0" w:space="0" w:color="auto"/>
        <w:shd w:val="clear" w:color="auto" w:fill="auto"/>
        <w:vertAlign w:val="baseline"/>
      </w:rPr>
    </w:lvl>
    <w:lvl w:ilvl="1">
      <w:start w:val="1"/>
      <w:numFmt w:val="decimal"/>
      <w:lvlText w:val="%1-%2"/>
      <w:lvlJc w:val="left"/>
      <w:pPr>
        <w:ind w:left="631"/>
      </w:pPr>
      <w:rPr>
        <w:rFonts w:ascii="Arial" w:eastAsia="Arial" w:hAnsi="Arial" w:cs="Arial"/>
        <w:b/>
        <w:bCs/>
        <w:i w:val="0"/>
        <w:strike w:val="0"/>
        <w:dstrike w:val="0"/>
        <w:color w:val="000000"/>
        <w:sz w:val="24"/>
        <w:szCs w:val="24"/>
        <w:u w:val="none" w:color="000000"/>
        <w:bdr w:val="none" w:sz="0" w:space="0" w:color="auto"/>
        <w:shd w:val="clear" w:color="auto" w:fill="auto"/>
        <w:vertAlign w:val="baseline"/>
      </w:rPr>
    </w:lvl>
    <w:lvl w:ilvl="2">
      <w:start w:val="1"/>
      <w:numFmt w:val="decimal"/>
      <w:lvlText w:val="%1-%2-%3"/>
      <w:lvlJc w:val="left"/>
      <w:pPr>
        <w:ind w:left="777"/>
      </w:pPr>
      <w:rPr>
        <w:rFonts w:ascii="Arial" w:eastAsia="Arial" w:hAnsi="Arial" w:cs="Arial"/>
        <w:b/>
        <w:bCs/>
        <w:i w:val="0"/>
        <w:strike w:val="0"/>
        <w:dstrike w:val="0"/>
        <w:color w:val="000000"/>
        <w:sz w:val="24"/>
        <w:szCs w:val="24"/>
        <w:u w:val="none" w:color="000000"/>
        <w:bdr w:val="none" w:sz="0" w:space="0" w:color="auto"/>
        <w:shd w:val="clear" w:color="auto" w:fill="auto"/>
        <w:vertAlign w:val="baseline"/>
      </w:rPr>
    </w:lvl>
    <w:lvl w:ilvl="3">
      <w:start w:val="1"/>
      <w:numFmt w:val="bullet"/>
      <w:lvlText w:val="•"/>
      <w:lvlJc w:val="left"/>
      <w:pPr>
        <w:ind w:left="830"/>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4">
      <w:start w:val="1"/>
      <w:numFmt w:val="bullet"/>
      <w:lvlText w:val="o"/>
      <w:lvlJc w:val="left"/>
      <w:pPr>
        <w:ind w:left="1440"/>
      </w:pPr>
      <w:rPr>
        <w:rFonts w:ascii="Segoe UI Symbol" w:eastAsia="Segoe UI Symbol" w:hAnsi="Segoe UI Symbol" w:cs="Segoe UI Symbol"/>
        <w:b w:val="0"/>
        <w:i w:val="0"/>
        <w:strike w:val="0"/>
        <w:dstrike w:val="0"/>
        <w:color w:val="000000"/>
        <w:sz w:val="24"/>
        <w:szCs w:val="24"/>
        <w:u w:val="none" w:color="000000"/>
        <w:bdr w:val="none" w:sz="0" w:space="0" w:color="auto"/>
        <w:shd w:val="clear" w:color="auto" w:fill="auto"/>
        <w:vertAlign w:val="baseline"/>
      </w:rPr>
    </w:lvl>
    <w:lvl w:ilvl="5">
      <w:start w:val="1"/>
      <w:numFmt w:val="bullet"/>
      <w:lvlText w:val="▪"/>
      <w:lvlJc w:val="left"/>
      <w:pPr>
        <w:ind w:left="2160"/>
      </w:pPr>
      <w:rPr>
        <w:rFonts w:ascii="Segoe UI Symbol" w:eastAsia="Segoe UI Symbol" w:hAnsi="Segoe UI Symbol" w:cs="Segoe UI Symbol"/>
        <w:b w:val="0"/>
        <w:i w:val="0"/>
        <w:strike w:val="0"/>
        <w:dstrike w:val="0"/>
        <w:color w:val="000000"/>
        <w:sz w:val="24"/>
        <w:szCs w:val="24"/>
        <w:u w:val="none" w:color="000000"/>
        <w:bdr w:val="none" w:sz="0" w:space="0" w:color="auto"/>
        <w:shd w:val="clear" w:color="auto" w:fill="auto"/>
        <w:vertAlign w:val="baseline"/>
      </w:rPr>
    </w:lvl>
    <w:lvl w:ilvl="6">
      <w:start w:val="1"/>
      <w:numFmt w:val="bullet"/>
      <w:lvlText w:val="•"/>
      <w:lvlJc w:val="left"/>
      <w:pPr>
        <w:ind w:left="2880"/>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7">
      <w:start w:val="1"/>
      <w:numFmt w:val="bullet"/>
      <w:lvlText w:val="o"/>
      <w:lvlJc w:val="left"/>
      <w:pPr>
        <w:ind w:left="3600"/>
      </w:pPr>
      <w:rPr>
        <w:rFonts w:ascii="Segoe UI Symbol" w:eastAsia="Segoe UI Symbol" w:hAnsi="Segoe UI Symbol" w:cs="Segoe UI Symbol"/>
        <w:b w:val="0"/>
        <w:i w:val="0"/>
        <w:strike w:val="0"/>
        <w:dstrike w:val="0"/>
        <w:color w:val="000000"/>
        <w:sz w:val="24"/>
        <w:szCs w:val="24"/>
        <w:u w:val="none" w:color="000000"/>
        <w:bdr w:val="none" w:sz="0" w:space="0" w:color="auto"/>
        <w:shd w:val="clear" w:color="auto" w:fill="auto"/>
        <w:vertAlign w:val="baseline"/>
      </w:rPr>
    </w:lvl>
    <w:lvl w:ilvl="8">
      <w:start w:val="1"/>
      <w:numFmt w:val="bullet"/>
      <w:lvlText w:val="▪"/>
      <w:lvlJc w:val="left"/>
      <w:pPr>
        <w:ind w:left="4320"/>
      </w:pPr>
      <w:rPr>
        <w:rFonts w:ascii="Segoe UI Symbol" w:eastAsia="Segoe UI Symbol" w:hAnsi="Segoe UI Symbol" w:cs="Segoe UI Symbol"/>
        <w:b w:val="0"/>
        <w:i w:val="0"/>
        <w:strike w:val="0"/>
        <w:dstrike w:val="0"/>
        <w:color w:val="000000"/>
        <w:sz w:val="24"/>
        <w:szCs w:val="24"/>
        <w:u w:val="none" w:color="000000"/>
        <w:bdr w:val="none" w:sz="0" w:space="0" w:color="auto"/>
        <w:shd w:val="clear" w:color="auto" w:fill="auto"/>
        <w:vertAlign w:val="baseline"/>
      </w:rPr>
    </w:lvl>
  </w:abstractNum>
  <w:abstractNum w:abstractNumId="2" w15:restartNumberingAfterBreak="0">
    <w:nsid w:val="10A24246"/>
    <w:multiLevelType w:val="multilevel"/>
    <w:tmpl w:val="49B4EBF2"/>
    <w:lvl w:ilvl="0">
      <w:start w:val="1"/>
      <w:numFmt w:val="decimal"/>
      <w:lvlText w:val="%1-"/>
      <w:lvlJc w:val="left"/>
      <w:pPr>
        <w:ind w:left="352"/>
      </w:pPr>
      <w:rPr>
        <w:rFonts w:ascii="Arial" w:eastAsia="Arial" w:hAnsi="Arial" w:cs="Arial"/>
        <w:b/>
        <w:bCs/>
        <w:i w:val="0"/>
        <w:strike w:val="0"/>
        <w:dstrike w:val="0"/>
        <w:color w:val="000000"/>
        <w:sz w:val="24"/>
        <w:szCs w:val="24"/>
        <w:u w:val="none" w:color="000000"/>
        <w:bdr w:val="none" w:sz="0" w:space="0" w:color="auto"/>
        <w:shd w:val="clear" w:color="auto" w:fill="auto"/>
        <w:vertAlign w:val="baseline"/>
      </w:rPr>
    </w:lvl>
    <w:lvl w:ilvl="1">
      <w:start w:val="1"/>
      <w:numFmt w:val="decimal"/>
      <w:lvlText w:val="%1-%2"/>
      <w:lvlJc w:val="left"/>
      <w:pPr>
        <w:ind w:left="631"/>
      </w:pPr>
      <w:rPr>
        <w:rFonts w:ascii="Arial" w:eastAsia="Arial" w:hAnsi="Arial" w:cs="Arial"/>
        <w:b/>
        <w:bCs/>
        <w:i w:val="0"/>
        <w:strike w:val="0"/>
        <w:dstrike w:val="0"/>
        <w:color w:val="000000"/>
        <w:sz w:val="24"/>
        <w:szCs w:val="24"/>
        <w:u w:val="none" w:color="000000"/>
        <w:bdr w:val="none" w:sz="0" w:space="0" w:color="auto"/>
        <w:shd w:val="clear" w:color="auto" w:fill="auto"/>
        <w:vertAlign w:val="baseline"/>
      </w:rPr>
    </w:lvl>
    <w:lvl w:ilvl="2">
      <w:start w:val="1"/>
      <w:numFmt w:val="decimal"/>
      <w:lvlText w:val="%1-%2-%3"/>
      <w:lvlJc w:val="left"/>
      <w:pPr>
        <w:ind w:left="777"/>
      </w:pPr>
      <w:rPr>
        <w:rFonts w:ascii="Arial" w:eastAsia="Arial" w:hAnsi="Arial" w:cs="Arial"/>
        <w:b/>
        <w:bCs/>
        <w:i w:val="0"/>
        <w:strike w:val="0"/>
        <w:dstrike w:val="0"/>
        <w:color w:val="000000"/>
        <w:sz w:val="24"/>
        <w:szCs w:val="24"/>
        <w:u w:val="none" w:color="000000"/>
        <w:bdr w:val="none" w:sz="0" w:space="0" w:color="auto"/>
        <w:shd w:val="clear" w:color="auto" w:fill="auto"/>
        <w:vertAlign w:val="baseline"/>
      </w:rPr>
    </w:lvl>
    <w:lvl w:ilvl="3">
      <w:start w:val="1"/>
      <w:numFmt w:val="bullet"/>
      <w:lvlText w:val="•"/>
      <w:lvlJc w:val="left"/>
      <w:pPr>
        <w:ind w:left="830"/>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4">
      <w:start w:val="1"/>
      <w:numFmt w:val="bullet"/>
      <w:lvlText w:val="o"/>
      <w:lvlJc w:val="left"/>
      <w:pPr>
        <w:ind w:left="1440"/>
      </w:pPr>
      <w:rPr>
        <w:rFonts w:ascii="Segoe UI Symbol" w:eastAsia="Segoe UI Symbol" w:hAnsi="Segoe UI Symbol" w:cs="Segoe UI Symbol"/>
        <w:b w:val="0"/>
        <w:i w:val="0"/>
        <w:strike w:val="0"/>
        <w:dstrike w:val="0"/>
        <w:color w:val="000000"/>
        <w:sz w:val="24"/>
        <w:szCs w:val="24"/>
        <w:u w:val="none" w:color="000000"/>
        <w:bdr w:val="none" w:sz="0" w:space="0" w:color="auto"/>
        <w:shd w:val="clear" w:color="auto" w:fill="auto"/>
        <w:vertAlign w:val="baseline"/>
      </w:rPr>
    </w:lvl>
    <w:lvl w:ilvl="5">
      <w:start w:val="1"/>
      <w:numFmt w:val="bullet"/>
      <w:lvlText w:val="▪"/>
      <w:lvlJc w:val="left"/>
      <w:pPr>
        <w:ind w:left="2160"/>
      </w:pPr>
      <w:rPr>
        <w:rFonts w:ascii="Segoe UI Symbol" w:eastAsia="Segoe UI Symbol" w:hAnsi="Segoe UI Symbol" w:cs="Segoe UI Symbol"/>
        <w:b w:val="0"/>
        <w:i w:val="0"/>
        <w:strike w:val="0"/>
        <w:dstrike w:val="0"/>
        <w:color w:val="000000"/>
        <w:sz w:val="24"/>
        <w:szCs w:val="24"/>
        <w:u w:val="none" w:color="000000"/>
        <w:bdr w:val="none" w:sz="0" w:space="0" w:color="auto"/>
        <w:shd w:val="clear" w:color="auto" w:fill="auto"/>
        <w:vertAlign w:val="baseline"/>
      </w:rPr>
    </w:lvl>
    <w:lvl w:ilvl="6">
      <w:start w:val="1"/>
      <w:numFmt w:val="bullet"/>
      <w:lvlText w:val="•"/>
      <w:lvlJc w:val="left"/>
      <w:pPr>
        <w:ind w:left="2880"/>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7">
      <w:start w:val="1"/>
      <w:numFmt w:val="bullet"/>
      <w:lvlText w:val="o"/>
      <w:lvlJc w:val="left"/>
      <w:pPr>
        <w:ind w:left="3600"/>
      </w:pPr>
      <w:rPr>
        <w:rFonts w:ascii="Segoe UI Symbol" w:eastAsia="Segoe UI Symbol" w:hAnsi="Segoe UI Symbol" w:cs="Segoe UI Symbol"/>
        <w:b w:val="0"/>
        <w:i w:val="0"/>
        <w:strike w:val="0"/>
        <w:dstrike w:val="0"/>
        <w:color w:val="000000"/>
        <w:sz w:val="24"/>
        <w:szCs w:val="24"/>
        <w:u w:val="none" w:color="000000"/>
        <w:bdr w:val="none" w:sz="0" w:space="0" w:color="auto"/>
        <w:shd w:val="clear" w:color="auto" w:fill="auto"/>
        <w:vertAlign w:val="baseline"/>
      </w:rPr>
    </w:lvl>
    <w:lvl w:ilvl="8">
      <w:start w:val="1"/>
      <w:numFmt w:val="bullet"/>
      <w:lvlText w:val="▪"/>
      <w:lvlJc w:val="left"/>
      <w:pPr>
        <w:ind w:left="4320"/>
      </w:pPr>
      <w:rPr>
        <w:rFonts w:ascii="Segoe UI Symbol" w:eastAsia="Segoe UI Symbol" w:hAnsi="Segoe UI Symbol" w:cs="Segoe UI Symbol"/>
        <w:b w:val="0"/>
        <w:i w:val="0"/>
        <w:strike w:val="0"/>
        <w:dstrike w:val="0"/>
        <w:color w:val="000000"/>
        <w:sz w:val="24"/>
        <w:szCs w:val="24"/>
        <w:u w:val="none" w:color="000000"/>
        <w:bdr w:val="none" w:sz="0" w:space="0" w:color="auto"/>
        <w:shd w:val="clear" w:color="auto" w:fill="auto"/>
        <w:vertAlign w:val="baseline"/>
      </w:rPr>
    </w:lvl>
  </w:abstractNum>
  <w:abstractNum w:abstractNumId="3" w15:restartNumberingAfterBreak="0">
    <w:nsid w:val="10C0574C"/>
    <w:multiLevelType w:val="multilevel"/>
    <w:tmpl w:val="AE301D42"/>
    <w:lvl w:ilvl="0">
      <w:start w:val="1"/>
      <w:numFmt w:val="bullet"/>
      <w:lvlText w:val=""/>
      <w:lvlJc w:val="left"/>
      <w:pPr>
        <w:ind w:left="360" w:hanging="360"/>
      </w:pPr>
      <w:rPr>
        <w:rFonts w:ascii="Wingdings" w:hAnsi="Wingdings" w:hint="default"/>
      </w:rPr>
    </w:lvl>
    <w:lvl w:ilvl="1">
      <w:start w:val="1"/>
      <w:numFmt w:val="bullet"/>
      <w:lvlText w:val=""/>
      <w:lvlJc w:val="left"/>
      <w:pPr>
        <w:ind w:left="720" w:hanging="360"/>
      </w:pPr>
      <w:rPr>
        <w:rFonts w:ascii="Wingdings" w:hAnsi="Wingdings" w:hint="default"/>
      </w:rPr>
    </w:lvl>
    <w:lvl w:ilvl="2">
      <w:start w:val="1"/>
      <w:numFmt w:val="bullet"/>
      <w:lvlText w:val=""/>
      <w:lvlJc w:val="left"/>
      <w:pPr>
        <w:ind w:left="1080" w:hanging="360"/>
      </w:pPr>
      <w:rPr>
        <w:rFonts w:ascii="Wingdings" w:hAnsi="Wingdings" w:hint="default"/>
      </w:rPr>
    </w:lvl>
    <w:lvl w:ilvl="3">
      <w:start w:val="1"/>
      <w:numFmt w:val="bullet"/>
      <w:lvlText w:val=""/>
      <w:lvlJc w:val="left"/>
      <w:pPr>
        <w:ind w:left="1440" w:hanging="360"/>
      </w:pPr>
      <w:rPr>
        <w:rFonts w:ascii="Symbol" w:hAnsi="Symbol" w:hint="default"/>
      </w:rPr>
    </w:lvl>
    <w:lvl w:ilvl="4">
      <w:start w:val="1"/>
      <w:numFmt w:val="bullet"/>
      <w:lvlText w:val=""/>
      <w:lvlJc w:val="left"/>
      <w:pPr>
        <w:ind w:left="1800" w:hanging="360"/>
      </w:pPr>
      <w:rPr>
        <w:rFonts w:ascii="Symbol" w:hAnsi="Symbol" w:hint="default"/>
      </w:rPr>
    </w:lvl>
    <w:lvl w:ilvl="5">
      <w:start w:val="1"/>
      <w:numFmt w:val="bullet"/>
      <w:lvlText w:val=""/>
      <w:lvlJc w:val="left"/>
      <w:pPr>
        <w:ind w:left="2160" w:hanging="360"/>
      </w:pPr>
      <w:rPr>
        <w:rFonts w:ascii="Wingdings" w:hAnsi="Wingdings" w:hint="default"/>
      </w:rPr>
    </w:lvl>
    <w:lvl w:ilvl="6">
      <w:start w:val="1"/>
      <w:numFmt w:val="bullet"/>
      <w:lvlText w:val=""/>
      <w:lvlJc w:val="left"/>
      <w:pPr>
        <w:ind w:left="2520" w:hanging="360"/>
      </w:pPr>
      <w:rPr>
        <w:rFonts w:ascii="Wingdings" w:hAnsi="Wingdings" w:hint="default"/>
      </w:rPr>
    </w:lvl>
    <w:lvl w:ilvl="7">
      <w:start w:val="1"/>
      <w:numFmt w:val="bullet"/>
      <w:lvlText w:val=""/>
      <w:lvlJc w:val="left"/>
      <w:pPr>
        <w:ind w:left="2880" w:hanging="360"/>
      </w:pPr>
      <w:rPr>
        <w:rFonts w:ascii="Symbol" w:hAnsi="Symbol" w:hint="default"/>
      </w:rPr>
    </w:lvl>
    <w:lvl w:ilvl="8">
      <w:start w:val="1"/>
      <w:numFmt w:val="bullet"/>
      <w:lvlText w:val=""/>
      <w:lvlJc w:val="left"/>
      <w:pPr>
        <w:ind w:left="3240" w:hanging="360"/>
      </w:pPr>
      <w:rPr>
        <w:rFonts w:ascii="Symbol" w:hAnsi="Symbol" w:hint="default"/>
      </w:rPr>
    </w:lvl>
  </w:abstractNum>
  <w:abstractNum w:abstractNumId="4" w15:restartNumberingAfterBreak="0">
    <w:nsid w:val="12BB4F78"/>
    <w:multiLevelType w:val="multilevel"/>
    <w:tmpl w:val="D64CD8E8"/>
    <w:lvl w:ilvl="0">
      <w:start w:val="1"/>
      <w:numFmt w:val="decimal"/>
      <w:lvlText w:val="%1"/>
      <w:lvlJc w:val="left"/>
      <w:pPr>
        <w:ind w:left="630" w:hanging="630"/>
      </w:pPr>
      <w:rPr>
        <w:rFonts w:hint="default"/>
      </w:rPr>
    </w:lvl>
    <w:lvl w:ilvl="1">
      <w:start w:val="1"/>
      <w:numFmt w:val="decimal"/>
      <w:lvlText w:val="%1-%2"/>
      <w:lvlJc w:val="left"/>
      <w:pPr>
        <w:ind w:left="806" w:hanging="630"/>
      </w:pPr>
      <w:rPr>
        <w:rFonts w:hint="default"/>
      </w:rPr>
    </w:lvl>
    <w:lvl w:ilvl="2">
      <w:start w:val="1"/>
      <w:numFmt w:val="decimal"/>
      <w:lvlText w:val="%1-%2-%3"/>
      <w:lvlJc w:val="left"/>
      <w:pPr>
        <w:ind w:left="1072" w:hanging="720"/>
      </w:pPr>
      <w:rPr>
        <w:rFonts w:hint="default"/>
      </w:rPr>
    </w:lvl>
    <w:lvl w:ilvl="3">
      <w:start w:val="1"/>
      <w:numFmt w:val="decimal"/>
      <w:lvlText w:val="%1-%2-%3.%4"/>
      <w:lvlJc w:val="left"/>
      <w:pPr>
        <w:ind w:left="1608" w:hanging="1080"/>
      </w:pPr>
      <w:rPr>
        <w:rFonts w:hint="default"/>
      </w:rPr>
    </w:lvl>
    <w:lvl w:ilvl="4">
      <w:start w:val="1"/>
      <w:numFmt w:val="decimal"/>
      <w:lvlText w:val="%1-%2-%3.%4.%5"/>
      <w:lvlJc w:val="left"/>
      <w:pPr>
        <w:ind w:left="1784" w:hanging="1080"/>
      </w:pPr>
      <w:rPr>
        <w:rFonts w:hint="default"/>
      </w:rPr>
    </w:lvl>
    <w:lvl w:ilvl="5">
      <w:start w:val="1"/>
      <w:numFmt w:val="decimal"/>
      <w:lvlText w:val="%1-%2-%3.%4.%5.%6"/>
      <w:lvlJc w:val="left"/>
      <w:pPr>
        <w:ind w:left="2320" w:hanging="1440"/>
      </w:pPr>
      <w:rPr>
        <w:rFonts w:hint="default"/>
      </w:rPr>
    </w:lvl>
    <w:lvl w:ilvl="6">
      <w:start w:val="1"/>
      <w:numFmt w:val="decimal"/>
      <w:lvlText w:val="%1-%2-%3.%4.%5.%6.%7"/>
      <w:lvlJc w:val="left"/>
      <w:pPr>
        <w:ind w:left="2496" w:hanging="1440"/>
      </w:pPr>
      <w:rPr>
        <w:rFonts w:hint="default"/>
      </w:rPr>
    </w:lvl>
    <w:lvl w:ilvl="7">
      <w:start w:val="1"/>
      <w:numFmt w:val="decimal"/>
      <w:lvlText w:val="%1-%2-%3.%4.%5.%6.%7.%8"/>
      <w:lvlJc w:val="left"/>
      <w:pPr>
        <w:ind w:left="3032" w:hanging="1800"/>
      </w:pPr>
      <w:rPr>
        <w:rFonts w:hint="default"/>
      </w:rPr>
    </w:lvl>
    <w:lvl w:ilvl="8">
      <w:start w:val="1"/>
      <w:numFmt w:val="decimal"/>
      <w:lvlText w:val="%1-%2-%3.%4.%5.%6.%7.%8.%9"/>
      <w:lvlJc w:val="left"/>
      <w:pPr>
        <w:ind w:left="3208" w:hanging="1800"/>
      </w:pPr>
      <w:rPr>
        <w:rFonts w:hint="default"/>
      </w:rPr>
    </w:lvl>
  </w:abstractNum>
  <w:abstractNum w:abstractNumId="5" w15:restartNumberingAfterBreak="0">
    <w:nsid w:val="20767EE0"/>
    <w:multiLevelType w:val="multilevel"/>
    <w:tmpl w:val="49B4EBF2"/>
    <w:lvl w:ilvl="0">
      <w:start w:val="1"/>
      <w:numFmt w:val="decimal"/>
      <w:lvlText w:val="%1-"/>
      <w:lvlJc w:val="left"/>
      <w:pPr>
        <w:ind w:left="352"/>
      </w:pPr>
      <w:rPr>
        <w:rFonts w:ascii="Arial" w:eastAsia="Arial" w:hAnsi="Arial" w:cs="Arial"/>
        <w:b/>
        <w:bCs/>
        <w:i w:val="0"/>
        <w:strike w:val="0"/>
        <w:dstrike w:val="0"/>
        <w:color w:val="000000"/>
        <w:sz w:val="24"/>
        <w:szCs w:val="24"/>
        <w:u w:val="none" w:color="000000"/>
        <w:bdr w:val="none" w:sz="0" w:space="0" w:color="auto"/>
        <w:shd w:val="clear" w:color="auto" w:fill="auto"/>
        <w:vertAlign w:val="baseline"/>
      </w:rPr>
    </w:lvl>
    <w:lvl w:ilvl="1">
      <w:start w:val="1"/>
      <w:numFmt w:val="decimal"/>
      <w:lvlText w:val="%1-%2"/>
      <w:lvlJc w:val="left"/>
      <w:pPr>
        <w:ind w:left="631"/>
      </w:pPr>
      <w:rPr>
        <w:rFonts w:ascii="Arial" w:eastAsia="Arial" w:hAnsi="Arial" w:cs="Arial"/>
        <w:b/>
        <w:bCs/>
        <w:i w:val="0"/>
        <w:strike w:val="0"/>
        <w:dstrike w:val="0"/>
        <w:color w:val="000000"/>
        <w:sz w:val="24"/>
        <w:szCs w:val="24"/>
        <w:u w:val="none" w:color="000000"/>
        <w:bdr w:val="none" w:sz="0" w:space="0" w:color="auto"/>
        <w:shd w:val="clear" w:color="auto" w:fill="auto"/>
        <w:vertAlign w:val="baseline"/>
      </w:rPr>
    </w:lvl>
    <w:lvl w:ilvl="2">
      <w:start w:val="1"/>
      <w:numFmt w:val="decimal"/>
      <w:lvlText w:val="%1-%2-%3"/>
      <w:lvlJc w:val="left"/>
      <w:pPr>
        <w:ind w:left="777"/>
      </w:pPr>
      <w:rPr>
        <w:rFonts w:ascii="Arial" w:eastAsia="Arial" w:hAnsi="Arial" w:cs="Arial"/>
        <w:b/>
        <w:bCs/>
        <w:i w:val="0"/>
        <w:strike w:val="0"/>
        <w:dstrike w:val="0"/>
        <w:color w:val="000000"/>
        <w:sz w:val="24"/>
        <w:szCs w:val="24"/>
        <w:u w:val="none" w:color="000000"/>
        <w:bdr w:val="none" w:sz="0" w:space="0" w:color="auto"/>
        <w:shd w:val="clear" w:color="auto" w:fill="auto"/>
        <w:vertAlign w:val="baseline"/>
      </w:rPr>
    </w:lvl>
    <w:lvl w:ilvl="3">
      <w:start w:val="1"/>
      <w:numFmt w:val="bullet"/>
      <w:lvlText w:val="•"/>
      <w:lvlJc w:val="left"/>
      <w:pPr>
        <w:ind w:left="830"/>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4">
      <w:start w:val="1"/>
      <w:numFmt w:val="bullet"/>
      <w:lvlText w:val="o"/>
      <w:lvlJc w:val="left"/>
      <w:pPr>
        <w:ind w:left="1440"/>
      </w:pPr>
      <w:rPr>
        <w:rFonts w:ascii="Segoe UI Symbol" w:eastAsia="Segoe UI Symbol" w:hAnsi="Segoe UI Symbol" w:cs="Segoe UI Symbol"/>
        <w:b w:val="0"/>
        <w:i w:val="0"/>
        <w:strike w:val="0"/>
        <w:dstrike w:val="0"/>
        <w:color w:val="000000"/>
        <w:sz w:val="24"/>
        <w:szCs w:val="24"/>
        <w:u w:val="none" w:color="000000"/>
        <w:bdr w:val="none" w:sz="0" w:space="0" w:color="auto"/>
        <w:shd w:val="clear" w:color="auto" w:fill="auto"/>
        <w:vertAlign w:val="baseline"/>
      </w:rPr>
    </w:lvl>
    <w:lvl w:ilvl="5">
      <w:start w:val="1"/>
      <w:numFmt w:val="bullet"/>
      <w:lvlText w:val="▪"/>
      <w:lvlJc w:val="left"/>
      <w:pPr>
        <w:ind w:left="2160"/>
      </w:pPr>
      <w:rPr>
        <w:rFonts w:ascii="Segoe UI Symbol" w:eastAsia="Segoe UI Symbol" w:hAnsi="Segoe UI Symbol" w:cs="Segoe UI Symbol"/>
        <w:b w:val="0"/>
        <w:i w:val="0"/>
        <w:strike w:val="0"/>
        <w:dstrike w:val="0"/>
        <w:color w:val="000000"/>
        <w:sz w:val="24"/>
        <w:szCs w:val="24"/>
        <w:u w:val="none" w:color="000000"/>
        <w:bdr w:val="none" w:sz="0" w:space="0" w:color="auto"/>
        <w:shd w:val="clear" w:color="auto" w:fill="auto"/>
        <w:vertAlign w:val="baseline"/>
      </w:rPr>
    </w:lvl>
    <w:lvl w:ilvl="6">
      <w:start w:val="1"/>
      <w:numFmt w:val="bullet"/>
      <w:lvlText w:val="•"/>
      <w:lvlJc w:val="left"/>
      <w:pPr>
        <w:ind w:left="2880"/>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7">
      <w:start w:val="1"/>
      <w:numFmt w:val="bullet"/>
      <w:lvlText w:val="o"/>
      <w:lvlJc w:val="left"/>
      <w:pPr>
        <w:ind w:left="3600"/>
      </w:pPr>
      <w:rPr>
        <w:rFonts w:ascii="Segoe UI Symbol" w:eastAsia="Segoe UI Symbol" w:hAnsi="Segoe UI Symbol" w:cs="Segoe UI Symbol"/>
        <w:b w:val="0"/>
        <w:i w:val="0"/>
        <w:strike w:val="0"/>
        <w:dstrike w:val="0"/>
        <w:color w:val="000000"/>
        <w:sz w:val="24"/>
        <w:szCs w:val="24"/>
        <w:u w:val="none" w:color="000000"/>
        <w:bdr w:val="none" w:sz="0" w:space="0" w:color="auto"/>
        <w:shd w:val="clear" w:color="auto" w:fill="auto"/>
        <w:vertAlign w:val="baseline"/>
      </w:rPr>
    </w:lvl>
    <w:lvl w:ilvl="8">
      <w:start w:val="1"/>
      <w:numFmt w:val="bullet"/>
      <w:lvlText w:val="▪"/>
      <w:lvlJc w:val="left"/>
      <w:pPr>
        <w:ind w:left="4320"/>
      </w:pPr>
      <w:rPr>
        <w:rFonts w:ascii="Segoe UI Symbol" w:eastAsia="Segoe UI Symbol" w:hAnsi="Segoe UI Symbol" w:cs="Segoe UI Symbol"/>
        <w:b w:val="0"/>
        <w:i w:val="0"/>
        <w:strike w:val="0"/>
        <w:dstrike w:val="0"/>
        <w:color w:val="000000"/>
        <w:sz w:val="24"/>
        <w:szCs w:val="24"/>
        <w:u w:val="none" w:color="000000"/>
        <w:bdr w:val="none" w:sz="0" w:space="0" w:color="auto"/>
        <w:shd w:val="clear" w:color="auto" w:fill="auto"/>
        <w:vertAlign w:val="baseline"/>
      </w:rPr>
    </w:lvl>
  </w:abstractNum>
  <w:abstractNum w:abstractNumId="6" w15:restartNumberingAfterBreak="0">
    <w:nsid w:val="22252946"/>
    <w:multiLevelType w:val="multilevel"/>
    <w:tmpl w:val="49B4EBF2"/>
    <w:lvl w:ilvl="0">
      <w:start w:val="1"/>
      <w:numFmt w:val="decimal"/>
      <w:lvlText w:val="%1-"/>
      <w:lvlJc w:val="left"/>
      <w:pPr>
        <w:ind w:left="352"/>
      </w:pPr>
      <w:rPr>
        <w:rFonts w:ascii="Arial" w:eastAsia="Arial" w:hAnsi="Arial" w:cs="Arial"/>
        <w:b/>
        <w:bCs/>
        <w:i w:val="0"/>
        <w:strike w:val="0"/>
        <w:dstrike w:val="0"/>
        <w:color w:val="000000"/>
        <w:sz w:val="24"/>
        <w:szCs w:val="24"/>
        <w:u w:val="none" w:color="000000"/>
        <w:bdr w:val="none" w:sz="0" w:space="0" w:color="auto"/>
        <w:shd w:val="clear" w:color="auto" w:fill="auto"/>
        <w:vertAlign w:val="baseline"/>
      </w:rPr>
    </w:lvl>
    <w:lvl w:ilvl="1">
      <w:start w:val="1"/>
      <w:numFmt w:val="decimal"/>
      <w:lvlText w:val="%1-%2"/>
      <w:lvlJc w:val="left"/>
      <w:pPr>
        <w:ind w:left="631"/>
      </w:pPr>
      <w:rPr>
        <w:rFonts w:ascii="Arial" w:eastAsia="Arial" w:hAnsi="Arial" w:cs="Arial"/>
        <w:b/>
        <w:bCs/>
        <w:i w:val="0"/>
        <w:strike w:val="0"/>
        <w:dstrike w:val="0"/>
        <w:color w:val="000000"/>
        <w:sz w:val="24"/>
        <w:szCs w:val="24"/>
        <w:u w:val="none" w:color="000000"/>
        <w:bdr w:val="none" w:sz="0" w:space="0" w:color="auto"/>
        <w:shd w:val="clear" w:color="auto" w:fill="auto"/>
        <w:vertAlign w:val="baseline"/>
      </w:rPr>
    </w:lvl>
    <w:lvl w:ilvl="2">
      <w:start w:val="1"/>
      <w:numFmt w:val="decimal"/>
      <w:lvlText w:val="%1-%2-%3"/>
      <w:lvlJc w:val="left"/>
      <w:pPr>
        <w:ind w:left="777"/>
      </w:pPr>
      <w:rPr>
        <w:rFonts w:ascii="Arial" w:eastAsia="Arial" w:hAnsi="Arial" w:cs="Arial"/>
        <w:b/>
        <w:bCs/>
        <w:i w:val="0"/>
        <w:strike w:val="0"/>
        <w:dstrike w:val="0"/>
        <w:color w:val="000000"/>
        <w:sz w:val="24"/>
        <w:szCs w:val="24"/>
        <w:u w:val="none" w:color="000000"/>
        <w:bdr w:val="none" w:sz="0" w:space="0" w:color="auto"/>
        <w:shd w:val="clear" w:color="auto" w:fill="auto"/>
        <w:vertAlign w:val="baseline"/>
      </w:rPr>
    </w:lvl>
    <w:lvl w:ilvl="3">
      <w:start w:val="1"/>
      <w:numFmt w:val="bullet"/>
      <w:lvlText w:val="•"/>
      <w:lvlJc w:val="left"/>
      <w:pPr>
        <w:ind w:left="830"/>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4">
      <w:start w:val="1"/>
      <w:numFmt w:val="bullet"/>
      <w:lvlText w:val="o"/>
      <w:lvlJc w:val="left"/>
      <w:pPr>
        <w:ind w:left="1440"/>
      </w:pPr>
      <w:rPr>
        <w:rFonts w:ascii="Segoe UI Symbol" w:eastAsia="Segoe UI Symbol" w:hAnsi="Segoe UI Symbol" w:cs="Segoe UI Symbol"/>
        <w:b w:val="0"/>
        <w:i w:val="0"/>
        <w:strike w:val="0"/>
        <w:dstrike w:val="0"/>
        <w:color w:val="000000"/>
        <w:sz w:val="24"/>
        <w:szCs w:val="24"/>
        <w:u w:val="none" w:color="000000"/>
        <w:bdr w:val="none" w:sz="0" w:space="0" w:color="auto"/>
        <w:shd w:val="clear" w:color="auto" w:fill="auto"/>
        <w:vertAlign w:val="baseline"/>
      </w:rPr>
    </w:lvl>
    <w:lvl w:ilvl="5">
      <w:start w:val="1"/>
      <w:numFmt w:val="bullet"/>
      <w:lvlText w:val="▪"/>
      <w:lvlJc w:val="left"/>
      <w:pPr>
        <w:ind w:left="2160"/>
      </w:pPr>
      <w:rPr>
        <w:rFonts w:ascii="Segoe UI Symbol" w:eastAsia="Segoe UI Symbol" w:hAnsi="Segoe UI Symbol" w:cs="Segoe UI Symbol"/>
        <w:b w:val="0"/>
        <w:i w:val="0"/>
        <w:strike w:val="0"/>
        <w:dstrike w:val="0"/>
        <w:color w:val="000000"/>
        <w:sz w:val="24"/>
        <w:szCs w:val="24"/>
        <w:u w:val="none" w:color="000000"/>
        <w:bdr w:val="none" w:sz="0" w:space="0" w:color="auto"/>
        <w:shd w:val="clear" w:color="auto" w:fill="auto"/>
        <w:vertAlign w:val="baseline"/>
      </w:rPr>
    </w:lvl>
    <w:lvl w:ilvl="6">
      <w:start w:val="1"/>
      <w:numFmt w:val="bullet"/>
      <w:lvlText w:val="•"/>
      <w:lvlJc w:val="left"/>
      <w:pPr>
        <w:ind w:left="2880"/>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7">
      <w:start w:val="1"/>
      <w:numFmt w:val="bullet"/>
      <w:lvlText w:val="o"/>
      <w:lvlJc w:val="left"/>
      <w:pPr>
        <w:ind w:left="3600"/>
      </w:pPr>
      <w:rPr>
        <w:rFonts w:ascii="Segoe UI Symbol" w:eastAsia="Segoe UI Symbol" w:hAnsi="Segoe UI Symbol" w:cs="Segoe UI Symbol"/>
        <w:b w:val="0"/>
        <w:i w:val="0"/>
        <w:strike w:val="0"/>
        <w:dstrike w:val="0"/>
        <w:color w:val="000000"/>
        <w:sz w:val="24"/>
        <w:szCs w:val="24"/>
        <w:u w:val="none" w:color="000000"/>
        <w:bdr w:val="none" w:sz="0" w:space="0" w:color="auto"/>
        <w:shd w:val="clear" w:color="auto" w:fill="auto"/>
        <w:vertAlign w:val="baseline"/>
      </w:rPr>
    </w:lvl>
    <w:lvl w:ilvl="8">
      <w:start w:val="1"/>
      <w:numFmt w:val="bullet"/>
      <w:lvlText w:val="▪"/>
      <w:lvlJc w:val="left"/>
      <w:pPr>
        <w:ind w:left="4320"/>
      </w:pPr>
      <w:rPr>
        <w:rFonts w:ascii="Segoe UI Symbol" w:eastAsia="Segoe UI Symbol" w:hAnsi="Segoe UI Symbol" w:cs="Segoe UI Symbol"/>
        <w:b w:val="0"/>
        <w:i w:val="0"/>
        <w:strike w:val="0"/>
        <w:dstrike w:val="0"/>
        <w:color w:val="000000"/>
        <w:sz w:val="24"/>
        <w:szCs w:val="24"/>
        <w:u w:val="none" w:color="000000"/>
        <w:bdr w:val="none" w:sz="0" w:space="0" w:color="auto"/>
        <w:shd w:val="clear" w:color="auto" w:fill="auto"/>
        <w:vertAlign w:val="baseline"/>
      </w:rPr>
    </w:lvl>
  </w:abstractNum>
  <w:abstractNum w:abstractNumId="7" w15:restartNumberingAfterBreak="0">
    <w:nsid w:val="31792F6C"/>
    <w:multiLevelType w:val="hybridMultilevel"/>
    <w:tmpl w:val="1224335A"/>
    <w:lvl w:ilvl="0" w:tplc="85AEEF84">
      <w:start w:val="1"/>
      <w:numFmt w:val="bullet"/>
      <w:lvlText w:val="-"/>
      <w:lvlJc w:val="left"/>
      <w:pPr>
        <w:ind w:left="2936" w:hanging="360"/>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1" w:tplc="040C0003" w:tentative="1">
      <w:start w:val="1"/>
      <w:numFmt w:val="bullet"/>
      <w:lvlText w:val="o"/>
      <w:lvlJc w:val="left"/>
      <w:pPr>
        <w:ind w:left="3656" w:hanging="360"/>
      </w:pPr>
      <w:rPr>
        <w:rFonts w:ascii="Courier New" w:hAnsi="Courier New" w:cs="Courier New" w:hint="default"/>
      </w:rPr>
    </w:lvl>
    <w:lvl w:ilvl="2" w:tplc="040C0005" w:tentative="1">
      <w:start w:val="1"/>
      <w:numFmt w:val="bullet"/>
      <w:lvlText w:val=""/>
      <w:lvlJc w:val="left"/>
      <w:pPr>
        <w:ind w:left="4376" w:hanging="360"/>
      </w:pPr>
      <w:rPr>
        <w:rFonts w:ascii="Wingdings" w:hAnsi="Wingdings" w:hint="default"/>
      </w:rPr>
    </w:lvl>
    <w:lvl w:ilvl="3" w:tplc="040C0001" w:tentative="1">
      <w:start w:val="1"/>
      <w:numFmt w:val="bullet"/>
      <w:lvlText w:val=""/>
      <w:lvlJc w:val="left"/>
      <w:pPr>
        <w:ind w:left="5096" w:hanging="360"/>
      </w:pPr>
      <w:rPr>
        <w:rFonts w:ascii="Symbol" w:hAnsi="Symbol" w:hint="default"/>
      </w:rPr>
    </w:lvl>
    <w:lvl w:ilvl="4" w:tplc="040C0003" w:tentative="1">
      <w:start w:val="1"/>
      <w:numFmt w:val="bullet"/>
      <w:lvlText w:val="o"/>
      <w:lvlJc w:val="left"/>
      <w:pPr>
        <w:ind w:left="5816" w:hanging="360"/>
      </w:pPr>
      <w:rPr>
        <w:rFonts w:ascii="Courier New" w:hAnsi="Courier New" w:cs="Courier New" w:hint="default"/>
      </w:rPr>
    </w:lvl>
    <w:lvl w:ilvl="5" w:tplc="040C0005" w:tentative="1">
      <w:start w:val="1"/>
      <w:numFmt w:val="bullet"/>
      <w:lvlText w:val=""/>
      <w:lvlJc w:val="left"/>
      <w:pPr>
        <w:ind w:left="6536" w:hanging="360"/>
      </w:pPr>
      <w:rPr>
        <w:rFonts w:ascii="Wingdings" w:hAnsi="Wingdings" w:hint="default"/>
      </w:rPr>
    </w:lvl>
    <w:lvl w:ilvl="6" w:tplc="040C0001" w:tentative="1">
      <w:start w:val="1"/>
      <w:numFmt w:val="bullet"/>
      <w:lvlText w:val=""/>
      <w:lvlJc w:val="left"/>
      <w:pPr>
        <w:ind w:left="7256" w:hanging="360"/>
      </w:pPr>
      <w:rPr>
        <w:rFonts w:ascii="Symbol" w:hAnsi="Symbol" w:hint="default"/>
      </w:rPr>
    </w:lvl>
    <w:lvl w:ilvl="7" w:tplc="040C0003" w:tentative="1">
      <w:start w:val="1"/>
      <w:numFmt w:val="bullet"/>
      <w:lvlText w:val="o"/>
      <w:lvlJc w:val="left"/>
      <w:pPr>
        <w:ind w:left="7976" w:hanging="360"/>
      </w:pPr>
      <w:rPr>
        <w:rFonts w:ascii="Courier New" w:hAnsi="Courier New" w:cs="Courier New" w:hint="default"/>
      </w:rPr>
    </w:lvl>
    <w:lvl w:ilvl="8" w:tplc="040C0005" w:tentative="1">
      <w:start w:val="1"/>
      <w:numFmt w:val="bullet"/>
      <w:lvlText w:val=""/>
      <w:lvlJc w:val="left"/>
      <w:pPr>
        <w:ind w:left="8696" w:hanging="360"/>
      </w:pPr>
      <w:rPr>
        <w:rFonts w:ascii="Wingdings" w:hAnsi="Wingdings" w:hint="default"/>
      </w:rPr>
    </w:lvl>
  </w:abstractNum>
  <w:abstractNum w:abstractNumId="8" w15:restartNumberingAfterBreak="0">
    <w:nsid w:val="31FF3D7F"/>
    <w:multiLevelType w:val="hybridMultilevel"/>
    <w:tmpl w:val="C69496C8"/>
    <w:lvl w:ilvl="0" w:tplc="85AEEF84">
      <w:start w:val="1"/>
      <w:numFmt w:val="bullet"/>
      <w:lvlText w:val="-"/>
      <w:lvlJc w:val="left"/>
      <w:pPr>
        <w:ind w:left="1440" w:hanging="360"/>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1" w:tplc="040C0003" w:tentative="1">
      <w:start w:val="1"/>
      <w:numFmt w:val="bullet"/>
      <w:lvlText w:val="o"/>
      <w:lvlJc w:val="left"/>
      <w:pPr>
        <w:ind w:left="2160" w:hanging="360"/>
      </w:pPr>
      <w:rPr>
        <w:rFonts w:ascii="Courier New" w:hAnsi="Courier New" w:cs="Courier New" w:hint="default"/>
      </w:rPr>
    </w:lvl>
    <w:lvl w:ilvl="2" w:tplc="040C0005" w:tentative="1">
      <w:start w:val="1"/>
      <w:numFmt w:val="bullet"/>
      <w:lvlText w:val=""/>
      <w:lvlJc w:val="left"/>
      <w:pPr>
        <w:ind w:left="2880" w:hanging="360"/>
      </w:pPr>
      <w:rPr>
        <w:rFonts w:ascii="Wingdings" w:hAnsi="Wingdings" w:hint="default"/>
      </w:rPr>
    </w:lvl>
    <w:lvl w:ilvl="3" w:tplc="040C0001" w:tentative="1">
      <w:start w:val="1"/>
      <w:numFmt w:val="bullet"/>
      <w:lvlText w:val=""/>
      <w:lvlJc w:val="left"/>
      <w:pPr>
        <w:ind w:left="3600" w:hanging="360"/>
      </w:pPr>
      <w:rPr>
        <w:rFonts w:ascii="Symbol" w:hAnsi="Symbol" w:hint="default"/>
      </w:rPr>
    </w:lvl>
    <w:lvl w:ilvl="4" w:tplc="040C0003" w:tentative="1">
      <w:start w:val="1"/>
      <w:numFmt w:val="bullet"/>
      <w:lvlText w:val="o"/>
      <w:lvlJc w:val="left"/>
      <w:pPr>
        <w:ind w:left="4320" w:hanging="360"/>
      </w:pPr>
      <w:rPr>
        <w:rFonts w:ascii="Courier New" w:hAnsi="Courier New" w:cs="Courier New" w:hint="default"/>
      </w:rPr>
    </w:lvl>
    <w:lvl w:ilvl="5" w:tplc="040C0005" w:tentative="1">
      <w:start w:val="1"/>
      <w:numFmt w:val="bullet"/>
      <w:lvlText w:val=""/>
      <w:lvlJc w:val="left"/>
      <w:pPr>
        <w:ind w:left="5040" w:hanging="360"/>
      </w:pPr>
      <w:rPr>
        <w:rFonts w:ascii="Wingdings" w:hAnsi="Wingdings" w:hint="default"/>
      </w:rPr>
    </w:lvl>
    <w:lvl w:ilvl="6" w:tplc="040C0001" w:tentative="1">
      <w:start w:val="1"/>
      <w:numFmt w:val="bullet"/>
      <w:lvlText w:val=""/>
      <w:lvlJc w:val="left"/>
      <w:pPr>
        <w:ind w:left="5760" w:hanging="360"/>
      </w:pPr>
      <w:rPr>
        <w:rFonts w:ascii="Symbol" w:hAnsi="Symbol" w:hint="default"/>
      </w:rPr>
    </w:lvl>
    <w:lvl w:ilvl="7" w:tplc="040C0003" w:tentative="1">
      <w:start w:val="1"/>
      <w:numFmt w:val="bullet"/>
      <w:lvlText w:val="o"/>
      <w:lvlJc w:val="left"/>
      <w:pPr>
        <w:ind w:left="6480" w:hanging="360"/>
      </w:pPr>
      <w:rPr>
        <w:rFonts w:ascii="Courier New" w:hAnsi="Courier New" w:cs="Courier New" w:hint="default"/>
      </w:rPr>
    </w:lvl>
    <w:lvl w:ilvl="8" w:tplc="040C0005" w:tentative="1">
      <w:start w:val="1"/>
      <w:numFmt w:val="bullet"/>
      <w:lvlText w:val=""/>
      <w:lvlJc w:val="left"/>
      <w:pPr>
        <w:ind w:left="7200" w:hanging="360"/>
      </w:pPr>
      <w:rPr>
        <w:rFonts w:ascii="Wingdings" w:hAnsi="Wingdings" w:hint="default"/>
      </w:rPr>
    </w:lvl>
  </w:abstractNum>
  <w:abstractNum w:abstractNumId="9" w15:restartNumberingAfterBreak="0">
    <w:nsid w:val="39C9128E"/>
    <w:multiLevelType w:val="hybridMultilevel"/>
    <w:tmpl w:val="E81C16E4"/>
    <w:lvl w:ilvl="0" w:tplc="73341188">
      <w:start w:val="1"/>
      <w:numFmt w:val="bullet"/>
      <w:lvlText w:val="➢"/>
      <w:lvlJc w:val="left"/>
      <w:pPr>
        <w:ind w:left="734"/>
      </w:pPr>
      <w:rPr>
        <w:rFonts w:ascii="Wingdings" w:eastAsia="Wingdings" w:hAnsi="Wingdings" w:cs="Wingdings"/>
        <w:b w:val="0"/>
        <w:i w:val="0"/>
        <w:strike w:val="0"/>
        <w:dstrike w:val="0"/>
        <w:color w:val="000000"/>
        <w:sz w:val="24"/>
        <w:szCs w:val="24"/>
        <w:u w:val="none" w:color="000000"/>
        <w:bdr w:val="none" w:sz="0" w:space="0" w:color="auto"/>
        <w:shd w:val="clear" w:color="auto" w:fill="auto"/>
        <w:vertAlign w:val="baseline"/>
      </w:rPr>
    </w:lvl>
    <w:lvl w:ilvl="1" w:tplc="D7BCDE28">
      <w:start w:val="1"/>
      <w:numFmt w:val="bullet"/>
      <w:lvlText w:val="-"/>
      <w:lvlJc w:val="left"/>
      <w:pPr>
        <w:ind w:left="1094"/>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2" w:tplc="61C8A500">
      <w:start w:val="1"/>
      <w:numFmt w:val="bullet"/>
      <w:lvlText w:val="▪"/>
      <w:lvlJc w:val="left"/>
      <w:pPr>
        <w:ind w:left="1814"/>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3" w:tplc="66F65F80">
      <w:start w:val="1"/>
      <w:numFmt w:val="bullet"/>
      <w:lvlText w:val="•"/>
      <w:lvlJc w:val="left"/>
      <w:pPr>
        <w:ind w:left="2534"/>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4" w:tplc="124EBD1A">
      <w:start w:val="1"/>
      <w:numFmt w:val="bullet"/>
      <w:lvlText w:val="o"/>
      <w:lvlJc w:val="left"/>
      <w:pPr>
        <w:ind w:left="3254"/>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5" w:tplc="0F2EA05E">
      <w:start w:val="1"/>
      <w:numFmt w:val="bullet"/>
      <w:lvlText w:val="▪"/>
      <w:lvlJc w:val="left"/>
      <w:pPr>
        <w:ind w:left="3974"/>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6" w:tplc="B04E2A4A">
      <w:start w:val="1"/>
      <w:numFmt w:val="bullet"/>
      <w:lvlText w:val="•"/>
      <w:lvlJc w:val="left"/>
      <w:pPr>
        <w:ind w:left="4694"/>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7" w:tplc="B1FECA6C">
      <w:start w:val="1"/>
      <w:numFmt w:val="bullet"/>
      <w:lvlText w:val="o"/>
      <w:lvlJc w:val="left"/>
      <w:pPr>
        <w:ind w:left="5414"/>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8" w:tplc="05D2ACF8">
      <w:start w:val="1"/>
      <w:numFmt w:val="bullet"/>
      <w:lvlText w:val="▪"/>
      <w:lvlJc w:val="left"/>
      <w:pPr>
        <w:ind w:left="6134"/>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abstractNum>
  <w:abstractNum w:abstractNumId="10" w15:restartNumberingAfterBreak="0">
    <w:nsid w:val="3A26107D"/>
    <w:multiLevelType w:val="multilevel"/>
    <w:tmpl w:val="49B4EBF2"/>
    <w:lvl w:ilvl="0">
      <w:start w:val="1"/>
      <w:numFmt w:val="decimal"/>
      <w:lvlText w:val="%1-"/>
      <w:lvlJc w:val="left"/>
      <w:pPr>
        <w:ind w:left="352"/>
      </w:pPr>
      <w:rPr>
        <w:rFonts w:ascii="Arial" w:eastAsia="Arial" w:hAnsi="Arial" w:cs="Arial"/>
        <w:b/>
        <w:bCs/>
        <w:i w:val="0"/>
        <w:strike w:val="0"/>
        <w:dstrike w:val="0"/>
        <w:color w:val="000000"/>
        <w:sz w:val="24"/>
        <w:szCs w:val="24"/>
        <w:u w:val="none" w:color="000000"/>
        <w:bdr w:val="none" w:sz="0" w:space="0" w:color="auto"/>
        <w:shd w:val="clear" w:color="auto" w:fill="auto"/>
        <w:vertAlign w:val="baseline"/>
      </w:rPr>
    </w:lvl>
    <w:lvl w:ilvl="1">
      <w:start w:val="1"/>
      <w:numFmt w:val="decimal"/>
      <w:lvlText w:val="%1-%2"/>
      <w:lvlJc w:val="left"/>
      <w:pPr>
        <w:ind w:left="631"/>
      </w:pPr>
      <w:rPr>
        <w:rFonts w:ascii="Arial" w:eastAsia="Arial" w:hAnsi="Arial" w:cs="Arial"/>
        <w:b/>
        <w:bCs/>
        <w:i w:val="0"/>
        <w:strike w:val="0"/>
        <w:dstrike w:val="0"/>
        <w:color w:val="000000"/>
        <w:sz w:val="24"/>
        <w:szCs w:val="24"/>
        <w:u w:val="none" w:color="000000"/>
        <w:bdr w:val="none" w:sz="0" w:space="0" w:color="auto"/>
        <w:shd w:val="clear" w:color="auto" w:fill="auto"/>
        <w:vertAlign w:val="baseline"/>
      </w:rPr>
    </w:lvl>
    <w:lvl w:ilvl="2">
      <w:start w:val="1"/>
      <w:numFmt w:val="decimal"/>
      <w:lvlText w:val="%1-%2-%3"/>
      <w:lvlJc w:val="left"/>
      <w:pPr>
        <w:ind w:left="777"/>
      </w:pPr>
      <w:rPr>
        <w:rFonts w:ascii="Arial" w:eastAsia="Arial" w:hAnsi="Arial" w:cs="Arial"/>
        <w:b/>
        <w:bCs/>
        <w:i w:val="0"/>
        <w:strike w:val="0"/>
        <w:dstrike w:val="0"/>
        <w:color w:val="000000"/>
        <w:sz w:val="24"/>
        <w:szCs w:val="24"/>
        <w:u w:val="none" w:color="000000"/>
        <w:bdr w:val="none" w:sz="0" w:space="0" w:color="auto"/>
        <w:shd w:val="clear" w:color="auto" w:fill="auto"/>
        <w:vertAlign w:val="baseline"/>
      </w:rPr>
    </w:lvl>
    <w:lvl w:ilvl="3">
      <w:start w:val="1"/>
      <w:numFmt w:val="bullet"/>
      <w:lvlText w:val="•"/>
      <w:lvlJc w:val="left"/>
      <w:pPr>
        <w:ind w:left="830"/>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4">
      <w:start w:val="1"/>
      <w:numFmt w:val="bullet"/>
      <w:lvlText w:val="o"/>
      <w:lvlJc w:val="left"/>
      <w:pPr>
        <w:ind w:left="1440"/>
      </w:pPr>
      <w:rPr>
        <w:rFonts w:ascii="Segoe UI Symbol" w:eastAsia="Segoe UI Symbol" w:hAnsi="Segoe UI Symbol" w:cs="Segoe UI Symbol"/>
        <w:b w:val="0"/>
        <w:i w:val="0"/>
        <w:strike w:val="0"/>
        <w:dstrike w:val="0"/>
        <w:color w:val="000000"/>
        <w:sz w:val="24"/>
        <w:szCs w:val="24"/>
        <w:u w:val="none" w:color="000000"/>
        <w:bdr w:val="none" w:sz="0" w:space="0" w:color="auto"/>
        <w:shd w:val="clear" w:color="auto" w:fill="auto"/>
        <w:vertAlign w:val="baseline"/>
      </w:rPr>
    </w:lvl>
    <w:lvl w:ilvl="5">
      <w:start w:val="1"/>
      <w:numFmt w:val="bullet"/>
      <w:lvlText w:val="▪"/>
      <w:lvlJc w:val="left"/>
      <w:pPr>
        <w:ind w:left="2160"/>
      </w:pPr>
      <w:rPr>
        <w:rFonts w:ascii="Segoe UI Symbol" w:eastAsia="Segoe UI Symbol" w:hAnsi="Segoe UI Symbol" w:cs="Segoe UI Symbol"/>
        <w:b w:val="0"/>
        <w:i w:val="0"/>
        <w:strike w:val="0"/>
        <w:dstrike w:val="0"/>
        <w:color w:val="000000"/>
        <w:sz w:val="24"/>
        <w:szCs w:val="24"/>
        <w:u w:val="none" w:color="000000"/>
        <w:bdr w:val="none" w:sz="0" w:space="0" w:color="auto"/>
        <w:shd w:val="clear" w:color="auto" w:fill="auto"/>
        <w:vertAlign w:val="baseline"/>
      </w:rPr>
    </w:lvl>
    <w:lvl w:ilvl="6">
      <w:start w:val="1"/>
      <w:numFmt w:val="bullet"/>
      <w:lvlText w:val="•"/>
      <w:lvlJc w:val="left"/>
      <w:pPr>
        <w:ind w:left="2880"/>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7">
      <w:start w:val="1"/>
      <w:numFmt w:val="bullet"/>
      <w:lvlText w:val="o"/>
      <w:lvlJc w:val="left"/>
      <w:pPr>
        <w:ind w:left="3600"/>
      </w:pPr>
      <w:rPr>
        <w:rFonts w:ascii="Segoe UI Symbol" w:eastAsia="Segoe UI Symbol" w:hAnsi="Segoe UI Symbol" w:cs="Segoe UI Symbol"/>
        <w:b w:val="0"/>
        <w:i w:val="0"/>
        <w:strike w:val="0"/>
        <w:dstrike w:val="0"/>
        <w:color w:val="000000"/>
        <w:sz w:val="24"/>
        <w:szCs w:val="24"/>
        <w:u w:val="none" w:color="000000"/>
        <w:bdr w:val="none" w:sz="0" w:space="0" w:color="auto"/>
        <w:shd w:val="clear" w:color="auto" w:fill="auto"/>
        <w:vertAlign w:val="baseline"/>
      </w:rPr>
    </w:lvl>
    <w:lvl w:ilvl="8">
      <w:start w:val="1"/>
      <w:numFmt w:val="bullet"/>
      <w:lvlText w:val="▪"/>
      <w:lvlJc w:val="left"/>
      <w:pPr>
        <w:ind w:left="4320"/>
      </w:pPr>
      <w:rPr>
        <w:rFonts w:ascii="Segoe UI Symbol" w:eastAsia="Segoe UI Symbol" w:hAnsi="Segoe UI Symbol" w:cs="Segoe UI Symbol"/>
        <w:b w:val="0"/>
        <w:i w:val="0"/>
        <w:strike w:val="0"/>
        <w:dstrike w:val="0"/>
        <w:color w:val="000000"/>
        <w:sz w:val="24"/>
        <w:szCs w:val="24"/>
        <w:u w:val="none" w:color="000000"/>
        <w:bdr w:val="none" w:sz="0" w:space="0" w:color="auto"/>
        <w:shd w:val="clear" w:color="auto" w:fill="auto"/>
        <w:vertAlign w:val="baseline"/>
      </w:rPr>
    </w:lvl>
  </w:abstractNum>
  <w:abstractNum w:abstractNumId="11" w15:restartNumberingAfterBreak="0">
    <w:nsid w:val="4A1E1EAB"/>
    <w:multiLevelType w:val="hybridMultilevel"/>
    <w:tmpl w:val="6038DDBC"/>
    <w:lvl w:ilvl="0" w:tplc="040C000B">
      <w:start w:val="1"/>
      <w:numFmt w:val="bullet"/>
      <w:lvlText w:val=""/>
      <w:lvlJc w:val="left"/>
      <w:pPr>
        <w:ind w:left="720" w:hanging="360"/>
      </w:pPr>
      <w:rPr>
        <w:rFonts w:ascii="Wingdings" w:hAnsi="Wingdings" w:hint="default"/>
      </w:rPr>
    </w:lvl>
    <w:lvl w:ilvl="1" w:tplc="040C0003" w:tentative="1">
      <w:start w:val="1"/>
      <w:numFmt w:val="bullet"/>
      <w:lvlText w:val="o"/>
      <w:lvlJc w:val="left"/>
      <w:pPr>
        <w:ind w:left="1440" w:hanging="360"/>
      </w:pPr>
      <w:rPr>
        <w:rFonts w:ascii="Courier New" w:hAnsi="Courier New" w:cs="Courier New" w:hint="default"/>
      </w:rPr>
    </w:lvl>
    <w:lvl w:ilvl="2" w:tplc="040C0005" w:tentative="1">
      <w:start w:val="1"/>
      <w:numFmt w:val="bullet"/>
      <w:lvlText w:val=""/>
      <w:lvlJc w:val="left"/>
      <w:pPr>
        <w:ind w:left="2160" w:hanging="360"/>
      </w:pPr>
      <w:rPr>
        <w:rFonts w:ascii="Wingdings" w:hAnsi="Wingdings" w:hint="default"/>
      </w:rPr>
    </w:lvl>
    <w:lvl w:ilvl="3" w:tplc="040C0001" w:tentative="1">
      <w:start w:val="1"/>
      <w:numFmt w:val="bullet"/>
      <w:lvlText w:val=""/>
      <w:lvlJc w:val="left"/>
      <w:pPr>
        <w:ind w:left="2880" w:hanging="360"/>
      </w:pPr>
      <w:rPr>
        <w:rFonts w:ascii="Symbol" w:hAnsi="Symbol" w:hint="default"/>
      </w:rPr>
    </w:lvl>
    <w:lvl w:ilvl="4" w:tplc="040C0003" w:tentative="1">
      <w:start w:val="1"/>
      <w:numFmt w:val="bullet"/>
      <w:lvlText w:val="o"/>
      <w:lvlJc w:val="left"/>
      <w:pPr>
        <w:ind w:left="3600" w:hanging="360"/>
      </w:pPr>
      <w:rPr>
        <w:rFonts w:ascii="Courier New" w:hAnsi="Courier New" w:cs="Courier New" w:hint="default"/>
      </w:rPr>
    </w:lvl>
    <w:lvl w:ilvl="5" w:tplc="040C0005" w:tentative="1">
      <w:start w:val="1"/>
      <w:numFmt w:val="bullet"/>
      <w:lvlText w:val=""/>
      <w:lvlJc w:val="left"/>
      <w:pPr>
        <w:ind w:left="4320" w:hanging="360"/>
      </w:pPr>
      <w:rPr>
        <w:rFonts w:ascii="Wingdings" w:hAnsi="Wingdings" w:hint="default"/>
      </w:rPr>
    </w:lvl>
    <w:lvl w:ilvl="6" w:tplc="040C0001" w:tentative="1">
      <w:start w:val="1"/>
      <w:numFmt w:val="bullet"/>
      <w:lvlText w:val=""/>
      <w:lvlJc w:val="left"/>
      <w:pPr>
        <w:ind w:left="5040" w:hanging="360"/>
      </w:pPr>
      <w:rPr>
        <w:rFonts w:ascii="Symbol" w:hAnsi="Symbol" w:hint="default"/>
      </w:rPr>
    </w:lvl>
    <w:lvl w:ilvl="7" w:tplc="040C0003" w:tentative="1">
      <w:start w:val="1"/>
      <w:numFmt w:val="bullet"/>
      <w:lvlText w:val="o"/>
      <w:lvlJc w:val="left"/>
      <w:pPr>
        <w:ind w:left="5760" w:hanging="360"/>
      </w:pPr>
      <w:rPr>
        <w:rFonts w:ascii="Courier New" w:hAnsi="Courier New" w:cs="Courier New" w:hint="default"/>
      </w:rPr>
    </w:lvl>
    <w:lvl w:ilvl="8" w:tplc="040C0005" w:tentative="1">
      <w:start w:val="1"/>
      <w:numFmt w:val="bullet"/>
      <w:lvlText w:val=""/>
      <w:lvlJc w:val="left"/>
      <w:pPr>
        <w:ind w:left="6480" w:hanging="360"/>
      </w:pPr>
      <w:rPr>
        <w:rFonts w:ascii="Wingdings" w:hAnsi="Wingdings" w:hint="default"/>
      </w:rPr>
    </w:lvl>
  </w:abstractNum>
  <w:abstractNum w:abstractNumId="12" w15:restartNumberingAfterBreak="0">
    <w:nsid w:val="4A4919DE"/>
    <w:multiLevelType w:val="multilevel"/>
    <w:tmpl w:val="D500F0D2"/>
    <w:lvl w:ilvl="0">
      <w:start w:val="1"/>
      <w:numFmt w:val="bullet"/>
      <w:lvlText w:val=""/>
      <w:lvlJc w:val="left"/>
      <w:pPr>
        <w:ind w:left="360" w:hanging="360"/>
      </w:pPr>
      <w:rPr>
        <w:rFonts w:ascii="Wingdings" w:hAnsi="Wingdings" w:hint="default"/>
        <w:b w:val="0"/>
        <w:i w:val="0"/>
        <w:strike w:val="0"/>
        <w:dstrike w:val="0"/>
        <w:color w:val="000000"/>
        <w:sz w:val="24"/>
        <w:szCs w:val="24"/>
        <w:u w:val="none" w:color="000000"/>
        <w:bdr w:val="none" w:sz="0" w:space="0" w:color="auto"/>
        <w:shd w:val="clear" w:color="auto" w:fill="auto"/>
        <w:vertAlign w:val="baseline"/>
      </w:rPr>
    </w:lvl>
    <w:lvl w:ilvl="1">
      <w:start w:val="1"/>
      <w:numFmt w:val="bullet"/>
      <w:lvlText w:val=""/>
      <w:lvlJc w:val="left"/>
      <w:pPr>
        <w:ind w:left="720" w:hanging="360"/>
      </w:pPr>
      <w:rPr>
        <w:rFonts w:ascii="Wingdings" w:hAnsi="Wingdings" w:hint="default"/>
      </w:rPr>
    </w:lvl>
    <w:lvl w:ilvl="2">
      <w:start w:val="1"/>
      <w:numFmt w:val="bullet"/>
      <w:lvlText w:val=""/>
      <w:lvlJc w:val="left"/>
      <w:pPr>
        <w:ind w:left="1080" w:hanging="360"/>
      </w:pPr>
      <w:rPr>
        <w:rFonts w:ascii="Wingdings" w:hAnsi="Wingdings" w:hint="default"/>
      </w:rPr>
    </w:lvl>
    <w:lvl w:ilvl="3">
      <w:start w:val="1"/>
      <w:numFmt w:val="bullet"/>
      <w:lvlText w:val=""/>
      <w:lvlJc w:val="left"/>
      <w:pPr>
        <w:ind w:left="1440" w:hanging="360"/>
      </w:pPr>
      <w:rPr>
        <w:rFonts w:ascii="Symbol" w:hAnsi="Symbol" w:hint="default"/>
      </w:rPr>
    </w:lvl>
    <w:lvl w:ilvl="4">
      <w:start w:val="1"/>
      <w:numFmt w:val="bullet"/>
      <w:lvlText w:val=""/>
      <w:lvlJc w:val="left"/>
      <w:pPr>
        <w:ind w:left="1800" w:hanging="360"/>
      </w:pPr>
      <w:rPr>
        <w:rFonts w:ascii="Symbol" w:hAnsi="Symbol" w:hint="default"/>
      </w:rPr>
    </w:lvl>
    <w:lvl w:ilvl="5">
      <w:start w:val="1"/>
      <w:numFmt w:val="bullet"/>
      <w:lvlText w:val=""/>
      <w:lvlJc w:val="left"/>
      <w:pPr>
        <w:ind w:left="2160" w:hanging="360"/>
      </w:pPr>
      <w:rPr>
        <w:rFonts w:ascii="Wingdings" w:hAnsi="Wingdings" w:hint="default"/>
      </w:rPr>
    </w:lvl>
    <w:lvl w:ilvl="6">
      <w:start w:val="1"/>
      <w:numFmt w:val="bullet"/>
      <w:lvlText w:val=""/>
      <w:lvlJc w:val="left"/>
      <w:pPr>
        <w:ind w:left="2520" w:hanging="360"/>
      </w:pPr>
      <w:rPr>
        <w:rFonts w:ascii="Wingdings" w:hAnsi="Wingdings" w:hint="default"/>
      </w:rPr>
    </w:lvl>
    <w:lvl w:ilvl="7">
      <w:start w:val="1"/>
      <w:numFmt w:val="bullet"/>
      <w:lvlText w:val=""/>
      <w:lvlJc w:val="left"/>
      <w:pPr>
        <w:ind w:left="2880" w:hanging="360"/>
      </w:pPr>
      <w:rPr>
        <w:rFonts w:ascii="Symbol" w:hAnsi="Symbol" w:hint="default"/>
      </w:rPr>
    </w:lvl>
    <w:lvl w:ilvl="8">
      <w:start w:val="1"/>
      <w:numFmt w:val="bullet"/>
      <w:lvlText w:val=""/>
      <w:lvlJc w:val="left"/>
      <w:pPr>
        <w:ind w:left="3240" w:hanging="360"/>
      </w:pPr>
      <w:rPr>
        <w:rFonts w:ascii="Symbol" w:hAnsi="Symbol" w:hint="default"/>
      </w:rPr>
    </w:lvl>
  </w:abstractNum>
  <w:abstractNum w:abstractNumId="13" w15:restartNumberingAfterBreak="0">
    <w:nsid w:val="4F58182D"/>
    <w:multiLevelType w:val="multilevel"/>
    <w:tmpl w:val="49B4EBF2"/>
    <w:lvl w:ilvl="0">
      <w:start w:val="1"/>
      <w:numFmt w:val="decimal"/>
      <w:lvlText w:val="%1-"/>
      <w:lvlJc w:val="left"/>
      <w:pPr>
        <w:ind w:left="352"/>
      </w:pPr>
      <w:rPr>
        <w:rFonts w:ascii="Arial" w:eastAsia="Arial" w:hAnsi="Arial" w:cs="Arial"/>
        <w:b/>
        <w:bCs/>
        <w:i w:val="0"/>
        <w:strike w:val="0"/>
        <w:dstrike w:val="0"/>
        <w:color w:val="000000"/>
        <w:sz w:val="24"/>
        <w:szCs w:val="24"/>
        <w:u w:val="none" w:color="000000"/>
        <w:bdr w:val="none" w:sz="0" w:space="0" w:color="auto"/>
        <w:shd w:val="clear" w:color="auto" w:fill="auto"/>
        <w:vertAlign w:val="baseline"/>
      </w:rPr>
    </w:lvl>
    <w:lvl w:ilvl="1">
      <w:start w:val="1"/>
      <w:numFmt w:val="decimal"/>
      <w:lvlText w:val="%1-%2"/>
      <w:lvlJc w:val="left"/>
      <w:pPr>
        <w:ind w:left="631"/>
      </w:pPr>
      <w:rPr>
        <w:rFonts w:ascii="Arial" w:eastAsia="Arial" w:hAnsi="Arial" w:cs="Arial"/>
        <w:b/>
        <w:bCs/>
        <w:i w:val="0"/>
        <w:strike w:val="0"/>
        <w:dstrike w:val="0"/>
        <w:color w:val="000000"/>
        <w:sz w:val="24"/>
        <w:szCs w:val="24"/>
        <w:u w:val="none" w:color="000000"/>
        <w:bdr w:val="none" w:sz="0" w:space="0" w:color="auto"/>
        <w:shd w:val="clear" w:color="auto" w:fill="auto"/>
        <w:vertAlign w:val="baseline"/>
      </w:rPr>
    </w:lvl>
    <w:lvl w:ilvl="2">
      <w:start w:val="1"/>
      <w:numFmt w:val="decimal"/>
      <w:lvlText w:val="%1-%2-%3"/>
      <w:lvlJc w:val="left"/>
      <w:pPr>
        <w:ind w:left="777"/>
      </w:pPr>
      <w:rPr>
        <w:rFonts w:ascii="Arial" w:eastAsia="Arial" w:hAnsi="Arial" w:cs="Arial"/>
        <w:b/>
        <w:bCs/>
        <w:i w:val="0"/>
        <w:strike w:val="0"/>
        <w:dstrike w:val="0"/>
        <w:color w:val="000000"/>
        <w:sz w:val="24"/>
        <w:szCs w:val="24"/>
        <w:u w:val="none" w:color="000000"/>
        <w:bdr w:val="none" w:sz="0" w:space="0" w:color="auto"/>
        <w:shd w:val="clear" w:color="auto" w:fill="auto"/>
        <w:vertAlign w:val="baseline"/>
      </w:rPr>
    </w:lvl>
    <w:lvl w:ilvl="3">
      <w:start w:val="1"/>
      <w:numFmt w:val="bullet"/>
      <w:lvlText w:val="•"/>
      <w:lvlJc w:val="left"/>
      <w:pPr>
        <w:ind w:left="830"/>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4">
      <w:start w:val="1"/>
      <w:numFmt w:val="bullet"/>
      <w:lvlText w:val="o"/>
      <w:lvlJc w:val="left"/>
      <w:pPr>
        <w:ind w:left="1440"/>
      </w:pPr>
      <w:rPr>
        <w:rFonts w:ascii="Segoe UI Symbol" w:eastAsia="Segoe UI Symbol" w:hAnsi="Segoe UI Symbol" w:cs="Segoe UI Symbol"/>
        <w:b w:val="0"/>
        <w:i w:val="0"/>
        <w:strike w:val="0"/>
        <w:dstrike w:val="0"/>
        <w:color w:val="000000"/>
        <w:sz w:val="24"/>
        <w:szCs w:val="24"/>
        <w:u w:val="none" w:color="000000"/>
        <w:bdr w:val="none" w:sz="0" w:space="0" w:color="auto"/>
        <w:shd w:val="clear" w:color="auto" w:fill="auto"/>
        <w:vertAlign w:val="baseline"/>
      </w:rPr>
    </w:lvl>
    <w:lvl w:ilvl="5">
      <w:start w:val="1"/>
      <w:numFmt w:val="bullet"/>
      <w:lvlText w:val="▪"/>
      <w:lvlJc w:val="left"/>
      <w:pPr>
        <w:ind w:left="2160"/>
      </w:pPr>
      <w:rPr>
        <w:rFonts w:ascii="Segoe UI Symbol" w:eastAsia="Segoe UI Symbol" w:hAnsi="Segoe UI Symbol" w:cs="Segoe UI Symbol"/>
        <w:b w:val="0"/>
        <w:i w:val="0"/>
        <w:strike w:val="0"/>
        <w:dstrike w:val="0"/>
        <w:color w:val="000000"/>
        <w:sz w:val="24"/>
        <w:szCs w:val="24"/>
        <w:u w:val="none" w:color="000000"/>
        <w:bdr w:val="none" w:sz="0" w:space="0" w:color="auto"/>
        <w:shd w:val="clear" w:color="auto" w:fill="auto"/>
        <w:vertAlign w:val="baseline"/>
      </w:rPr>
    </w:lvl>
    <w:lvl w:ilvl="6">
      <w:start w:val="1"/>
      <w:numFmt w:val="bullet"/>
      <w:lvlText w:val="•"/>
      <w:lvlJc w:val="left"/>
      <w:pPr>
        <w:ind w:left="2880"/>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7">
      <w:start w:val="1"/>
      <w:numFmt w:val="bullet"/>
      <w:lvlText w:val="o"/>
      <w:lvlJc w:val="left"/>
      <w:pPr>
        <w:ind w:left="3600"/>
      </w:pPr>
      <w:rPr>
        <w:rFonts w:ascii="Segoe UI Symbol" w:eastAsia="Segoe UI Symbol" w:hAnsi="Segoe UI Symbol" w:cs="Segoe UI Symbol"/>
        <w:b w:val="0"/>
        <w:i w:val="0"/>
        <w:strike w:val="0"/>
        <w:dstrike w:val="0"/>
        <w:color w:val="000000"/>
        <w:sz w:val="24"/>
        <w:szCs w:val="24"/>
        <w:u w:val="none" w:color="000000"/>
        <w:bdr w:val="none" w:sz="0" w:space="0" w:color="auto"/>
        <w:shd w:val="clear" w:color="auto" w:fill="auto"/>
        <w:vertAlign w:val="baseline"/>
      </w:rPr>
    </w:lvl>
    <w:lvl w:ilvl="8">
      <w:start w:val="1"/>
      <w:numFmt w:val="bullet"/>
      <w:lvlText w:val="▪"/>
      <w:lvlJc w:val="left"/>
      <w:pPr>
        <w:ind w:left="4320"/>
      </w:pPr>
      <w:rPr>
        <w:rFonts w:ascii="Segoe UI Symbol" w:eastAsia="Segoe UI Symbol" w:hAnsi="Segoe UI Symbol" w:cs="Segoe UI Symbol"/>
        <w:b w:val="0"/>
        <w:i w:val="0"/>
        <w:strike w:val="0"/>
        <w:dstrike w:val="0"/>
        <w:color w:val="000000"/>
        <w:sz w:val="24"/>
        <w:szCs w:val="24"/>
        <w:u w:val="none" w:color="000000"/>
        <w:bdr w:val="none" w:sz="0" w:space="0" w:color="auto"/>
        <w:shd w:val="clear" w:color="auto" w:fill="auto"/>
        <w:vertAlign w:val="baseline"/>
      </w:rPr>
    </w:lvl>
  </w:abstractNum>
  <w:abstractNum w:abstractNumId="14" w15:restartNumberingAfterBreak="0">
    <w:nsid w:val="55E16633"/>
    <w:multiLevelType w:val="multilevel"/>
    <w:tmpl w:val="49B4EBF2"/>
    <w:lvl w:ilvl="0">
      <w:start w:val="1"/>
      <w:numFmt w:val="decimal"/>
      <w:lvlText w:val="%1-"/>
      <w:lvlJc w:val="left"/>
      <w:pPr>
        <w:ind w:left="352"/>
      </w:pPr>
      <w:rPr>
        <w:rFonts w:ascii="Arial" w:eastAsia="Arial" w:hAnsi="Arial" w:cs="Arial"/>
        <w:b/>
        <w:bCs/>
        <w:i w:val="0"/>
        <w:strike w:val="0"/>
        <w:dstrike w:val="0"/>
        <w:color w:val="000000"/>
        <w:sz w:val="24"/>
        <w:szCs w:val="24"/>
        <w:u w:val="none" w:color="000000"/>
        <w:bdr w:val="none" w:sz="0" w:space="0" w:color="auto"/>
        <w:shd w:val="clear" w:color="auto" w:fill="auto"/>
        <w:vertAlign w:val="baseline"/>
      </w:rPr>
    </w:lvl>
    <w:lvl w:ilvl="1">
      <w:start w:val="1"/>
      <w:numFmt w:val="decimal"/>
      <w:lvlText w:val="%1-%2"/>
      <w:lvlJc w:val="left"/>
      <w:pPr>
        <w:ind w:left="631"/>
      </w:pPr>
      <w:rPr>
        <w:rFonts w:ascii="Arial" w:eastAsia="Arial" w:hAnsi="Arial" w:cs="Arial"/>
        <w:b/>
        <w:bCs/>
        <w:i w:val="0"/>
        <w:strike w:val="0"/>
        <w:dstrike w:val="0"/>
        <w:color w:val="000000"/>
        <w:sz w:val="24"/>
        <w:szCs w:val="24"/>
        <w:u w:val="none" w:color="000000"/>
        <w:bdr w:val="none" w:sz="0" w:space="0" w:color="auto"/>
        <w:shd w:val="clear" w:color="auto" w:fill="auto"/>
        <w:vertAlign w:val="baseline"/>
      </w:rPr>
    </w:lvl>
    <w:lvl w:ilvl="2">
      <w:start w:val="1"/>
      <w:numFmt w:val="decimal"/>
      <w:lvlText w:val="%1-%2-%3"/>
      <w:lvlJc w:val="left"/>
      <w:pPr>
        <w:ind w:left="777"/>
      </w:pPr>
      <w:rPr>
        <w:rFonts w:ascii="Arial" w:eastAsia="Arial" w:hAnsi="Arial" w:cs="Arial"/>
        <w:b/>
        <w:bCs/>
        <w:i w:val="0"/>
        <w:strike w:val="0"/>
        <w:dstrike w:val="0"/>
        <w:color w:val="000000"/>
        <w:sz w:val="24"/>
        <w:szCs w:val="24"/>
        <w:u w:val="none" w:color="000000"/>
        <w:bdr w:val="none" w:sz="0" w:space="0" w:color="auto"/>
        <w:shd w:val="clear" w:color="auto" w:fill="auto"/>
        <w:vertAlign w:val="baseline"/>
      </w:rPr>
    </w:lvl>
    <w:lvl w:ilvl="3">
      <w:start w:val="1"/>
      <w:numFmt w:val="bullet"/>
      <w:lvlText w:val="•"/>
      <w:lvlJc w:val="left"/>
      <w:pPr>
        <w:ind w:left="830"/>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4">
      <w:start w:val="1"/>
      <w:numFmt w:val="bullet"/>
      <w:lvlText w:val="o"/>
      <w:lvlJc w:val="left"/>
      <w:pPr>
        <w:ind w:left="1440"/>
      </w:pPr>
      <w:rPr>
        <w:rFonts w:ascii="Segoe UI Symbol" w:eastAsia="Segoe UI Symbol" w:hAnsi="Segoe UI Symbol" w:cs="Segoe UI Symbol"/>
        <w:b w:val="0"/>
        <w:i w:val="0"/>
        <w:strike w:val="0"/>
        <w:dstrike w:val="0"/>
        <w:color w:val="000000"/>
        <w:sz w:val="24"/>
        <w:szCs w:val="24"/>
        <w:u w:val="none" w:color="000000"/>
        <w:bdr w:val="none" w:sz="0" w:space="0" w:color="auto"/>
        <w:shd w:val="clear" w:color="auto" w:fill="auto"/>
        <w:vertAlign w:val="baseline"/>
      </w:rPr>
    </w:lvl>
    <w:lvl w:ilvl="5">
      <w:start w:val="1"/>
      <w:numFmt w:val="bullet"/>
      <w:lvlText w:val="▪"/>
      <w:lvlJc w:val="left"/>
      <w:pPr>
        <w:ind w:left="2160"/>
      </w:pPr>
      <w:rPr>
        <w:rFonts w:ascii="Segoe UI Symbol" w:eastAsia="Segoe UI Symbol" w:hAnsi="Segoe UI Symbol" w:cs="Segoe UI Symbol"/>
        <w:b w:val="0"/>
        <w:i w:val="0"/>
        <w:strike w:val="0"/>
        <w:dstrike w:val="0"/>
        <w:color w:val="000000"/>
        <w:sz w:val="24"/>
        <w:szCs w:val="24"/>
        <w:u w:val="none" w:color="000000"/>
        <w:bdr w:val="none" w:sz="0" w:space="0" w:color="auto"/>
        <w:shd w:val="clear" w:color="auto" w:fill="auto"/>
        <w:vertAlign w:val="baseline"/>
      </w:rPr>
    </w:lvl>
    <w:lvl w:ilvl="6">
      <w:start w:val="1"/>
      <w:numFmt w:val="bullet"/>
      <w:lvlText w:val="•"/>
      <w:lvlJc w:val="left"/>
      <w:pPr>
        <w:ind w:left="2880"/>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7">
      <w:start w:val="1"/>
      <w:numFmt w:val="bullet"/>
      <w:lvlText w:val="o"/>
      <w:lvlJc w:val="left"/>
      <w:pPr>
        <w:ind w:left="3600"/>
      </w:pPr>
      <w:rPr>
        <w:rFonts w:ascii="Segoe UI Symbol" w:eastAsia="Segoe UI Symbol" w:hAnsi="Segoe UI Symbol" w:cs="Segoe UI Symbol"/>
        <w:b w:val="0"/>
        <w:i w:val="0"/>
        <w:strike w:val="0"/>
        <w:dstrike w:val="0"/>
        <w:color w:val="000000"/>
        <w:sz w:val="24"/>
        <w:szCs w:val="24"/>
        <w:u w:val="none" w:color="000000"/>
        <w:bdr w:val="none" w:sz="0" w:space="0" w:color="auto"/>
        <w:shd w:val="clear" w:color="auto" w:fill="auto"/>
        <w:vertAlign w:val="baseline"/>
      </w:rPr>
    </w:lvl>
    <w:lvl w:ilvl="8">
      <w:start w:val="1"/>
      <w:numFmt w:val="bullet"/>
      <w:lvlText w:val="▪"/>
      <w:lvlJc w:val="left"/>
      <w:pPr>
        <w:ind w:left="4320"/>
      </w:pPr>
      <w:rPr>
        <w:rFonts w:ascii="Segoe UI Symbol" w:eastAsia="Segoe UI Symbol" w:hAnsi="Segoe UI Symbol" w:cs="Segoe UI Symbol"/>
        <w:b w:val="0"/>
        <w:i w:val="0"/>
        <w:strike w:val="0"/>
        <w:dstrike w:val="0"/>
        <w:color w:val="000000"/>
        <w:sz w:val="24"/>
        <w:szCs w:val="24"/>
        <w:u w:val="none" w:color="000000"/>
        <w:bdr w:val="none" w:sz="0" w:space="0" w:color="auto"/>
        <w:shd w:val="clear" w:color="auto" w:fill="auto"/>
        <w:vertAlign w:val="baseline"/>
      </w:rPr>
    </w:lvl>
  </w:abstractNum>
  <w:abstractNum w:abstractNumId="15" w15:restartNumberingAfterBreak="0">
    <w:nsid w:val="596A05CF"/>
    <w:multiLevelType w:val="hybridMultilevel"/>
    <w:tmpl w:val="1D7215FA"/>
    <w:lvl w:ilvl="0" w:tplc="85AEEF84">
      <w:start w:val="1"/>
      <w:numFmt w:val="bullet"/>
      <w:lvlText w:val="-"/>
      <w:lvlJc w:val="left"/>
      <w:pPr>
        <w:ind w:left="1457" w:hanging="360"/>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1" w:tplc="040C0003" w:tentative="1">
      <w:start w:val="1"/>
      <w:numFmt w:val="bullet"/>
      <w:lvlText w:val="o"/>
      <w:lvlJc w:val="left"/>
      <w:pPr>
        <w:ind w:left="2177" w:hanging="360"/>
      </w:pPr>
      <w:rPr>
        <w:rFonts w:ascii="Courier New" w:hAnsi="Courier New" w:cs="Courier New" w:hint="default"/>
      </w:rPr>
    </w:lvl>
    <w:lvl w:ilvl="2" w:tplc="040C0005" w:tentative="1">
      <w:start w:val="1"/>
      <w:numFmt w:val="bullet"/>
      <w:lvlText w:val=""/>
      <w:lvlJc w:val="left"/>
      <w:pPr>
        <w:ind w:left="2897" w:hanging="360"/>
      </w:pPr>
      <w:rPr>
        <w:rFonts w:ascii="Wingdings" w:hAnsi="Wingdings" w:hint="default"/>
      </w:rPr>
    </w:lvl>
    <w:lvl w:ilvl="3" w:tplc="040C0001" w:tentative="1">
      <w:start w:val="1"/>
      <w:numFmt w:val="bullet"/>
      <w:lvlText w:val=""/>
      <w:lvlJc w:val="left"/>
      <w:pPr>
        <w:ind w:left="3617" w:hanging="360"/>
      </w:pPr>
      <w:rPr>
        <w:rFonts w:ascii="Symbol" w:hAnsi="Symbol" w:hint="default"/>
      </w:rPr>
    </w:lvl>
    <w:lvl w:ilvl="4" w:tplc="040C0003" w:tentative="1">
      <w:start w:val="1"/>
      <w:numFmt w:val="bullet"/>
      <w:lvlText w:val="o"/>
      <w:lvlJc w:val="left"/>
      <w:pPr>
        <w:ind w:left="4337" w:hanging="360"/>
      </w:pPr>
      <w:rPr>
        <w:rFonts w:ascii="Courier New" w:hAnsi="Courier New" w:cs="Courier New" w:hint="default"/>
      </w:rPr>
    </w:lvl>
    <w:lvl w:ilvl="5" w:tplc="040C0005" w:tentative="1">
      <w:start w:val="1"/>
      <w:numFmt w:val="bullet"/>
      <w:lvlText w:val=""/>
      <w:lvlJc w:val="left"/>
      <w:pPr>
        <w:ind w:left="5057" w:hanging="360"/>
      </w:pPr>
      <w:rPr>
        <w:rFonts w:ascii="Wingdings" w:hAnsi="Wingdings" w:hint="default"/>
      </w:rPr>
    </w:lvl>
    <w:lvl w:ilvl="6" w:tplc="040C0001" w:tentative="1">
      <w:start w:val="1"/>
      <w:numFmt w:val="bullet"/>
      <w:lvlText w:val=""/>
      <w:lvlJc w:val="left"/>
      <w:pPr>
        <w:ind w:left="5777" w:hanging="360"/>
      </w:pPr>
      <w:rPr>
        <w:rFonts w:ascii="Symbol" w:hAnsi="Symbol" w:hint="default"/>
      </w:rPr>
    </w:lvl>
    <w:lvl w:ilvl="7" w:tplc="040C0003" w:tentative="1">
      <w:start w:val="1"/>
      <w:numFmt w:val="bullet"/>
      <w:lvlText w:val="o"/>
      <w:lvlJc w:val="left"/>
      <w:pPr>
        <w:ind w:left="6497" w:hanging="360"/>
      </w:pPr>
      <w:rPr>
        <w:rFonts w:ascii="Courier New" w:hAnsi="Courier New" w:cs="Courier New" w:hint="default"/>
      </w:rPr>
    </w:lvl>
    <w:lvl w:ilvl="8" w:tplc="040C0005" w:tentative="1">
      <w:start w:val="1"/>
      <w:numFmt w:val="bullet"/>
      <w:lvlText w:val=""/>
      <w:lvlJc w:val="left"/>
      <w:pPr>
        <w:ind w:left="7217" w:hanging="360"/>
      </w:pPr>
      <w:rPr>
        <w:rFonts w:ascii="Wingdings" w:hAnsi="Wingdings" w:hint="default"/>
      </w:rPr>
    </w:lvl>
  </w:abstractNum>
  <w:abstractNum w:abstractNumId="16" w15:restartNumberingAfterBreak="0">
    <w:nsid w:val="6C9C7B80"/>
    <w:multiLevelType w:val="multilevel"/>
    <w:tmpl w:val="49B4EBF2"/>
    <w:lvl w:ilvl="0">
      <w:start w:val="1"/>
      <w:numFmt w:val="decimal"/>
      <w:lvlText w:val="%1-"/>
      <w:lvlJc w:val="left"/>
      <w:pPr>
        <w:ind w:left="352"/>
      </w:pPr>
      <w:rPr>
        <w:rFonts w:ascii="Arial" w:eastAsia="Arial" w:hAnsi="Arial" w:cs="Arial"/>
        <w:b/>
        <w:bCs/>
        <w:i w:val="0"/>
        <w:strike w:val="0"/>
        <w:dstrike w:val="0"/>
        <w:color w:val="000000"/>
        <w:sz w:val="24"/>
        <w:szCs w:val="24"/>
        <w:u w:val="none" w:color="000000"/>
        <w:bdr w:val="none" w:sz="0" w:space="0" w:color="auto"/>
        <w:shd w:val="clear" w:color="auto" w:fill="auto"/>
        <w:vertAlign w:val="baseline"/>
      </w:rPr>
    </w:lvl>
    <w:lvl w:ilvl="1">
      <w:start w:val="1"/>
      <w:numFmt w:val="decimal"/>
      <w:lvlText w:val="%1-%2"/>
      <w:lvlJc w:val="left"/>
      <w:pPr>
        <w:ind w:left="631"/>
      </w:pPr>
      <w:rPr>
        <w:rFonts w:ascii="Arial" w:eastAsia="Arial" w:hAnsi="Arial" w:cs="Arial"/>
        <w:b/>
        <w:bCs/>
        <w:i w:val="0"/>
        <w:strike w:val="0"/>
        <w:dstrike w:val="0"/>
        <w:color w:val="000000"/>
        <w:sz w:val="24"/>
        <w:szCs w:val="24"/>
        <w:u w:val="none" w:color="000000"/>
        <w:bdr w:val="none" w:sz="0" w:space="0" w:color="auto"/>
        <w:shd w:val="clear" w:color="auto" w:fill="auto"/>
        <w:vertAlign w:val="baseline"/>
      </w:rPr>
    </w:lvl>
    <w:lvl w:ilvl="2">
      <w:start w:val="1"/>
      <w:numFmt w:val="decimal"/>
      <w:lvlText w:val="%1-%2-%3"/>
      <w:lvlJc w:val="left"/>
      <w:pPr>
        <w:ind w:left="777"/>
      </w:pPr>
      <w:rPr>
        <w:rFonts w:ascii="Arial" w:eastAsia="Arial" w:hAnsi="Arial" w:cs="Arial"/>
        <w:b/>
        <w:bCs/>
        <w:i w:val="0"/>
        <w:strike w:val="0"/>
        <w:dstrike w:val="0"/>
        <w:color w:val="000000"/>
        <w:sz w:val="24"/>
        <w:szCs w:val="24"/>
        <w:u w:val="none" w:color="000000"/>
        <w:bdr w:val="none" w:sz="0" w:space="0" w:color="auto"/>
        <w:shd w:val="clear" w:color="auto" w:fill="auto"/>
        <w:vertAlign w:val="baseline"/>
      </w:rPr>
    </w:lvl>
    <w:lvl w:ilvl="3">
      <w:start w:val="1"/>
      <w:numFmt w:val="bullet"/>
      <w:lvlText w:val="•"/>
      <w:lvlJc w:val="left"/>
      <w:pPr>
        <w:ind w:left="830"/>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4">
      <w:start w:val="1"/>
      <w:numFmt w:val="bullet"/>
      <w:lvlText w:val="o"/>
      <w:lvlJc w:val="left"/>
      <w:pPr>
        <w:ind w:left="1440"/>
      </w:pPr>
      <w:rPr>
        <w:rFonts w:ascii="Segoe UI Symbol" w:eastAsia="Segoe UI Symbol" w:hAnsi="Segoe UI Symbol" w:cs="Segoe UI Symbol"/>
        <w:b w:val="0"/>
        <w:i w:val="0"/>
        <w:strike w:val="0"/>
        <w:dstrike w:val="0"/>
        <w:color w:val="000000"/>
        <w:sz w:val="24"/>
        <w:szCs w:val="24"/>
        <w:u w:val="none" w:color="000000"/>
        <w:bdr w:val="none" w:sz="0" w:space="0" w:color="auto"/>
        <w:shd w:val="clear" w:color="auto" w:fill="auto"/>
        <w:vertAlign w:val="baseline"/>
      </w:rPr>
    </w:lvl>
    <w:lvl w:ilvl="5">
      <w:start w:val="1"/>
      <w:numFmt w:val="bullet"/>
      <w:lvlText w:val="▪"/>
      <w:lvlJc w:val="left"/>
      <w:pPr>
        <w:ind w:left="2160"/>
      </w:pPr>
      <w:rPr>
        <w:rFonts w:ascii="Segoe UI Symbol" w:eastAsia="Segoe UI Symbol" w:hAnsi="Segoe UI Symbol" w:cs="Segoe UI Symbol"/>
        <w:b w:val="0"/>
        <w:i w:val="0"/>
        <w:strike w:val="0"/>
        <w:dstrike w:val="0"/>
        <w:color w:val="000000"/>
        <w:sz w:val="24"/>
        <w:szCs w:val="24"/>
        <w:u w:val="none" w:color="000000"/>
        <w:bdr w:val="none" w:sz="0" w:space="0" w:color="auto"/>
        <w:shd w:val="clear" w:color="auto" w:fill="auto"/>
        <w:vertAlign w:val="baseline"/>
      </w:rPr>
    </w:lvl>
    <w:lvl w:ilvl="6">
      <w:start w:val="1"/>
      <w:numFmt w:val="bullet"/>
      <w:lvlText w:val="•"/>
      <w:lvlJc w:val="left"/>
      <w:pPr>
        <w:ind w:left="2880"/>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7">
      <w:start w:val="1"/>
      <w:numFmt w:val="bullet"/>
      <w:lvlText w:val="o"/>
      <w:lvlJc w:val="left"/>
      <w:pPr>
        <w:ind w:left="3600"/>
      </w:pPr>
      <w:rPr>
        <w:rFonts w:ascii="Segoe UI Symbol" w:eastAsia="Segoe UI Symbol" w:hAnsi="Segoe UI Symbol" w:cs="Segoe UI Symbol"/>
        <w:b w:val="0"/>
        <w:i w:val="0"/>
        <w:strike w:val="0"/>
        <w:dstrike w:val="0"/>
        <w:color w:val="000000"/>
        <w:sz w:val="24"/>
        <w:szCs w:val="24"/>
        <w:u w:val="none" w:color="000000"/>
        <w:bdr w:val="none" w:sz="0" w:space="0" w:color="auto"/>
        <w:shd w:val="clear" w:color="auto" w:fill="auto"/>
        <w:vertAlign w:val="baseline"/>
      </w:rPr>
    </w:lvl>
    <w:lvl w:ilvl="8">
      <w:start w:val="1"/>
      <w:numFmt w:val="bullet"/>
      <w:lvlText w:val="▪"/>
      <w:lvlJc w:val="left"/>
      <w:pPr>
        <w:ind w:left="4320"/>
      </w:pPr>
      <w:rPr>
        <w:rFonts w:ascii="Segoe UI Symbol" w:eastAsia="Segoe UI Symbol" w:hAnsi="Segoe UI Symbol" w:cs="Segoe UI Symbol"/>
        <w:b w:val="0"/>
        <w:i w:val="0"/>
        <w:strike w:val="0"/>
        <w:dstrike w:val="0"/>
        <w:color w:val="000000"/>
        <w:sz w:val="24"/>
        <w:szCs w:val="24"/>
        <w:u w:val="none" w:color="000000"/>
        <w:bdr w:val="none" w:sz="0" w:space="0" w:color="auto"/>
        <w:shd w:val="clear" w:color="auto" w:fill="auto"/>
        <w:vertAlign w:val="baseline"/>
      </w:rPr>
    </w:lvl>
  </w:abstractNum>
  <w:abstractNum w:abstractNumId="17" w15:restartNumberingAfterBreak="0">
    <w:nsid w:val="6DBE671F"/>
    <w:multiLevelType w:val="hybridMultilevel"/>
    <w:tmpl w:val="06089E2C"/>
    <w:lvl w:ilvl="0" w:tplc="85AEEF84">
      <w:start w:val="1"/>
      <w:numFmt w:val="bullet"/>
      <w:lvlText w:val="-"/>
      <w:lvlJc w:val="left"/>
      <w:pPr>
        <w:ind w:left="1440" w:hanging="360"/>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1" w:tplc="040C0003" w:tentative="1">
      <w:start w:val="1"/>
      <w:numFmt w:val="bullet"/>
      <w:lvlText w:val="o"/>
      <w:lvlJc w:val="left"/>
      <w:pPr>
        <w:ind w:left="2160" w:hanging="360"/>
      </w:pPr>
      <w:rPr>
        <w:rFonts w:ascii="Courier New" w:hAnsi="Courier New" w:cs="Courier New" w:hint="default"/>
      </w:rPr>
    </w:lvl>
    <w:lvl w:ilvl="2" w:tplc="040C0005" w:tentative="1">
      <w:start w:val="1"/>
      <w:numFmt w:val="bullet"/>
      <w:lvlText w:val=""/>
      <w:lvlJc w:val="left"/>
      <w:pPr>
        <w:ind w:left="2880" w:hanging="360"/>
      </w:pPr>
      <w:rPr>
        <w:rFonts w:ascii="Wingdings" w:hAnsi="Wingdings" w:hint="default"/>
      </w:rPr>
    </w:lvl>
    <w:lvl w:ilvl="3" w:tplc="040C0001" w:tentative="1">
      <w:start w:val="1"/>
      <w:numFmt w:val="bullet"/>
      <w:lvlText w:val=""/>
      <w:lvlJc w:val="left"/>
      <w:pPr>
        <w:ind w:left="3600" w:hanging="360"/>
      </w:pPr>
      <w:rPr>
        <w:rFonts w:ascii="Symbol" w:hAnsi="Symbol" w:hint="default"/>
      </w:rPr>
    </w:lvl>
    <w:lvl w:ilvl="4" w:tplc="040C0003" w:tentative="1">
      <w:start w:val="1"/>
      <w:numFmt w:val="bullet"/>
      <w:lvlText w:val="o"/>
      <w:lvlJc w:val="left"/>
      <w:pPr>
        <w:ind w:left="4320" w:hanging="360"/>
      </w:pPr>
      <w:rPr>
        <w:rFonts w:ascii="Courier New" w:hAnsi="Courier New" w:cs="Courier New" w:hint="default"/>
      </w:rPr>
    </w:lvl>
    <w:lvl w:ilvl="5" w:tplc="040C0005" w:tentative="1">
      <w:start w:val="1"/>
      <w:numFmt w:val="bullet"/>
      <w:lvlText w:val=""/>
      <w:lvlJc w:val="left"/>
      <w:pPr>
        <w:ind w:left="5040" w:hanging="360"/>
      </w:pPr>
      <w:rPr>
        <w:rFonts w:ascii="Wingdings" w:hAnsi="Wingdings" w:hint="default"/>
      </w:rPr>
    </w:lvl>
    <w:lvl w:ilvl="6" w:tplc="040C0001" w:tentative="1">
      <w:start w:val="1"/>
      <w:numFmt w:val="bullet"/>
      <w:lvlText w:val=""/>
      <w:lvlJc w:val="left"/>
      <w:pPr>
        <w:ind w:left="5760" w:hanging="360"/>
      </w:pPr>
      <w:rPr>
        <w:rFonts w:ascii="Symbol" w:hAnsi="Symbol" w:hint="default"/>
      </w:rPr>
    </w:lvl>
    <w:lvl w:ilvl="7" w:tplc="040C0003" w:tentative="1">
      <w:start w:val="1"/>
      <w:numFmt w:val="bullet"/>
      <w:lvlText w:val="o"/>
      <w:lvlJc w:val="left"/>
      <w:pPr>
        <w:ind w:left="6480" w:hanging="360"/>
      </w:pPr>
      <w:rPr>
        <w:rFonts w:ascii="Courier New" w:hAnsi="Courier New" w:cs="Courier New" w:hint="default"/>
      </w:rPr>
    </w:lvl>
    <w:lvl w:ilvl="8" w:tplc="040C0005" w:tentative="1">
      <w:start w:val="1"/>
      <w:numFmt w:val="bullet"/>
      <w:lvlText w:val=""/>
      <w:lvlJc w:val="left"/>
      <w:pPr>
        <w:ind w:left="7200" w:hanging="360"/>
      </w:pPr>
      <w:rPr>
        <w:rFonts w:ascii="Wingdings" w:hAnsi="Wingdings" w:hint="default"/>
      </w:rPr>
    </w:lvl>
  </w:abstractNum>
  <w:abstractNum w:abstractNumId="18" w15:restartNumberingAfterBreak="0">
    <w:nsid w:val="6E661B1C"/>
    <w:multiLevelType w:val="hybridMultilevel"/>
    <w:tmpl w:val="4FD40FAE"/>
    <w:lvl w:ilvl="0" w:tplc="85AEEF84">
      <w:start w:val="1"/>
      <w:numFmt w:val="bullet"/>
      <w:lvlText w:val="-"/>
      <w:lvlJc w:val="left"/>
      <w:pPr>
        <w:ind w:left="720" w:hanging="360"/>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1" w:tplc="040C0003" w:tentative="1">
      <w:start w:val="1"/>
      <w:numFmt w:val="bullet"/>
      <w:lvlText w:val="o"/>
      <w:lvlJc w:val="left"/>
      <w:pPr>
        <w:ind w:left="1440" w:hanging="360"/>
      </w:pPr>
      <w:rPr>
        <w:rFonts w:ascii="Courier New" w:hAnsi="Courier New" w:cs="Courier New" w:hint="default"/>
      </w:rPr>
    </w:lvl>
    <w:lvl w:ilvl="2" w:tplc="040C0005" w:tentative="1">
      <w:start w:val="1"/>
      <w:numFmt w:val="bullet"/>
      <w:lvlText w:val=""/>
      <w:lvlJc w:val="left"/>
      <w:pPr>
        <w:ind w:left="2160" w:hanging="360"/>
      </w:pPr>
      <w:rPr>
        <w:rFonts w:ascii="Wingdings" w:hAnsi="Wingdings" w:hint="default"/>
      </w:rPr>
    </w:lvl>
    <w:lvl w:ilvl="3" w:tplc="040C0001" w:tentative="1">
      <w:start w:val="1"/>
      <w:numFmt w:val="bullet"/>
      <w:lvlText w:val=""/>
      <w:lvlJc w:val="left"/>
      <w:pPr>
        <w:ind w:left="2880" w:hanging="360"/>
      </w:pPr>
      <w:rPr>
        <w:rFonts w:ascii="Symbol" w:hAnsi="Symbol" w:hint="default"/>
      </w:rPr>
    </w:lvl>
    <w:lvl w:ilvl="4" w:tplc="040C0003" w:tentative="1">
      <w:start w:val="1"/>
      <w:numFmt w:val="bullet"/>
      <w:lvlText w:val="o"/>
      <w:lvlJc w:val="left"/>
      <w:pPr>
        <w:ind w:left="3600" w:hanging="360"/>
      </w:pPr>
      <w:rPr>
        <w:rFonts w:ascii="Courier New" w:hAnsi="Courier New" w:cs="Courier New" w:hint="default"/>
      </w:rPr>
    </w:lvl>
    <w:lvl w:ilvl="5" w:tplc="040C0005" w:tentative="1">
      <w:start w:val="1"/>
      <w:numFmt w:val="bullet"/>
      <w:lvlText w:val=""/>
      <w:lvlJc w:val="left"/>
      <w:pPr>
        <w:ind w:left="4320" w:hanging="360"/>
      </w:pPr>
      <w:rPr>
        <w:rFonts w:ascii="Wingdings" w:hAnsi="Wingdings" w:hint="default"/>
      </w:rPr>
    </w:lvl>
    <w:lvl w:ilvl="6" w:tplc="040C0001" w:tentative="1">
      <w:start w:val="1"/>
      <w:numFmt w:val="bullet"/>
      <w:lvlText w:val=""/>
      <w:lvlJc w:val="left"/>
      <w:pPr>
        <w:ind w:left="5040" w:hanging="360"/>
      </w:pPr>
      <w:rPr>
        <w:rFonts w:ascii="Symbol" w:hAnsi="Symbol" w:hint="default"/>
      </w:rPr>
    </w:lvl>
    <w:lvl w:ilvl="7" w:tplc="040C0003" w:tentative="1">
      <w:start w:val="1"/>
      <w:numFmt w:val="bullet"/>
      <w:lvlText w:val="o"/>
      <w:lvlJc w:val="left"/>
      <w:pPr>
        <w:ind w:left="5760" w:hanging="360"/>
      </w:pPr>
      <w:rPr>
        <w:rFonts w:ascii="Courier New" w:hAnsi="Courier New" w:cs="Courier New" w:hint="default"/>
      </w:rPr>
    </w:lvl>
    <w:lvl w:ilvl="8" w:tplc="040C0005" w:tentative="1">
      <w:start w:val="1"/>
      <w:numFmt w:val="bullet"/>
      <w:lvlText w:val=""/>
      <w:lvlJc w:val="left"/>
      <w:pPr>
        <w:ind w:left="6480" w:hanging="360"/>
      </w:pPr>
      <w:rPr>
        <w:rFonts w:ascii="Wingdings" w:hAnsi="Wingdings" w:hint="default"/>
      </w:rPr>
    </w:lvl>
  </w:abstractNum>
  <w:abstractNum w:abstractNumId="19" w15:restartNumberingAfterBreak="0">
    <w:nsid w:val="77026186"/>
    <w:multiLevelType w:val="multilevel"/>
    <w:tmpl w:val="49B4EBF2"/>
    <w:lvl w:ilvl="0">
      <w:start w:val="1"/>
      <w:numFmt w:val="decimal"/>
      <w:lvlText w:val="%1-"/>
      <w:lvlJc w:val="left"/>
      <w:pPr>
        <w:ind w:left="352"/>
      </w:pPr>
      <w:rPr>
        <w:rFonts w:ascii="Arial" w:eastAsia="Arial" w:hAnsi="Arial" w:cs="Arial"/>
        <w:b/>
        <w:bCs/>
        <w:i w:val="0"/>
        <w:strike w:val="0"/>
        <w:dstrike w:val="0"/>
        <w:color w:val="000000"/>
        <w:sz w:val="24"/>
        <w:szCs w:val="24"/>
        <w:u w:val="none" w:color="000000"/>
        <w:bdr w:val="none" w:sz="0" w:space="0" w:color="auto"/>
        <w:shd w:val="clear" w:color="auto" w:fill="auto"/>
        <w:vertAlign w:val="baseline"/>
      </w:rPr>
    </w:lvl>
    <w:lvl w:ilvl="1">
      <w:start w:val="1"/>
      <w:numFmt w:val="decimal"/>
      <w:lvlText w:val="%1-%2"/>
      <w:lvlJc w:val="left"/>
      <w:pPr>
        <w:ind w:left="631"/>
      </w:pPr>
      <w:rPr>
        <w:rFonts w:ascii="Arial" w:eastAsia="Arial" w:hAnsi="Arial" w:cs="Arial"/>
        <w:b/>
        <w:bCs/>
        <w:i w:val="0"/>
        <w:strike w:val="0"/>
        <w:dstrike w:val="0"/>
        <w:color w:val="000000"/>
        <w:sz w:val="24"/>
        <w:szCs w:val="24"/>
        <w:u w:val="none" w:color="000000"/>
        <w:bdr w:val="none" w:sz="0" w:space="0" w:color="auto"/>
        <w:shd w:val="clear" w:color="auto" w:fill="auto"/>
        <w:vertAlign w:val="baseline"/>
      </w:rPr>
    </w:lvl>
    <w:lvl w:ilvl="2">
      <w:start w:val="1"/>
      <w:numFmt w:val="decimal"/>
      <w:lvlText w:val="%1-%2-%3"/>
      <w:lvlJc w:val="left"/>
      <w:pPr>
        <w:ind w:left="777"/>
      </w:pPr>
      <w:rPr>
        <w:rFonts w:ascii="Arial" w:eastAsia="Arial" w:hAnsi="Arial" w:cs="Arial"/>
        <w:b/>
        <w:bCs/>
        <w:i w:val="0"/>
        <w:strike w:val="0"/>
        <w:dstrike w:val="0"/>
        <w:color w:val="000000"/>
        <w:sz w:val="24"/>
        <w:szCs w:val="24"/>
        <w:u w:val="none" w:color="000000"/>
        <w:bdr w:val="none" w:sz="0" w:space="0" w:color="auto"/>
        <w:shd w:val="clear" w:color="auto" w:fill="auto"/>
        <w:vertAlign w:val="baseline"/>
      </w:rPr>
    </w:lvl>
    <w:lvl w:ilvl="3">
      <w:start w:val="1"/>
      <w:numFmt w:val="bullet"/>
      <w:lvlText w:val="•"/>
      <w:lvlJc w:val="left"/>
      <w:pPr>
        <w:ind w:left="830"/>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4">
      <w:start w:val="1"/>
      <w:numFmt w:val="bullet"/>
      <w:lvlText w:val="o"/>
      <w:lvlJc w:val="left"/>
      <w:pPr>
        <w:ind w:left="1440"/>
      </w:pPr>
      <w:rPr>
        <w:rFonts w:ascii="Segoe UI Symbol" w:eastAsia="Segoe UI Symbol" w:hAnsi="Segoe UI Symbol" w:cs="Segoe UI Symbol"/>
        <w:b w:val="0"/>
        <w:i w:val="0"/>
        <w:strike w:val="0"/>
        <w:dstrike w:val="0"/>
        <w:color w:val="000000"/>
        <w:sz w:val="24"/>
        <w:szCs w:val="24"/>
        <w:u w:val="none" w:color="000000"/>
        <w:bdr w:val="none" w:sz="0" w:space="0" w:color="auto"/>
        <w:shd w:val="clear" w:color="auto" w:fill="auto"/>
        <w:vertAlign w:val="baseline"/>
      </w:rPr>
    </w:lvl>
    <w:lvl w:ilvl="5">
      <w:start w:val="1"/>
      <w:numFmt w:val="bullet"/>
      <w:lvlText w:val="▪"/>
      <w:lvlJc w:val="left"/>
      <w:pPr>
        <w:ind w:left="2160"/>
      </w:pPr>
      <w:rPr>
        <w:rFonts w:ascii="Segoe UI Symbol" w:eastAsia="Segoe UI Symbol" w:hAnsi="Segoe UI Symbol" w:cs="Segoe UI Symbol"/>
        <w:b w:val="0"/>
        <w:i w:val="0"/>
        <w:strike w:val="0"/>
        <w:dstrike w:val="0"/>
        <w:color w:val="000000"/>
        <w:sz w:val="24"/>
        <w:szCs w:val="24"/>
        <w:u w:val="none" w:color="000000"/>
        <w:bdr w:val="none" w:sz="0" w:space="0" w:color="auto"/>
        <w:shd w:val="clear" w:color="auto" w:fill="auto"/>
        <w:vertAlign w:val="baseline"/>
      </w:rPr>
    </w:lvl>
    <w:lvl w:ilvl="6">
      <w:start w:val="1"/>
      <w:numFmt w:val="bullet"/>
      <w:lvlText w:val="•"/>
      <w:lvlJc w:val="left"/>
      <w:pPr>
        <w:ind w:left="2880"/>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7">
      <w:start w:val="1"/>
      <w:numFmt w:val="bullet"/>
      <w:lvlText w:val="o"/>
      <w:lvlJc w:val="left"/>
      <w:pPr>
        <w:ind w:left="3600"/>
      </w:pPr>
      <w:rPr>
        <w:rFonts w:ascii="Segoe UI Symbol" w:eastAsia="Segoe UI Symbol" w:hAnsi="Segoe UI Symbol" w:cs="Segoe UI Symbol"/>
        <w:b w:val="0"/>
        <w:i w:val="0"/>
        <w:strike w:val="0"/>
        <w:dstrike w:val="0"/>
        <w:color w:val="000000"/>
        <w:sz w:val="24"/>
        <w:szCs w:val="24"/>
        <w:u w:val="none" w:color="000000"/>
        <w:bdr w:val="none" w:sz="0" w:space="0" w:color="auto"/>
        <w:shd w:val="clear" w:color="auto" w:fill="auto"/>
        <w:vertAlign w:val="baseline"/>
      </w:rPr>
    </w:lvl>
    <w:lvl w:ilvl="8">
      <w:start w:val="1"/>
      <w:numFmt w:val="bullet"/>
      <w:lvlText w:val="▪"/>
      <w:lvlJc w:val="left"/>
      <w:pPr>
        <w:ind w:left="4320"/>
      </w:pPr>
      <w:rPr>
        <w:rFonts w:ascii="Segoe UI Symbol" w:eastAsia="Segoe UI Symbol" w:hAnsi="Segoe UI Symbol" w:cs="Segoe UI Symbol"/>
        <w:b w:val="0"/>
        <w:i w:val="0"/>
        <w:strike w:val="0"/>
        <w:dstrike w:val="0"/>
        <w:color w:val="000000"/>
        <w:sz w:val="24"/>
        <w:szCs w:val="24"/>
        <w:u w:val="none" w:color="000000"/>
        <w:bdr w:val="none" w:sz="0" w:space="0" w:color="auto"/>
        <w:shd w:val="clear" w:color="auto" w:fill="auto"/>
        <w:vertAlign w:val="baseline"/>
      </w:rPr>
    </w:lvl>
  </w:abstractNum>
  <w:abstractNum w:abstractNumId="20" w15:restartNumberingAfterBreak="0">
    <w:nsid w:val="7B153ABB"/>
    <w:multiLevelType w:val="multilevel"/>
    <w:tmpl w:val="49B4EBF2"/>
    <w:lvl w:ilvl="0">
      <w:start w:val="1"/>
      <w:numFmt w:val="decimal"/>
      <w:lvlText w:val="%1-"/>
      <w:lvlJc w:val="left"/>
      <w:pPr>
        <w:ind w:left="352"/>
      </w:pPr>
      <w:rPr>
        <w:rFonts w:ascii="Arial" w:eastAsia="Arial" w:hAnsi="Arial" w:cs="Arial"/>
        <w:b/>
        <w:bCs/>
        <w:i w:val="0"/>
        <w:strike w:val="0"/>
        <w:dstrike w:val="0"/>
        <w:color w:val="000000"/>
        <w:sz w:val="24"/>
        <w:szCs w:val="24"/>
        <w:u w:val="none" w:color="000000"/>
        <w:bdr w:val="none" w:sz="0" w:space="0" w:color="auto"/>
        <w:shd w:val="clear" w:color="auto" w:fill="auto"/>
        <w:vertAlign w:val="baseline"/>
      </w:rPr>
    </w:lvl>
    <w:lvl w:ilvl="1">
      <w:start w:val="1"/>
      <w:numFmt w:val="decimal"/>
      <w:lvlText w:val="%1-%2"/>
      <w:lvlJc w:val="left"/>
      <w:pPr>
        <w:ind w:left="631"/>
      </w:pPr>
      <w:rPr>
        <w:rFonts w:ascii="Arial" w:eastAsia="Arial" w:hAnsi="Arial" w:cs="Arial"/>
        <w:b/>
        <w:bCs/>
        <w:i w:val="0"/>
        <w:strike w:val="0"/>
        <w:dstrike w:val="0"/>
        <w:color w:val="000000"/>
        <w:sz w:val="24"/>
        <w:szCs w:val="24"/>
        <w:u w:val="none" w:color="000000"/>
        <w:bdr w:val="none" w:sz="0" w:space="0" w:color="auto"/>
        <w:shd w:val="clear" w:color="auto" w:fill="auto"/>
        <w:vertAlign w:val="baseline"/>
      </w:rPr>
    </w:lvl>
    <w:lvl w:ilvl="2">
      <w:start w:val="1"/>
      <w:numFmt w:val="decimal"/>
      <w:lvlText w:val="%1-%2-%3"/>
      <w:lvlJc w:val="left"/>
      <w:pPr>
        <w:ind w:left="777"/>
      </w:pPr>
      <w:rPr>
        <w:rFonts w:ascii="Arial" w:eastAsia="Arial" w:hAnsi="Arial" w:cs="Arial"/>
        <w:b/>
        <w:bCs/>
        <w:i w:val="0"/>
        <w:strike w:val="0"/>
        <w:dstrike w:val="0"/>
        <w:color w:val="000000"/>
        <w:sz w:val="24"/>
        <w:szCs w:val="24"/>
        <w:u w:val="none" w:color="000000"/>
        <w:bdr w:val="none" w:sz="0" w:space="0" w:color="auto"/>
        <w:shd w:val="clear" w:color="auto" w:fill="auto"/>
        <w:vertAlign w:val="baseline"/>
      </w:rPr>
    </w:lvl>
    <w:lvl w:ilvl="3">
      <w:start w:val="1"/>
      <w:numFmt w:val="bullet"/>
      <w:lvlText w:val="•"/>
      <w:lvlJc w:val="left"/>
      <w:pPr>
        <w:ind w:left="830"/>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4">
      <w:start w:val="1"/>
      <w:numFmt w:val="bullet"/>
      <w:lvlText w:val="o"/>
      <w:lvlJc w:val="left"/>
      <w:pPr>
        <w:ind w:left="1440"/>
      </w:pPr>
      <w:rPr>
        <w:rFonts w:ascii="Segoe UI Symbol" w:eastAsia="Segoe UI Symbol" w:hAnsi="Segoe UI Symbol" w:cs="Segoe UI Symbol"/>
        <w:b w:val="0"/>
        <w:i w:val="0"/>
        <w:strike w:val="0"/>
        <w:dstrike w:val="0"/>
        <w:color w:val="000000"/>
        <w:sz w:val="24"/>
        <w:szCs w:val="24"/>
        <w:u w:val="none" w:color="000000"/>
        <w:bdr w:val="none" w:sz="0" w:space="0" w:color="auto"/>
        <w:shd w:val="clear" w:color="auto" w:fill="auto"/>
        <w:vertAlign w:val="baseline"/>
      </w:rPr>
    </w:lvl>
    <w:lvl w:ilvl="5">
      <w:start w:val="1"/>
      <w:numFmt w:val="bullet"/>
      <w:lvlText w:val="▪"/>
      <w:lvlJc w:val="left"/>
      <w:pPr>
        <w:ind w:left="2160"/>
      </w:pPr>
      <w:rPr>
        <w:rFonts w:ascii="Segoe UI Symbol" w:eastAsia="Segoe UI Symbol" w:hAnsi="Segoe UI Symbol" w:cs="Segoe UI Symbol"/>
        <w:b w:val="0"/>
        <w:i w:val="0"/>
        <w:strike w:val="0"/>
        <w:dstrike w:val="0"/>
        <w:color w:val="000000"/>
        <w:sz w:val="24"/>
        <w:szCs w:val="24"/>
        <w:u w:val="none" w:color="000000"/>
        <w:bdr w:val="none" w:sz="0" w:space="0" w:color="auto"/>
        <w:shd w:val="clear" w:color="auto" w:fill="auto"/>
        <w:vertAlign w:val="baseline"/>
      </w:rPr>
    </w:lvl>
    <w:lvl w:ilvl="6">
      <w:start w:val="1"/>
      <w:numFmt w:val="bullet"/>
      <w:lvlText w:val="•"/>
      <w:lvlJc w:val="left"/>
      <w:pPr>
        <w:ind w:left="2880"/>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7">
      <w:start w:val="1"/>
      <w:numFmt w:val="bullet"/>
      <w:lvlText w:val="o"/>
      <w:lvlJc w:val="left"/>
      <w:pPr>
        <w:ind w:left="3600"/>
      </w:pPr>
      <w:rPr>
        <w:rFonts w:ascii="Segoe UI Symbol" w:eastAsia="Segoe UI Symbol" w:hAnsi="Segoe UI Symbol" w:cs="Segoe UI Symbol"/>
        <w:b w:val="0"/>
        <w:i w:val="0"/>
        <w:strike w:val="0"/>
        <w:dstrike w:val="0"/>
        <w:color w:val="000000"/>
        <w:sz w:val="24"/>
        <w:szCs w:val="24"/>
        <w:u w:val="none" w:color="000000"/>
        <w:bdr w:val="none" w:sz="0" w:space="0" w:color="auto"/>
        <w:shd w:val="clear" w:color="auto" w:fill="auto"/>
        <w:vertAlign w:val="baseline"/>
      </w:rPr>
    </w:lvl>
    <w:lvl w:ilvl="8">
      <w:start w:val="1"/>
      <w:numFmt w:val="bullet"/>
      <w:lvlText w:val="▪"/>
      <w:lvlJc w:val="left"/>
      <w:pPr>
        <w:ind w:left="4320"/>
      </w:pPr>
      <w:rPr>
        <w:rFonts w:ascii="Segoe UI Symbol" w:eastAsia="Segoe UI Symbol" w:hAnsi="Segoe UI Symbol" w:cs="Segoe UI Symbol"/>
        <w:b w:val="0"/>
        <w:i w:val="0"/>
        <w:strike w:val="0"/>
        <w:dstrike w:val="0"/>
        <w:color w:val="000000"/>
        <w:sz w:val="24"/>
        <w:szCs w:val="24"/>
        <w:u w:val="none" w:color="000000"/>
        <w:bdr w:val="none" w:sz="0" w:space="0" w:color="auto"/>
        <w:shd w:val="clear" w:color="auto" w:fill="auto"/>
        <w:vertAlign w:val="baseline"/>
      </w:rPr>
    </w:lvl>
  </w:abstractNum>
  <w:abstractNum w:abstractNumId="21" w15:restartNumberingAfterBreak="0">
    <w:nsid w:val="7BF40D2A"/>
    <w:multiLevelType w:val="hybridMultilevel"/>
    <w:tmpl w:val="573C2338"/>
    <w:lvl w:ilvl="0" w:tplc="040C0001">
      <w:start w:val="1"/>
      <w:numFmt w:val="bullet"/>
      <w:lvlText w:val=""/>
      <w:lvlJc w:val="left"/>
      <w:pPr>
        <w:ind w:left="720" w:hanging="360"/>
      </w:pPr>
      <w:rPr>
        <w:rFonts w:ascii="Symbol" w:hAnsi="Symbol" w:hint="default"/>
      </w:rPr>
    </w:lvl>
    <w:lvl w:ilvl="1" w:tplc="040C0003" w:tentative="1">
      <w:start w:val="1"/>
      <w:numFmt w:val="bullet"/>
      <w:lvlText w:val="o"/>
      <w:lvlJc w:val="left"/>
      <w:pPr>
        <w:ind w:left="1440" w:hanging="360"/>
      </w:pPr>
      <w:rPr>
        <w:rFonts w:ascii="Courier New" w:hAnsi="Courier New" w:cs="Courier New" w:hint="default"/>
      </w:rPr>
    </w:lvl>
    <w:lvl w:ilvl="2" w:tplc="040C0005" w:tentative="1">
      <w:start w:val="1"/>
      <w:numFmt w:val="bullet"/>
      <w:lvlText w:val=""/>
      <w:lvlJc w:val="left"/>
      <w:pPr>
        <w:ind w:left="2160" w:hanging="360"/>
      </w:pPr>
      <w:rPr>
        <w:rFonts w:ascii="Wingdings" w:hAnsi="Wingdings" w:hint="default"/>
      </w:rPr>
    </w:lvl>
    <w:lvl w:ilvl="3" w:tplc="040C0001" w:tentative="1">
      <w:start w:val="1"/>
      <w:numFmt w:val="bullet"/>
      <w:lvlText w:val=""/>
      <w:lvlJc w:val="left"/>
      <w:pPr>
        <w:ind w:left="2880" w:hanging="360"/>
      </w:pPr>
      <w:rPr>
        <w:rFonts w:ascii="Symbol" w:hAnsi="Symbol" w:hint="default"/>
      </w:rPr>
    </w:lvl>
    <w:lvl w:ilvl="4" w:tplc="040C0003" w:tentative="1">
      <w:start w:val="1"/>
      <w:numFmt w:val="bullet"/>
      <w:lvlText w:val="o"/>
      <w:lvlJc w:val="left"/>
      <w:pPr>
        <w:ind w:left="3600" w:hanging="360"/>
      </w:pPr>
      <w:rPr>
        <w:rFonts w:ascii="Courier New" w:hAnsi="Courier New" w:cs="Courier New" w:hint="default"/>
      </w:rPr>
    </w:lvl>
    <w:lvl w:ilvl="5" w:tplc="040C0005" w:tentative="1">
      <w:start w:val="1"/>
      <w:numFmt w:val="bullet"/>
      <w:lvlText w:val=""/>
      <w:lvlJc w:val="left"/>
      <w:pPr>
        <w:ind w:left="4320" w:hanging="360"/>
      </w:pPr>
      <w:rPr>
        <w:rFonts w:ascii="Wingdings" w:hAnsi="Wingdings" w:hint="default"/>
      </w:rPr>
    </w:lvl>
    <w:lvl w:ilvl="6" w:tplc="040C0001" w:tentative="1">
      <w:start w:val="1"/>
      <w:numFmt w:val="bullet"/>
      <w:lvlText w:val=""/>
      <w:lvlJc w:val="left"/>
      <w:pPr>
        <w:ind w:left="5040" w:hanging="360"/>
      </w:pPr>
      <w:rPr>
        <w:rFonts w:ascii="Symbol" w:hAnsi="Symbol" w:hint="default"/>
      </w:rPr>
    </w:lvl>
    <w:lvl w:ilvl="7" w:tplc="040C0003" w:tentative="1">
      <w:start w:val="1"/>
      <w:numFmt w:val="bullet"/>
      <w:lvlText w:val="o"/>
      <w:lvlJc w:val="left"/>
      <w:pPr>
        <w:ind w:left="5760" w:hanging="360"/>
      </w:pPr>
      <w:rPr>
        <w:rFonts w:ascii="Courier New" w:hAnsi="Courier New" w:cs="Courier New" w:hint="default"/>
      </w:rPr>
    </w:lvl>
    <w:lvl w:ilvl="8" w:tplc="040C0005" w:tentative="1">
      <w:start w:val="1"/>
      <w:numFmt w:val="bullet"/>
      <w:lvlText w:val=""/>
      <w:lvlJc w:val="left"/>
      <w:pPr>
        <w:ind w:left="6480" w:hanging="360"/>
      </w:pPr>
      <w:rPr>
        <w:rFonts w:ascii="Wingdings" w:hAnsi="Wingdings" w:hint="default"/>
      </w:rPr>
    </w:lvl>
  </w:abstractNum>
  <w:abstractNum w:abstractNumId="22" w15:restartNumberingAfterBreak="0">
    <w:nsid w:val="7EB36F09"/>
    <w:multiLevelType w:val="hybridMultilevel"/>
    <w:tmpl w:val="602E1A6E"/>
    <w:lvl w:ilvl="0" w:tplc="040C000B">
      <w:start w:val="1"/>
      <w:numFmt w:val="bullet"/>
      <w:lvlText w:val=""/>
      <w:lvlJc w:val="left"/>
      <w:pPr>
        <w:ind w:left="720" w:hanging="360"/>
      </w:pPr>
      <w:rPr>
        <w:rFonts w:ascii="Wingdings" w:hAnsi="Wingdings" w:hint="default"/>
        <w:b w:val="0"/>
        <w:i w:val="0"/>
        <w:strike w:val="0"/>
        <w:dstrike w:val="0"/>
        <w:color w:val="000000"/>
        <w:sz w:val="24"/>
        <w:szCs w:val="24"/>
        <w:u w:val="none" w:color="000000"/>
        <w:bdr w:val="none" w:sz="0" w:space="0" w:color="auto"/>
        <w:shd w:val="clear" w:color="auto" w:fill="auto"/>
        <w:vertAlign w:val="baseline"/>
      </w:rPr>
    </w:lvl>
    <w:lvl w:ilvl="1" w:tplc="040C0003" w:tentative="1">
      <w:start w:val="1"/>
      <w:numFmt w:val="bullet"/>
      <w:lvlText w:val="o"/>
      <w:lvlJc w:val="left"/>
      <w:pPr>
        <w:ind w:left="1440" w:hanging="360"/>
      </w:pPr>
      <w:rPr>
        <w:rFonts w:ascii="Courier New" w:hAnsi="Courier New" w:cs="Courier New" w:hint="default"/>
      </w:rPr>
    </w:lvl>
    <w:lvl w:ilvl="2" w:tplc="040C0005" w:tentative="1">
      <w:start w:val="1"/>
      <w:numFmt w:val="bullet"/>
      <w:lvlText w:val=""/>
      <w:lvlJc w:val="left"/>
      <w:pPr>
        <w:ind w:left="2160" w:hanging="360"/>
      </w:pPr>
      <w:rPr>
        <w:rFonts w:ascii="Wingdings" w:hAnsi="Wingdings" w:hint="default"/>
      </w:rPr>
    </w:lvl>
    <w:lvl w:ilvl="3" w:tplc="040C0001" w:tentative="1">
      <w:start w:val="1"/>
      <w:numFmt w:val="bullet"/>
      <w:lvlText w:val=""/>
      <w:lvlJc w:val="left"/>
      <w:pPr>
        <w:ind w:left="2880" w:hanging="360"/>
      </w:pPr>
      <w:rPr>
        <w:rFonts w:ascii="Symbol" w:hAnsi="Symbol" w:hint="default"/>
      </w:rPr>
    </w:lvl>
    <w:lvl w:ilvl="4" w:tplc="040C0003" w:tentative="1">
      <w:start w:val="1"/>
      <w:numFmt w:val="bullet"/>
      <w:lvlText w:val="o"/>
      <w:lvlJc w:val="left"/>
      <w:pPr>
        <w:ind w:left="3600" w:hanging="360"/>
      </w:pPr>
      <w:rPr>
        <w:rFonts w:ascii="Courier New" w:hAnsi="Courier New" w:cs="Courier New" w:hint="default"/>
      </w:rPr>
    </w:lvl>
    <w:lvl w:ilvl="5" w:tplc="040C0005" w:tentative="1">
      <w:start w:val="1"/>
      <w:numFmt w:val="bullet"/>
      <w:lvlText w:val=""/>
      <w:lvlJc w:val="left"/>
      <w:pPr>
        <w:ind w:left="4320" w:hanging="360"/>
      </w:pPr>
      <w:rPr>
        <w:rFonts w:ascii="Wingdings" w:hAnsi="Wingdings" w:hint="default"/>
      </w:rPr>
    </w:lvl>
    <w:lvl w:ilvl="6" w:tplc="040C0001" w:tentative="1">
      <w:start w:val="1"/>
      <w:numFmt w:val="bullet"/>
      <w:lvlText w:val=""/>
      <w:lvlJc w:val="left"/>
      <w:pPr>
        <w:ind w:left="5040" w:hanging="360"/>
      </w:pPr>
      <w:rPr>
        <w:rFonts w:ascii="Symbol" w:hAnsi="Symbol" w:hint="default"/>
      </w:rPr>
    </w:lvl>
    <w:lvl w:ilvl="7" w:tplc="040C0003" w:tentative="1">
      <w:start w:val="1"/>
      <w:numFmt w:val="bullet"/>
      <w:lvlText w:val="o"/>
      <w:lvlJc w:val="left"/>
      <w:pPr>
        <w:ind w:left="5760" w:hanging="360"/>
      </w:pPr>
      <w:rPr>
        <w:rFonts w:ascii="Courier New" w:hAnsi="Courier New" w:cs="Courier New" w:hint="default"/>
      </w:rPr>
    </w:lvl>
    <w:lvl w:ilvl="8" w:tplc="040C0005" w:tentative="1">
      <w:start w:val="1"/>
      <w:numFmt w:val="bullet"/>
      <w:lvlText w:val=""/>
      <w:lvlJc w:val="left"/>
      <w:pPr>
        <w:ind w:left="6480" w:hanging="360"/>
      </w:pPr>
      <w:rPr>
        <w:rFonts w:ascii="Wingdings" w:hAnsi="Wingdings" w:hint="default"/>
      </w:rPr>
    </w:lvl>
  </w:abstractNum>
  <w:num w:numId="1" w16cid:durableId="1878737093">
    <w:abstractNumId w:val="9"/>
  </w:num>
  <w:num w:numId="2" w16cid:durableId="941955009">
    <w:abstractNumId w:val="21"/>
  </w:num>
  <w:num w:numId="3" w16cid:durableId="863517516">
    <w:abstractNumId w:val="3"/>
  </w:num>
  <w:num w:numId="4" w16cid:durableId="657728692">
    <w:abstractNumId w:val="12"/>
  </w:num>
  <w:num w:numId="5" w16cid:durableId="240650358">
    <w:abstractNumId w:val="15"/>
  </w:num>
  <w:num w:numId="6" w16cid:durableId="634918619">
    <w:abstractNumId w:val="22"/>
  </w:num>
  <w:num w:numId="7" w16cid:durableId="921371502">
    <w:abstractNumId w:val="11"/>
  </w:num>
  <w:num w:numId="8" w16cid:durableId="2031761979">
    <w:abstractNumId w:val="7"/>
  </w:num>
  <w:num w:numId="9" w16cid:durableId="1083338208">
    <w:abstractNumId w:val="0"/>
  </w:num>
  <w:num w:numId="10" w16cid:durableId="2144959031">
    <w:abstractNumId w:val="17"/>
  </w:num>
  <w:num w:numId="11" w16cid:durableId="940334484">
    <w:abstractNumId w:val="8"/>
  </w:num>
  <w:num w:numId="12" w16cid:durableId="305474348">
    <w:abstractNumId w:val="18"/>
  </w:num>
  <w:num w:numId="13" w16cid:durableId="2099401773">
    <w:abstractNumId w:val="1"/>
  </w:num>
  <w:num w:numId="14" w16cid:durableId="1548950063">
    <w:abstractNumId w:val="10"/>
  </w:num>
  <w:num w:numId="15" w16cid:durableId="81613860">
    <w:abstractNumId w:val="13"/>
  </w:num>
  <w:num w:numId="16" w16cid:durableId="343362113">
    <w:abstractNumId w:val="16"/>
  </w:num>
  <w:num w:numId="17" w16cid:durableId="404302680">
    <w:abstractNumId w:val="2"/>
  </w:num>
  <w:num w:numId="18" w16cid:durableId="145780909">
    <w:abstractNumId w:val="19"/>
  </w:num>
  <w:num w:numId="19" w16cid:durableId="1654215757">
    <w:abstractNumId w:val="14"/>
  </w:num>
  <w:num w:numId="20" w16cid:durableId="1223523672">
    <w:abstractNumId w:val="20"/>
  </w:num>
  <w:num w:numId="21" w16cid:durableId="474026545">
    <w:abstractNumId w:val="6"/>
  </w:num>
  <w:num w:numId="22" w16cid:durableId="1063790494">
    <w:abstractNumId w:val="5"/>
  </w:num>
  <w:num w:numId="23" w16cid:durableId="1824814312">
    <w:abstractNumId w:val="4"/>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70"/>
  <w:proofState w:spelling="clean" w:grammar="clean"/>
  <w:defaultTabStop w:val="737"/>
  <w:hyphenationZone w:val="425"/>
  <w:characterSpacingControl w:val="doNotCompress"/>
  <w:hdrShapeDefaults>
    <o:shapedefaults v:ext="edit" spidmax="2063"/>
    <o:shapelayout v:ext="edit">
      <o:idmap v:ext="edit" data="1"/>
    </o:shapelayout>
  </w:hdrShapeDefaults>
  <w:footnotePr>
    <w:footnote w:id="-1"/>
    <w:footnote w:id="0"/>
  </w:footnotePr>
  <w:endnotePr>
    <w:endnote w:id="-1"/>
    <w:endnote w:id="0"/>
  </w:endnotePr>
  <w:compat>
    <w:compatSetting w:name="compatibilityMode" w:uri="http://schemas.microsoft.com/office/word" w:val="12"/>
    <w:compatSetting w:name="useWord2013TrackBottomHyphenation" w:uri="http://schemas.microsoft.com/office/word" w:val="1"/>
  </w:compat>
  <w:rsids>
    <w:rsidRoot w:val="00385A0D"/>
    <w:rsid w:val="00004F21"/>
    <w:rsid w:val="0003168F"/>
    <w:rsid w:val="00043E8E"/>
    <w:rsid w:val="00044E5D"/>
    <w:rsid w:val="00084084"/>
    <w:rsid w:val="000A4FA5"/>
    <w:rsid w:val="0010236A"/>
    <w:rsid w:val="001301D2"/>
    <w:rsid w:val="00155799"/>
    <w:rsid w:val="00215FD3"/>
    <w:rsid w:val="00226076"/>
    <w:rsid w:val="00230422"/>
    <w:rsid w:val="00256546"/>
    <w:rsid w:val="00272D43"/>
    <w:rsid w:val="00312687"/>
    <w:rsid w:val="00331422"/>
    <w:rsid w:val="00385A0D"/>
    <w:rsid w:val="00386EBE"/>
    <w:rsid w:val="003D5D25"/>
    <w:rsid w:val="00411C2D"/>
    <w:rsid w:val="0045254A"/>
    <w:rsid w:val="00456486"/>
    <w:rsid w:val="00477979"/>
    <w:rsid w:val="004830EC"/>
    <w:rsid w:val="004B6E4B"/>
    <w:rsid w:val="00501619"/>
    <w:rsid w:val="00513AD9"/>
    <w:rsid w:val="00530D48"/>
    <w:rsid w:val="005445E5"/>
    <w:rsid w:val="00637617"/>
    <w:rsid w:val="006608C9"/>
    <w:rsid w:val="006716EA"/>
    <w:rsid w:val="007026F0"/>
    <w:rsid w:val="0072044D"/>
    <w:rsid w:val="00721D1B"/>
    <w:rsid w:val="00722569"/>
    <w:rsid w:val="008333BA"/>
    <w:rsid w:val="00836DF0"/>
    <w:rsid w:val="008B30CC"/>
    <w:rsid w:val="00900902"/>
    <w:rsid w:val="009148D4"/>
    <w:rsid w:val="00920FD9"/>
    <w:rsid w:val="009409AC"/>
    <w:rsid w:val="00953AA9"/>
    <w:rsid w:val="00960358"/>
    <w:rsid w:val="00981DBF"/>
    <w:rsid w:val="009C0129"/>
    <w:rsid w:val="009C49A9"/>
    <w:rsid w:val="009F0FB6"/>
    <w:rsid w:val="00A3062A"/>
    <w:rsid w:val="00AC088B"/>
    <w:rsid w:val="00B251E6"/>
    <w:rsid w:val="00B420FD"/>
    <w:rsid w:val="00B459B4"/>
    <w:rsid w:val="00B70EB2"/>
    <w:rsid w:val="00B74958"/>
    <w:rsid w:val="00B91484"/>
    <w:rsid w:val="00BF026B"/>
    <w:rsid w:val="00C32890"/>
    <w:rsid w:val="00C8552A"/>
    <w:rsid w:val="00CC71D0"/>
    <w:rsid w:val="00D35325"/>
    <w:rsid w:val="00D517F3"/>
    <w:rsid w:val="00D70D5E"/>
    <w:rsid w:val="00DA44F5"/>
    <w:rsid w:val="00DC7EB0"/>
    <w:rsid w:val="00DD2745"/>
    <w:rsid w:val="00E161B5"/>
    <w:rsid w:val="00E64EEA"/>
    <w:rsid w:val="00E85DF6"/>
    <w:rsid w:val="00ED10AD"/>
    <w:rsid w:val="00F17834"/>
    <w:rsid w:val="00F53218"/>
    <w:rsid w:val="00F8303E"/>
    <w:rsid w:val="00F85A59"/>
  </w:rsids>
  <m:mathPr>
    <m:mathFont m:val="Cambria Math"/>
    <m:brkBin m:val="before"/>
    <m:brkBinSub m:val="--"/>
    <m:smallFrac m:val="0"/>
    <m:dispDef/>
    <m:lMargin m:val="0"/>
    <m:rMargin m:val="0"/>
    <m:defJc m:val="centerGroup"/>
    <m:wrapIndent m:val="1440"/>
    <m:intLim m:val="subSup"/>
    <m:naryLim m:val="undOvr"/>
  </m:mathPr>
  <w:themeFontLang w:val="fr-FR"/>
  <w:clrSchemeMapping w:bg1="light1" w:t1="dark1" w:bg2="light2" w:t2="dark2" w:accent1="accent1" w:accent2="accent2" w:accent3="accent3" w:accent4="accent4" w:accent5="accent5" w:accent6="accent6" w:hyperlink="hyperlink" w:followedHyperlink="followedHyperlink"/>
  <w:shapeDefaults>
    <o:shapedefaults v:ext="edit" spidmax="2063"/>
    <o:shapelayout v:ext="edit">
      <o:idmap v:ext="edit" data="2"/>
      <o:rules v:ext="edit">
        <o:r id="V:Rule1" type="connector" idref="#_x0000_s2056"/>
        <o:r id="V:Rule2" type="connector" idref="#_x0000_s2058"/>
        <o:r id="V:Rule3" type="connector" idref="#_x0000_s2059"/>
        <o:r id="V:Rule4" type="connector" idref="#_x0000_s2060"/>
        <o:r id="V:Rule5" type="connector" idref="#_x0000_s2062"/>
      </o:rules>
    </o:shapelayout>
  </w:shapeDefaults>
  <w:decimalSymbol w:val=","/>
  <w:listSeparator w:val=";"/>
  <w14:docId w14:val="58FBB5FF"/>
  <w15:docId w15:val="{5502CE09-6D09-4E17-B84C-A5A8DACF1FF2}"/>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HAnsi" w:hAnsiTheme="minorHAnsi" w:cstheme="minorBidi"/>
        <w:sz w:val="22"/>
        <w:szCs w:val="22"/>
        <w:lang w:val="fr-FR" w:eastAsia="en-US" w:bidi="ar-SA"/>
      </w:rPr>
    </w:rPrDefault>
    <w:pPrDefault>
      <w:pPr>
        <w:jc w:val="center"/>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ED10AD"/>
    <w:pPr>
      <w:jc w:val="both"/>
    </w:pPr>
    <w:rPr>
      <w:rFonts w:ascii="Arial" w:eastAsia="Arial" w:hAnsi="Arial" w:cs="Arial"/>
      <w:color w:val="000000"/>
      <w:sz w:val="24"/>
      <w:lang w:eastAsia="fr-FR"/>
    </w:rPr>
  </w:style>
  <w:style w:type="paragraph" w:styleId="Titre1">
    <w:name w:val="heading 1"/>
    <w:basedOn w:val="Normal"/>
    <w:next w:val="Normal"/>
    <w:link w:val="Titre1Car"/>
    <w:uiPriority w:val="9"/>
    <w:qFormat/>
    <w:rsid w:val="00ED10AD"/>
    <w:pPr>
      <w:keepNext/>
      <w:keepLines/>
      <w:spacing w:before="360" w:after="120"/>
      <w:outlineLvl w:val="0"/>
    </w:pPr>
    <w:rPr>
      <w:rFonts w:eastAsiaTheme="majorEastAsia" w:cstheme="majorBidi"/>
      <w:b/>
      <w:color w:val="auto"/>
      <w:szCs w:val="32"/>
    </w:rPr>
  </w:style>
  <w:style w:type="paragraph" w:styleId="Titre2">
    <w:name w:val="heading 2"/>
    <w:next w:val="Normal"/>
    <w:link w:val="Titre2Car"/>
    <w:uiPriority w:val="9"/>
    <w:unhideWhenUsed/>
    <w:qFormat/>
    <w:rsid w:val="00477979"/>
    <w:pPr>
      <w:keepNext/>
      <w:keepLines/>
      <w:spacing w:line="263" w:lineRule="auto"/>
      <w:ind w:left="10" w:hanging="10"/>
      <w:outlineLvl w:val="1"/>
    </w:pPr>
    <w:rPr>
      <w:rFonts w:ascii="Arial" w:eastAsia="Arial" w:hAnsi="Arial" w:cs="Arial"/>
      <w:b/>
      <w:color w:val="000000"/>
      <w:sz w:val="24"/>
      <w:lang w:eastAsia="fr-FR"/>
    </w:rPr>
  </w:style>
  <w:style w:type="paragraph" w:styleId="Titre3">
    <w:name w:val="heading 3"/>
    <w:basedOn w:val="Normal"/>
    <w:next w:val="Normal"/>
    <w:link w:val="Titre3Car"/>
    <w:uiPriority w:val="9"/>
    <w:semiHidden/>
    <w:unhideWhenUsed/>
    <w:qFormat/>
    <w:rsid w:val="00DC7EB0"/>
    <w:pPr>
      <w:keepNext/>
      <w:keepLines/>
      <w:spacing w:before="40"/>
      <w:outlineLvl w:val="2"/>
    </w:pPr>
    <w:rPr>
      <w:rFonts w:asciiTheme="majorHAnsi" w:eastAsiaTheme="majorEastAsia" w:hAnsiTheme="majorHAnsi" w:cstheme="majorBidi"/>
      <w:color w:val="1F3763" w:themeColor="accent1" w:themeShade="7F"/>
      <w:szCs w:val="24"/>
    </w:rPr>
  </w:style>
  <w:style w:type="character" w:default="1" w:styleId="Policepardfaut">
    <w:name w:val="Default Paragraph Font"/>
    <w:uiPriority w:val="1"/>
    <w:unhideWhenUsed/>
  </w:style>
  <w:style w:type="table" w:default="1" w:styleId="TableauNormal">
    <w:name w:val="Normal Table"/>
    <w:uiPriority w:val="99"/>
    <w:semiHidden/>
    <w:unhideWhenUsed/>
    <w:tblPr>
      <w:tblInd w:w="0" w:type="dxa"/>
      <w:tblCellMar>
        <w:top w:w="0" w:type="dxa"/>
        <w:left w:w="108" w:type="dxa"/>
        <w:bottom w:w="0" w:type="dxa"/>
        <w:right w:w="108" w:type="dxa"/>
      </w:tblCellMar>
    </w:tblPr>
  </w:style>
  <w:style w:type="numbering" w:default="1" w:styleId="Aucuneliste">
    <w:name w:val="No List"/>
    <w:uiPriority w:val="99"/>
    <w:semiHidden/>
    <w:unhideWhenUsed/>
  </w:style>
  <w:style w:type="character" w:customStyle="1" w:styleId="Titre2Car">
    <w:name w:val="Titre 2 Car"/>
    <w:basedOn w:val="Policepardfaut"/>
    <w:link w:val="Titre2"/>
    <w:uiPriority w:val="9"/>
    <w:rsid w:val="00477979"/>
    <w:rPr>
      <w:rFonts w:ascii="Arial" w:eastAsia="Arial" w:hAnsi="Arial" w:cs="Arial"/>
      <w:b/>
      <w:color w:val="000000"/>
      <w:sz w:val="24"/>
      <w:lang w:eastAsia="fr-FR"/>
    </w:rPr>
  </w:style>
  <w:style w:type="table" w:customStyle="1" w:styleId="TableGrid">
    <w:name w:val="TableGrid"/>
    <w:rsid w:val="00477979"/>
    <w:rPr>
      <w:rFonts w:eastAsiaTheme="minorEastAsia"/>
      <w:lang w:eastAsia="fr-FR"/>
    </w:rPr>
    <w:tblPr>
      <w:tblCellMar>
        <w:top w:w="0" w:type="dxa"/>
        <w:left w:w="0" w:type="dxa"/>
        <w:bottom w:w="0" w:type="dxa"/>
        <w:right w:w="0" w:type="dxa"/>
      </w:tblCellMar>
    </w:tblPr>
  </w:style>
  <w:style w:type="table" w:styleId="Grilledutableau">
    <w:name w:val="Table Grid"/>
    <w:basedOn w:val="TableauNormal"/>
    <w:uiPriority w:val="39"/>
    <w:rsid w:val="00331422"/>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customStyle="1" w:styleId="Titre1Car">
    <w:name w:val="Titre 1 Car"/>
    <w:basedOn w:val="Policepardfaut"/>
    <w:link w:val="Titre1"/>
    <w:uiPriority w:val="9"/>
    <w:rsid w:val="00ED10AD"/>
    <w:rPr>
      <w:rFonts w:ascii="Arial" w:eastAsiaTheme="majorEastAsia" w:hAnsi="Arial" w:cstheme="majorBidi"/>
      <w:b/>
      <w:sz w:val="24"/>
      <w:szCs w:val="32"/>
      <w:lang w:eastAsia="fr-FR"/>
    </w:rPr>
  </w:style>
  <w:style w:type="paragraph" w:styleId="En-tte">
    <w:name w:val="header"/>
    <w:basedOn w:val="Normal"/>
    <w:link w:val="En-tteCar"/>
    <w:uiPriority w:val="99"/>
    <w:unhideWhenUsed/>
    <w:rsid w:val="00044E5D"/>
    <w:pPr>
      <w:tabs>
        <w:tab w:val="center" w:pos="4536"/>
        <w:tab w:val="right" w:pos="9072"/>
      </w:tabs>
    </w:pPr>
  </w:style>
  <w:style w:type="character" w:customStyle="1" w:styleId="En-tteCar">
    <w:name w:val="En-tête Car"/>
    <w:basedOn w:val="Policepardfaut"/>
    <w:link w:val="En-tte"/>
    <w:uiPriority w:val="99"/>
    <w:rsid w:val="00044E5D"/>
    <w:rPr>
      <w:rFonts w:ascii="Arial" w:eastAsia="Arial" w:hAnsi="Arial" w:cs="Arial"/>
      <w:color w:val="000000"/>
      <w:sz w:val="24"/>
      <w:lang w:eastAsia="fr-FR"/>
    </w:rPr>
  </w:style>
  <w:style w:type="paragraph" w:styleId="Pieddepage">
    <w:name w:val="footer"/>
    <w:basedOn w:val="Normal"/>
    <w:link w:val="PieddepageCar"/>
    <w:uiPriority w:val="99"/>
    <w:unhideWhenUsed/>
    <w:rsid w:val="00044E5D"/>
    <w:pPr>
      <w:tabs>
        <w:tab w:val="center" w:pos="4536"/>
        <w:tab w:val="right" w:pos="9072"/>
      </w:tabs>
    </w:pPr>
  </w:style>
  <w:style w:type="character" w:customStyle="1" w:styleId="PieddepageCar">
    <w:name w:val="Pied de page Car"/>
    <w:basedOn w:val="Policepardfaut"/>
    <w:link w:val="Pieddepage"/>
    <w:uiPriority w:val="99"/>
    <w:rsid w:val="00044E5D"/>
    <w:rPr>
      <w:rFonts w:ascii="Arial" w:eastAsia="Arial" w:hAnsi="Arial" w:cs="Arial"/>
      <w:color w:val="000000"/>
      <w:sz w:val="24"/>
      <w:lang w:eastAsia="fr-FR"/>
    </w:rPr>
  </w:style>
  <w:style w:type="paragraph" w:customStyle="1" w:styleId="pdq2pgselectionanchorcontainer">
    <w:name w:val="pdq2pg_selectionanchorcontainer"/>
    <w:basedOn w:val="Normal"/>
    <w:rsid w:val="00F17834"/>
    <w:pPr>
      <w:spacing w:before="100" w:beforeAutospacing="1" w:after="100" w:afterAutospacing="1"/>
      <w:jc w:val="left"/>
    </w:pPr>
    <w:rPr>
      <w:rFonts w:ascii="Times New Roman" w:eastAsia="Times New Roman" w:hAnsi="Times New Roman" w:cs="Times New Roman"/>
      <w:color w:val="auto"/>
      <w:szCs w:val="24"/>
    </w:rPr>
  </w:style>
  <w:style w:type="character" w:styleId="lev">
    <w:name w:val="Strong"/>
    <w:basedOn w:val="Policepardfaut"/>
    <w:uiPriority w:val="22"/>
    <w:qFormat/>
    <w:rsid w:val="00F17834"/>
    <w:rPr>
      <w:b/>
      <w:bCs/>
    </w:rPr>
  </w:style>
  <w:style w:type="paragraph" w:styleId="NormalWeb">
    <w:name w:val="Normal (Web)"/>
    <w:basedOn w:val="Normal"/>
    <w:uiPriority w:val="99"/>
    <w:semiHidden/>
    <w:unhideWhenUsed/>
    <w:rsid w:val="00F17834"/>
    <w:pPr>
      <w:spacing w:before="100" w:beforeAutospacing="1" w:after="100" w:afterAutospacing="1"/>
      <w:jc w:val="left"/>
    </w:pPr>
    <w:rPr>
      <w:rFonts w:ascii="Times New Roman" w:eastAsia="Times New Roman" w:hAnsi="Times New Roman" w:cs="Times New Roman"/>
      <w:color w:val="auto"/>
      <w:szCs w:val="24"/>
    </w:rPr>
  </w:style>
  <w:style w:type="paragraph" w:styleId="Paragraphedeliste">
    <w:name w:val="List Paragraph"/>
    <w:basedOn w:val="Normal"/>
    <w:uiPriority w:val="34"/>
    <w:qFormat/>
    <w:rsid w:val="00981DBF"/>
    <w:pPr>
      <w:ind w:left="720"/>
      <w:contextualSpacing/>
    </w:pPr>
  </w:style>
  <w:style w:type="paragraph" w:styleId="En-ttedetabledesmatires">
    <w:name w:val="TOC Heading"/>
    <w:basedOn w:val="Titre1"/>
    <w:next w:val="Normal"/>
    <w:uiPriority w:val="39"/>
    <w:unhideWhenUsed/>
    <w:qFormat/>
    <w:rsid w:val="00B70EB2"/>
    <w:pPr>
      <w:spacing w:before="240" w:after="0" w:line="259" w:lineRule="auto"/>
      <w:jc w:val="left"/>
      <w:outlineLvl w:val="9"/>
    </w:pPr>
    <w:rPr>
      <w:rFonts w:asciiTheme="majorHAnsi" w:hAnsiTheme="majorHAnsi"/>
      <w:b w:val="0"/>
      <w:color w:val="2F5496" w:themeColor="accent1" w:themeShade="BF"/>
      <w:sz w:val="32"/>
    </w:rPr>
  </w:style>
  <w:style w:type="paragraph" w:styleId="TM2">
    <w:name w:val="toc 2"/>
    <w:basedOn w:val="Normal"/>
    <w:next w:val="Normal"/>
    <w:autoRedefine/>
    <w:uiPriority w:val="39"/>
    <w:unhideWhenUsed/>
    <w:rsid w:val="00B70EB2"/>
    <w:pPr>
      <w:spacing w:after="100"/>
      <w:ind w:left="240"/>
    </w:pPr>
  </w:style>
  <w:style w:type="paragraph" w:styleId="TM1">
    <w:name w:val="toc 1"/>
    <w:basedOn w:val="Normal"/>
    <w:next w:val="Normal"/>
    <w:autoRedefine/>
    <w:uiPriority w:val="39"/>
    <w:unhideWhenUsed/>
    <w:rsid w:val="00B70EB2"/>
    <w:pPr>
      <w:spacing w:after="100"/>
    </w:pPr>
  </w:style>
  <w:style w:type="character" w:styleId="Lienhypertexte">
    <w:name w:val="Hyperlink"/>
    <w:basedOn w:val="Policepardfaut"/>
    <w:uiPriority w:val="99"/>
    <w:unhideWhenUsed/>
    <w:rsid w:val="00B70EB2"/>
    <w:rPr>
      <w:color w:val="0563C1" w:themeColor="hyperlink"/>
      <w:u w:val="single"/>
    </w:rPr>
  </w:style>
  <w:style w:type="paragraph" w:styleId="Sansinterligne">
    <w:name w:val="No Spacing"/>
    <w:uiPriority w:val="1"/>
    <w:qFormat/>
    <w:rsid w:val="00B70EB2"/>
    <w:rPr>
      <w:rFonts w:ascii="Arial" w:eastAsia="Arial" w:hAnsi="Arial" w:cs="Arial"/>
      <w:color w:val="000000"/>
      <w:sz w:val="24"/>
      <w:lang w:eastAsia="fr-FR"/>
    </w:rPr>
  </w:style>
  <w:style w:type="character" w:styleId="Accentuation">
    <w:name w:val="Emphasis"/>
    <w:basedOn w:val="Policepardfaut"/>
    <w:uiPriority w:val="20"/>
    <w:qFormat/>
    <w:rsid w:val="00AC088B"/>
    <w:rPr>
      <w:i/>
      <w:iCs/>
    </w:rPr>
  </w:style>
  <w:style w:type="character" w:customStyle="1" w:styleId="Titre3Car">
    <w:name w:val="Titre 3 Car"/>
    <w:basedOn w:val="Policepardfaut"/>
    <w:link w:val="Titre3"/>
    <w:uiPriority w:val="9"/>
    <w:semiHidden/>
    <w:rsid w:val="00DC7EB0"/>
    <w:rPr>
      <w:rFonts w:asciiTheme="majorHAnsi" w:eastAsiaTheme="majorEastAsia" w:hAnsiTheme="majorHAnsi" w:cstheme="majorBidi"/>
      <w:color w:val="1F3763" w:themeColor="accent1" w:themeShade="7F"/>
      <w:sz w:val="24"/>
      <w:szCs w:val="24"/>
      <w:lang w:eastAsia="fr-FR"/>
    </w:rPr>
  </w:style>
  <w:style w:type="table" w:styleId="Tableausimple4">
    <w:name w:val="Plain Table 4"/>
    <w:basedOn w:val="TableauNormal"/>
    <w:uiPriority w:val="44"/>
    <w:rsid w:val="00ED10AD"/>
    <w:tblPr>
      <w:tblStyleRowBandSize w:val="1"/>
      <w:tblStyleColBandSize w:val="1"/>
    </w:tblPr>
    <w:tblStylePr w:type="firstRow">
      <w:rPr>
        <w:b/>
        <w:bCs/>
      </w:rPr>
    </w:tblStylePr>
    <w:tblStylePr w:type="lastRow">
      <w:rPr>
        <w:b/>
        <w:bCs/>
      </w:rPr>
    </w:tblStylePr>
    <w:tblStylePr w:type="firstCol">
      <w:rPr>
        <w:b/>
        <w:bCs/>
      </w:rPr>
    </w:tblStylePr>
    <w:tblStylePr w:type="lastCol">
      <w:rPr>
        <w:b/>
        <w:bCs/>
      </w:rPr>
    </w:tblStylePr>
    <w:tblStylePr w:type="band1Vert">
      <w:tblPr/>
      <w:tcPr>
        <w:shd w:val="clear" w:color="auto" w:fill="F2F2F2" w:themeFill="background1" w:themeFillShade="F2"/>
      </w:tcPr>
    </w:tblStylePr>
    <w:tblStylePr w:type="band1Horz">
      <w:tblPr/>
      <w:tcPr>
        <w:shd w:val="clear" w:color="auto" w:fill="F2F2F2" w:themeFill="background1" w:themeFillShade="F2"/>
      </w:tcPr>
    </w:tblStylePr>
  </w:style>
  <w:style w:type="table" w:styleId="Tableausimple2">
    <w:name w:val="Plain Table 2"/>
    <w:basedOn w:val="TableauNormal"/>
    <w:uiPriority w:val="42"/>
    <w:rsid w:val="00ED10AD"/>
    <w:tblPr>
      <w:tblStyleRowBandSize w:val="1"/>
      <w:tblStyleColBandSize w:val="1"/>
      <w:tblBorders>
        <w:top w:val="single" w:sz="4" w:space="0" w:color="7F7F7F" w:themeColor="text1" w:themeTint="80"/>
        <w:bottom w:val="single" w:sz="4" w:space="0" w:color="7F7F7F" w:themeColor="text1" w:themeTint="80"/>
      </w:tblBorders>
    </w:tblPr>
    <w:tblStylePr w:type="firstRow">
      <w:rPr>
        <w:b/>
        <w:bCs/>
      </w:rPr>
      <w:tblPr/>
      <w:tcPr>
        <w:tcBorders>
          <w:bottom w:val="single" w:sz="4" w:space="0" w:color="7F7F7F" w:themeColor="text1" w:themeTint="80"/>
        </w:tcBorders>
      </w:tcPr>
    </w:tblStylePr>
    <w:tblStylePr w:type="lastRow">
      <w:rPr>
        <w:b/>
        <w:bCs/>
      </w:rPr>
      <w:tblPr/>
      <w:tcPr>
        <w:tcBorders>
          <w:top w:val="single" w:sz="4" w:space="0" w:color="7F7F7F" w:themeColor="text1" w:themeTint="80"/>
        </w:tcBorders>
      </w:tcPr>
    </w:tblStylePr>
    <w:tblStylePr w:type="firstCol">
      <w:rPr>
        <w:b/>
        <w:bCs/>
      </w:rPr>
    </w:tblStylePr>
    <w:tblStylePr w:type="lastCol">
      <w:rPr>
        <w:b/>
        <w:bCs/>
      </w:rPr>
    </w:tblStylePr>
    <w:tblStylePr w:type="band1Vert">
      <w:tblPr/>
      <w:tcPr>
        <w:tcBorders>
          <w:left w:val="single" w:sz="4" w:space="0" w:color="7F7F7F" w:themeColor="text1" w:themeTint="80"/>
          <w:right w:val="single" w:sz="4" w:space="0" w:color="7F7F7F" w:themeColor="text1" w:themeTint="80"/>
        </w:tcBorders>
      </w:tcPr>
    </w:tblStylePr>
    <w:tblStylePr w:type="band2Vert">
      <w:tblPr/>
      <w:tcPr>
        <w:tcBorders>
          <w:left w:val="single" w:sz="4" w:space="0" w:color="7F7F7F" w:themeColor="text1" w:themeTint="80"/>
          <w:right w:val="single" w:sz="4" w:space="0" w:color="7F7F7F" w:themeColor="text1" w:themeTint="80"/>
        </w:tcBorders>
      </w:tcPr>
    </w:tblStylePr>
    <w:tblStylePr w:type="band1Horz">
      <w:tblPr/>
      <w:tcPr>
        <w:tcBorders>
          <w:top w:val="single" w:sz="4" w:space="0" w:color="7F7F7F" w:themeColor="text1" w:themeTint="80"/>
          <w:bottom w:val="single" w:sz="4" w:space="0" w:color="7F7F7F" w:themeColor="text1" w:themeTint="80"/>
        </w:tcBorders>
      </w:tcPr>
    </w:tblStylePr>
  </w:style>
  <w:style w:type="paragraph" w:styleId="PrformatHTML">
    <w:name w:val="HTML Preformatted"/>
    <w:basedOn w:val="Normal"/>
    <w:link w:val="PrformatHTMLCar"/>
    <w:uiPriority w:val="99"/>
    <w:unhideWhenUsed/>
    <w:rsid w:val="00F85A5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left"/>
    </w:pPr>
    <w:rPr>
      <w:rFonts w:ascii="Courier New" w:eastAsia="Times New Roman" w:hAnsi="Courier New" w:cs="Courier New"/>
      <w:color w:val="auto"/>
      <w:sz w:val="20"/>
      <w:szCs w:val="20"/>
    </w:rPr>
  </w:style>
  <w:style w:type="character" w:customStyle="1" w:styleId="PrformatHTMLCar">
    <w:name w:val="Préformaté HTML Car"/>
    <w:basedOn w:val="Policepardfaut"/>
    <w:link w:val="PrformatHTML"/>
    <w:uiPriority w:val="99"/>
    <w:rsid w:val="00F85A59"/>
    <w:rPr>
      <w:rFonts w:ascii="Courier New" w:eastAsia="Times New Roman" w:hAnsi="Courier New" w:cs="Courier New"/>
      <w:sz w:val="20"/>
      <w:szCs w:val="20"/>
      <w:lang w:eastAsia="fr-FR"/>
    </w:rPr>
  </w:style>
  <w:style w:type="character" w:styleId="CodeHTML">
    <w:name w:val="HTML Code"/>
    <w:basedOn w:val="Policepardfaut"/>
    <w:uiPriority w:val="99"/>
    <w:semiHidden/>
    <w:unhideWhenUsed/>
    <w:rsid w:val="00F85A59"/>
    <w:rPr>
      <w:rFonts w:ascii="Courier New" w:eastAsia="Times New Roman" w:hAnsi="Courier New" w:cs="Courier New"/>
      <w:sz w:val="20"/>
      <w:szCs w:val="20"/>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14160907">
      <w:bodyDiv w:val="1"/>
      <w:marLeft w:val="0"/>
      <w:marRight w:val="0"/>
      <w:marTop w:val="0"/>
      <w:marBottom w:val="0"/>
      <w:divBdr>
        <w:top w:val="none" w:sz="0" w:space="0" w:color="auto"/>
        <w:left w:val="none" w:sz="0" w:space="0" w:color="auto"/>
        <w:bottom w:val="none" w:sz="0" w:space="0" w:color="auto"/>
        <w:right w:val="none" w:sz="0" w:space="0" w:color="auto"/>
      </w:divBdr>
    </w:div>
    <w:div w:id="149566508">
      <w:bodyDiv w:val="1"/>
      <w:marLeft w:val="0"/>
      <w:marRight w:val="0"/>
      <w:marTop w:val="0"/>
      <w:marBottom w:val="0"/>
      <w:divBdr>
        <w:top w:val="none" w:sz="0" w:space="0" w:color="auto"/>
        <w:left w:val="none" w:sz="0" w:space="0" w:color="auto"/>
        <w:bottom w:val="none" w:sz="0" w:space="0" w:color="auto"/>
        <w:right w:val="none" w:sz="0" w:space="0" w:color="auto"/>
      </w:divBdr>
    </w:div>
    <w:div w:id="151026402">
      <w:bodyDiv w:val="1"/>
      <w:marLeft w:val="0"/>
      <w:marRight w:val="0"/>
      <w:marTop w:val="0"/>
      <w:marBottom w:val="0"/>
      <w:divBdr>
        <w:top w:val="none" w:sz="0" w:space="0" w:color="auto"/>
        <w:left w:val="none" w:sz="0" w:space="0" w:color="auto"/>
        <w:bottom w:val="none" w:sz="0" w:space="0" w:color="auto"/>
        <w:right w:val="none" w:sz="0" w:space="0" w:color="auto"/>
      </w:divBdr>
    </w:div>
    <w:div w:id="163934094">
      <w:bodyDiv w:val="1"/>
      <w:marLeft w:val="0"/>
      <w:marRight w:val="0"/>
      <w:marTop w:val="0"/>
      <w:marBottom w:val="0"/>
      <w:divBdr>
        <w:top w:val="none" w:sz="0" w:space="0" w:color="auto"/>
        <w:left w:val="none" w:sz="0" w:space="0" w:color="auto"/>
        <w:bottom w:val="none" w:sz="0" w:space="0" w:color="auto"/>
        <w:right w:val="none" w:sz="0" w:space="0" w:color="auto"/>
      </w:divBdr>
    </w:div>
    <w:div w:id="183444855">
      <w:bodyDiv w:val="1"/>
      <w:marLeft w:val="0"/>
      <w:marRight w:val="0"/>
      <w:marTop w:val="0"/>
      <w:marBottom w:val="0"/>
      <w:divBdr>
        <w:top w:val="none" w:sz="0" w:space="0" w:color="auto"/>
        <w:left w:val="none" w:sz="0" w:space="0" w:color="auto"/>
        <w:bottom w:val="none" w:sz="0" w:space="0" w:color="auto"/>
        <w:right w:val="none" w:sz="0" w:space="0" w:color="auto"/>
      </w:divBdr>
    </w:div>
    <w:div w:id="201989046">
      <w:bodyDiv w:val="1"/>
      <w:marLeft w:val="0"/>
      <w:marRight w:val="0"/>
      <w:marTop w:val="0"/>
      <w:marBottom w:val="0"/>
      <w:divBdr>
        <w:top w:val="none" w:sz="0" w:space="0" w:color="auto"/>
        <w:left w:val="none" w:sz="0" w:space="0" w:color="auto"/>
        <w:bottom w:val="none" w:sz="0" w:space="0" w:color="auto"/>
        <w:right w:val="none" w:sz="0" w:space="0" w:color="auto"/>
      </w:divBdr>
    </w:div>
    <w:div w:id="224802893">
      <w:bodyDiv w:val="1"/>
      <w:marLeft w:val="0"/>
      <w:marRight w:val="0"/>
      <w:marTop w:val="0"/>
      <w:marBottom w:val="0"/>
      <w:divBdr>
        <w:top w:val="none" w:sz="0" w:space="0" w:color="auto"/>
        <w:left w:val="none" w:sz="0" w:space="0" w:color="auto"/>
        <w:bottom w:val="none" w:sz="0" w:space="0" w:color="auto"/>
        <w:right w:val="none" w:sz="0" w:space="0" w:color="auto"/>
      </w:divBdr>
    </w:div>
    <w:div w:id="240333070">
      <w:bodyDiv w:val="1"/>
      <w:marLeft w:val="0"/>
      <w:marRight w:val="0"/>
      <w:marTop w:val="0"/>
      <w:marBottom w:val="0"/>
      <w:divBdr>
        <w:top w:val="none" w:sz="0" w:space="0" w:color="auto"/>
        <w:left w:val="none" w:sz="0" w:space="0" w:color="auto"/>
        <w:bottom w:val="none" w:sz="0" w:space="0" w:color="auto"/>
        <w:right w:val="none" w:sz="0" w:space="0" w:color="auto"/>
      </w:divBdr>
    </w:div>
    <w:div w:id="339089764">
      <w:bodyDiv w:val="1"/>
      <w:marLeft w:val="0"/>
      <w:marRight w:val="0"/>
      <w:marTop w:val="0"/>
      <w:marBottom w:val="0"/>
      <w:divBdr>
        <w:top w:val="none" w:sz="0" w:space="0" w:color="auto"/>
        <w:left w:val="none" w:sz="0" w:space="0" w:color="auto"/>
        <w:bottom w:val="none" w:sz="0" w:space="0" w:color="auto"/>
        <w:right w:val="none" w:sz="0" w:space="0" w:color="auto"/>
      </w:divBdr>
    </w:div>
    <w:div w:id="378474683">
      <w:bodyDiv w:val="1"/>
      <w:marLeft w:val="0"/>
      <w:marRight w:val="0"/>
      <w:marTop w:val="0"/>
      <w:marBottom w:val="0"/>
      <w:divBdr>
        <w:top w:val="none" w:sz="0" w:space="0" w:color="auto"/>
        <w:left w:val="none" w:sz="0" w:space="0" w:color="auto"/>
        <w:bottom w:val="none" w:sz="0" w:space="0" w:color="auto"/>
        <w:right w:val="none" w:sz="0" w:space="0" w:color="auto"/>
      </w:divBdr>
    </w:div>
    <w:div w:id="510919036">
      <w:bodyDiv w:val="1"/>
      <w:marLeft w:val="0"/>
      <w:marRight w:val="0"/>
      <w:marTop w:val="0"/>
      <w:marBottom w:val="0"/>
      <w:divBdr>
        <w:top w:val="none" w:sz="0" w:space="0" w:color="auto"/>
        <w:left w:val="none" w:sz="0" w:space="0" w:color="auto"/>
        <w:bottom w:val="none" w:sz="0" w:space="0" w:color="auto"/>
        <w:right w:val="none" w:sz="0" w:space="0" w:color="auto"/>
      </w:divBdr>
    </w:div>
    <w:div w:id="531725073">
      <w:bodyDiv w:val="1"/>
      <w:marLeft w:val="0"/>
      <w:marRight w:val="0"/>
      <w:marTop w:val="0"/>
      <w:marBottom w:val="0"/>
      <w:divBdr>
        <w:top w:val="none" w:sz="0" w:space="0" w:color="auto"/>
        <w:left w:val="none" w:sz="0" w:space="0" w:color="auto"/>
        <w:bottom w:val="none" w:sz="0" w:space="0" w:color="auto"/>
        <w:right w:val="none" w:sz="0" w:space="0" w:color="auto"/>
      </w:divBdr>
    </w:div>
    <w:div w:id="574507913">
      <w:bodyDiv w:val="1"/>
      <w:marLeft w:val="0"/>
      <w:marRight w:val="0"/>
      <w:marTop w:val="0"/>
      <w:marBottom w:val="0"/>
      <w:divBdr>
        <w:top w:val="none" w:sz="0" w:space="0" w:color="auto"/>
        <w:left w:val="none" w:sz="0" w:space="0" w:color="auto"/>
        <w:bottom w:val="none" w:sz="0" w:space="0" w:color="auto"/>
        <w:right w:val="none" w:sz="0" w:space="0" w:color="auto"/>
      </w:divBdr>
    </w:div>
    <w:div w:id="610868242">
      <w:bodyDiv w:val="1"/>
      <w:marLeft w:val="0"/>
      <w:marRight w:val="0"/>
      <w:marTop w:val="0"/>
      <w:marBottom w:val="0"/>
      <w:divBdr>
        <w:top w:val="none" w:sz="0" w:space="0" w:color="auto"/>
        <w:left w:val="none" w:sz="0" w:space="0" w:color="auto"/>
        <w:bottom w:val="none" w:sz="0" w:space="0" w:color="auto"/>
        <w:right w:val="none" w:sz="0" w:space="0" w:color="auto"/>
      </w:divBdr>
    </w:div>
    <w:div w:id="612591641">
      <w:bodyDiv w:val="1"/>
      <w:marLeft w:val="0"/>
      <w:marRight w:val="0"/>
      <w:marTop w:val="0"/>
      <w:marBottom w:val="0"/>
      <w:divBdr>
        <w:top w:val="none" w:sz="0" w:space="0" w:color="auto"/>
        <w:left w:val="none" w:sz="0" w:space="0" w:color="auto"/>
        <w:bottom w:val="none" w:sz="0" w:space="0" w:color="auto"/>
        <w:right w:val="none" w:sz="0" w:space="0" w:color="auto"/>
      </w:divBdr>
    </w:div>
    <w:div w:id="619921195">
      <w:bodyDiv w:val="1"/>
      <w:marLeft w:val="0"/>
      <w:marRight w:val="0"/>
      <w:marTop w:val="0"/>
      <w:marBottom w:val="0"/>
      <w:divBdr>
        <w:top w:val="none" w:sz="0" w:space="0" w:color="auto"/>
        <w:left w:val="none" w:sz="0" w:space="0" w:color="auto"/>
        <w:bottom w:val="none" w:sz="0" w:space="0" w:color="auto"/>
        <w:right w:val="none" w:sz="0" w:space="0" w:color="auto"/>
      </w:divBdr>
    </w:div>
    <w:div w:id="667829070">
      <w:bodyDiv w:val="1"/>
      <w:marLeft w:val="0"/>
      <w:marRight w:val="0"/>
      <w:marTop w:val="0"/>
      <w:marBottom w:val="0"/>
      <w:divBdr>
        <w:top w:val="none" w:sz="0" w:space="0" w:color="auto"/>
        <w:left w:val="none" w:sz="0" w:space="0" w:color="auto"/>
        <w:bottom w:val="none" w:sz="0" w:space="0" w:color="auto"/>
        <w:right w:val="none" w:sz="0" w:space="0" w:color="auto"/>
      </w:divBdr>
    </w:div>
    <w:div w:id="806237719">
      <w:bodyDiv w:val="1"/>
      <w:marLeft w:val="0"/>
      <w:marRight w:val="0"/>
      <w:marTop w:val="0"/>
      <w:marBottom w:val="0"/>
      <w:divBdr>
        <w:top w:val="none" w:sz="0" w:space="0" w:color="auto"/>
        <w:left w:val="none" w:sz="0" w:space="0" w:color="auto"/>
        <w:bottom w:val="none" w:sz="0" w:space="0" w:color="auto"/>
        <w:right w:val="none" w:sz="0" w:space="0" w:color="auto"/>
      </w:divBdr>
    </w:div>
    <w:div w:id="862548046">
      <w:bodyDiv w:val="1"/>
      <w:marLeft w:val="0"/>
      <w:marRight w:val="0"/>
      <w:marTop w:val="0"/>
      <w:marBottom w:val="0"/>
      <w:divBdr>
        <w:top w:val="none" w:sz="0" w:space="0" w:color="auto"/>
        <w:left w:val="none" w:sz="0" w:space="0" w:color="auto"/>
        <w:bottom w:val="none" w:sz="0" w:space="0" w:color="auto"/>
        <w:right w:val="none" w:sz="0" w:space="0" w:color="auto"/>
      </w:divBdr>
    </w:div>
    <w:div w:id="922105094">
      <w:bodyDiv w:val="1"/>
      <w:marLeft w:val="0"/>
      <w:marRight w:val="0"/>
      <w:marTop w:val="0"/>
      <w:marBottom w:val="0"/>
      <w:divBdr>
        <w:top w:val="none" w:sz="0" w:space="0" w:color="auto"/>
        <w:left w:val="none" w:sz="0" w:space="0" w:color="auto"/>
        <w:bottom w:val="none" w:sz="0" w:space="0" w:color="auto"/>
        <w:right w:val="none" w:sz="0" w:space="0" w:color="auto"/>
      </w:divBdr>
    </w:div>
    <w:div w:id="985622180">
      <w:bodyDiv w:val="1"/>
      <w:marLeft w:val="0"/>
      <w:marRight w:val="0"/>
      <w:marTop w:val="0"/>
      <w:marBottom w:val="0"/>
      <w:divBdr>
        <w:top w:val="none" w:sz="0" w:space="0" w:color="auto"/>
        <w:left w:val="none" w:sz="0" w:space="0" w:color="auto"/>
        <w:bottom w:val="none" w:sz="0" w:space="0" w:color="auto"/>
        <w:right w:val="none" w:sz="0" w:space="0" w:color="auto"/>
      </w:divBdr>
    </w:div>
    <w:div w:id="1080179810">
      <w:bodyDiv w:val="1"/>
      <w:marLeft w:val="0"/>
      <w:marRight w:val="0"/>
      <w:marTop w:val="0"/>
      <w:marBottom w:val="0"/>
      <w:divBdr>
        <w:top w:val="none" w:sz="0" w:space="0" w:color="auto"/>
        <w:left w:val="none" w:sz="0" w:space="0" w:color="auto"/>
        <w:bottom w:val="none" w:sz="0" w:space="0" w:color="auto"/>
        <w:right w:val="none" w:sz="0" w:space="0" w:color="auto"/>
      </w:divBdr>
    </w:div>
    <w:div w:id="1099834221">
      <w:bodyDiv w:val="1"/>
      <w:marLeft w:val="0"/>
      <w:marRight w:val="0"/>
      <w:marTop w:val="0"/>
      <w:marBottom w:val="0"/>
      <w:divBdr>
        <w:top w:val="none" w:sz="0" w:space="0" w:color="auto"/>
        <w:left w:val="none" w:sz="0" w:space="0" w:color="auto"/>
        <w:bottom w:val="none" w:sz="0" w:space="0" w:color="auto"/>
        <w:right w:val="none" w:sz="0" w:space="0" w:color="auto"/>
      </w:divBdr>
    </w:div>
    <w:div w:id="1101216783">
      <w:bodyDiv w:val="1"/>
      <w:marLeft w:val="0"/>
      <w:marRight w:val="0"/>
      <w:marTop w:val="0"/>
      <w:marBottom w:val="0"/>
      <w:divBdr>
        <w:top w:val="none" w:sz="0" w:space="0" w:color="auto"/>
        <w:left w:val="none" w:sz="0" w:space="0" w:color="auto"/>
        <w:bottom w:val="none" w:sz="0" w:space="0" w:color="auto"/>
        <w:right w:val="none" w:sz="0" w:space="0" w:color="auto"/>
      </w:divBdr>
    </w:div>
    <w:div w:id="1252081338">
      <w:bodyDiv w:val="1"/>
      <w:marLeft w:val="0"/>
      <w:marRight w:val="0"/>
      <w:marTop w:val="0"/>
      <w:marBottom w:val="0"/>
      <w:divBdr>
        <w:top w:val="none" w:sz="0" w:space="0" w:color="auto"/>
        <w:left w:val="none" w:sz="0" w:space="0" w:color="auto"/>
        <w:bottom w:val="none" w:sz="0" w:space="0" w:color="auto"/>
        <w:right w:val="none" w:sz="0" w:space="0" w:color="auto"/>
      </w:divBdr>
    </w:div>
    <w:div w:id="1275362266">
      <w:bodyDiv w:val="1"/>
      <w:marLeft w:val="0"/>
      <w:marRight w:val="0"/>
      <w:marTop w:val="0"/>
      <w:marBottom w:val="0"/>
      <w:divBdr>
        <w:top w:val="none" w:sz="0" w:space="0" w:color="auto"/>
        <w:left w:val="none" w:sz="0" w:space="0" w:color="auto"/>
        <w:bottom w:val="none" w:sz="0" w:space="0" w:color="auto"/>
        <w:right w:val="none" w:sz="0" w:space="0" w:color="auto"/>
      </w:divBdr>
    </w:div>
    <w:div w:id="1291670138">
      <w:bodyDiv w:val="1"/>
      <w:marLeft w:val="0"/>
      <w:marRight w:val="0"/>
      <w:marTop w:val="0"/>
      <w:marBottom w:val="0"/>
      <w:divBdr>
        <w:top w:val="none" w:sz="0" w:space="0" w:color="auto"/>
        <w:left w:val="none" w:sz="0" w:space="0" w:color="auto"/>
        <w:bottom w:val="none" w:sz="0" w:space="0" w:color="auto"/>
        <w:right w:val="none" w:sz="0" w:space="0" w:color="auto"/>
      </w:divBdr>
    </w:div>
    <w:div w:id="1416512070">
      <w:bodyDiv w:val="1"/>
      <w:marLeft w:val="0"/>
      <w:marRight w:val="0"/>
      <w:marTop w:val="0"/>
      <w:marBottom w:val="0"/>
      <w:divBdr>
        <w:top w:val="none" w:sz="0" w:space="0" w:color="auto"/>
        <w:left w:val="none" w:sz="0" w:space="0" w:color="auto"/>
        <w:bottom w:val="none" w:sz="0" w:space="0" w:color="auto"/>
        <w:right w:val="none" w:sz="0" w:space="0" w:color="auto"/>
      </w:divBdr>
    </w:div>
    <w:div w:id="1420714120">
      <w:bodyDiv w:val="1"/>
      <w:marLeft w:val="0"/>
      <w:marRight w:val="0"/>
      <w:marTop w:val="0"/>
      <w:marBottom w:val="0"/>
      <w:divBdr>
        <w:top w:val="none" w:sz="0" w:space="0" w:color="auto"/>
        <w:left w:val="none" w:sz="0" w:space="0" w:color="auto"/>
        <w:bottom w:val="none" w:sz="0" w:space="0" w:color="auto"/>
        <w:right w:val="none" w:sz="0" w:space="0" w:color="auto"/>
      </w:divBdr>
    </w:div>
    <w:div w:id="1421946057">
      <w:bodyDiv w:val="1"/>
      <w:marLeft w:val="0"/>
      <w:marRight w:val="0"/>
      <w:marTop w:val="0"/>
      <w:marBottom w:val="0"/>
      <w:divBdr>
        <w:top w:val="none" w:sz="0" w:space="0" w:color="auto"/>
        <w:left w:val="none" w:sz="0" w:space="0" w:color="auto"/>
        <w:bottom w:val="none" w:sz="0" w:space="0" w:color="auto"/>
        <w:right w:val="none" w:sz="0" w:space="0" w:color="auto"/>
      </w:divBdr>
    </w:div>
    <w:div w:id="1492981708">
      <w:bodyDiv w:val="1"/>
      <w:marLeft w:val="0"/>
      <w:marRight w:val="0"/>
      <w:marTop w:val="0"/>
      <w:marBottom w:val="0"/>
      <w:divBdr>
        <w:top w:val="none" w:sz="0" w:space="0" w:color="auto"/>
        <w:left w:val="none" w:sz="0" w:space="0" w:color="auto"/>
        <w:bottom w:val="none" w:sz="0" w:space="0" w:color="auto"/>
        <w:right w:val="none" w:sz="0" w:space="0" w:color="auto"/>
      </w:divBdr>
    </w:div>
    <w:div w:id="1513453555">
      <w:bodyDiv w:val="1"/>
      <w:marLeft w:val="0"/>
      <w:marRight w:val="0"/>
      <w:marTop w:val="0"/>
      <w:marBottom w:val="0"/>
      <w:divBdr>
        <w:top w:val="none" w:sz="0" w:space="0" w:color="auto"/>
        <w:left w:val="none" w:sz="0" w:space="0" w:color="auto"/>
        <w:bottom w:val="none" w:sz="0" w:space="0" w:color="auto"/>
        <w:right w:val="none" w:sz="0" w:space="0" w:color="auto"/>
      </w:divBdr>
    </w:div>
    <w:div w:id="1516071005">
      <w:bodyDiv w:val="1"/>
      <w:marLeft w:val="0"/>
      <w:marRight w:val="0"/>
      <w:marTop w:val="0"/>
      <w:marBottom w:val="0"/>
      <w:divBdr>
        <w:top w:val="none" w:sz="0" w:space="0" w:color="auto"/>
        <w:left w:val="none" w:sz="0" w:space="0" w:color="auto"/>
        <w:bottom w:val="none" w:sz="0" w:space="0" w:color="auto"/>
        <w:right w:val="none" w:sz="0" w:space="0" w:color="auto"/>
      </w:divBdr>
    </w:div>
    <w:div w:id="1557815333">
      <w:bodyDiv w:val="1"/>
      <w:marLeft w:val="0"/>
      <w:marRight w:val="0"/>
      <w:marTop w:val="0"/>
      <w:marBottom w:val="0"/>
      <w:divBdr>
        <w:top w:val="none" w:sz="0" w:space="0" w:color="auto"/>
        <w:left w:val="none" w:sz="0" w:space="0" w:color="auto"/>
        <w:bottom w:val="none" w:sz="0" w:space="0" w:color="auto"/>
        <w:right w:val="none" w:sz="0" w:space="0" w:color="auto"/>
      </w:divBdr>
    </w:div>
    <w:div w:id="1594124081">
      <w:bodyDiv w:val="1"/>
      <w:marLeft w:val="0"/>
      <w:marRight w:val="0"/>
      <w:marTop w:val="0"/>
      <w:marBottom w:val="0"/>
      <w:divBdr>
        <w:top w:val="none" w:sz="0" w:space="0" w:color="auto"/>
        <w:left w:val="none" w:sz="0" w:space="0" w:color="auto"/>
        <w:bottom w:val="none" w:sz="0" w:space="0" w:color="auto"/>
        <w:right w:val="none" w:sz="0" w:space="0" w:color="auto"/>
      </w:divBdr>
    </w:div>
    <w:div w:id="1611353400">
      <w:bodyDiv w:val="1"/>
      <w:marLeft w:val="0"/>
      <w:marRight w:val="0"/>
      <w:marTop w:val="0"/>
      <w:marBottom w:val="0"/>
      <w:divBdr>
        <w:top w:val="none" w:sz="0" w:space="0" w:color="auto"/>
        <w:left w:val="none" w:sz="0" w:space="0" w:color="auto"/>
        <w:bottom w:val="none" w:sz="0" w:space="0" w:color="auto"/>
        <w:right w:val="none" w:sz="0" w:space="0" w:color="auto"/>
      </w:divBdr>
    </w:div>
    <w:div w:id="1702584258">
      <w:bodyDiv w:val="1"/>
      <w:marLeft w:val="0"/>
      <w:marRight w:val="0"/>
      <w:marTop w:val="0"/>
      <w:marBottom w:val="0"/>
      <w:divBdr>
        <w:top w:val="none" w:sz="0" w:space="0" w:color="auto"/>
        <w:left w:val="none" w:sz="0" w:space="0" w:color="auto"/>
        <w:bottom w:val="none" w:sz="0" w:space="0" w:color="auto"/>
        <w:right w:val="none" w:sz="0" w:space="0" w:color="auto"/>
      </w:divBdr>
    </w:div>
    <w:div w:id="1722555462">
      <w:bodyDiv w:val="1"/>
      <w:marLeft w:val="0"/>
      <w:marRight w:val="0"/>
      <w:marTop w:val="0"/>
      <w:marBottom w:val="0"/>
      <w:divBdr>
        <w:top w:val="none" w:sz="0" w:space="0" w:color="auto"/>
        <w:left w:val="none" w:sz="0" w:space="0" w:color="auto"/>
        <w:bottom w:val="none" w:sz="0" w:space="0" w:color="auto"/>
        <w:right w:val="none" w:sz="0" w:space="0" w:color="auto"/>
      </w:divBdr>
    </w:div>
    <w:div w:id="1750813304">
      <w:bodyDiv w:val="1"/>
      <w:marLeft w:val="0"/>
      <w:marRight w:val="0"/>
      <w:marTop w:val="0"/>
      <w:marBottom w:val="0"/>
      <w:divBdr>
        <w:top w:val="none" w:sz="0" w:space="0" w:color="auto"/>
        <w:left w:val="none" w:sz="0" w:space="0" w:color="auto"/>
        <w:bottom w:val="none" w:sz="0" w:space="0" w:color="auto"/>
        <w:right w:val="none" w:sz="0" w:space="0" w:color="auto"/>
      </w:divBdr>
    </w:div>
    <w:div w:id="1769961357">
      <w:bodyDiv w:val="1"/>
      <w:marLeft w:val="0"/>
      <w:marRight w:val="0"/>
      <w:marTop w:val="0"/>
      <w:marBottom w:val="0"/>
      <w:divBdr>
        <w:top w:val="none" w:sz="0" w:space="0" w:color="auto"/>
        <w:left w:val="none" w:sz="0" w:space="0" w:color="auto"/>
        <w:bottom w:val="none" w:sz="0" w:space="0" w:color="auto"/>
        <w:right w:val="none" w:sz="0" w:space="0" w:color="auto"/>
      </w:divBdr>
    </w:div>
    <w:div w:id="1779831764">
      <w:bodyDiv w:val="1"/>
      <w:marLeft w:val="0"/>
      <w:marRight w:val="0"/>
      <w:marTop w:val="0"/>
      <w:marBottom w:val="0"/>
      <w:divBdr>
        <w:top w:val="none" w:sz="0" w:space="0" w:color="auto"/>
        <w:left w:val="none" w:sz="0" w:space="0" w:color="auto"/>
        <w:bottom w:val="none" w:sz="0" w:space="0" w:color="auto"/>
        <w:right w:val="none" w:sz="0" w:space="0" w:color="auto"/>
      </w:divBdr>
    </w:div>
    <w:div w:id="1785996920">
      <w:bodyDiv w:val="1"/>
      <w:marLeft w:val="0"/>
      <w:marRight w:val="0"/>
      <w:marTop w:val="0"/>
      <w:marBottom w:val="0"/>
      <w:divBdr>
        <w:top w:val="none" w:sz="0" w:space="0" w:color="auto"/>
        <w:left w:val="none" w:sz="0" w:space="0" w:color="auto"/>
        <w:bottom w:val="none" w:sz="0" w:space="0" w:color="auto"/>
        <w:right w:val="none" w:sz="0" w:space="0" w:color="auto"/>
      </w:divBdr>
    </w:div>
    <w:div w:id="1796097351">
      <w:bodyDiv w:val="1"/>
      <w:marLeft w:val="0"/>
      <w:marRight w:val="0"/>
      <w:marTop w:val="0"/>
      <w:marBottom w:val="0"/>
      <w:divBdr>
        <w:top w:val="none" w:sz="0" w:space="0" w:color="auto"/>
        <w:left w:val="none" w:sz="0" w:space="0" w:color="auto"/>
        <w:bottom w:val="none" w:sz="0" w:space="0" w:color="auto"/>
        <w:right w:val="none" w:sz="0" w:space="0" w:color="auto"/>
      </w:divBdr>
    </w:div>
    <w:div w:id="1803571267">
      <w:bodyDiv w:val="1"/>
      <w:marLeft w:val="0"/>
      <w:marRight w:val="0"/>
      <w:marTop w:val="0"/>
      <w:marBottom w:val="0"/>
      <w:divBdr>
        <w:top w:val="none" w:sz="0" w:space="0" w:color="auto"/>
        <w:left w:val="none" w:sz="0" w:space="0" w:color="auto"/>
        <w:bottom w:val="none" w:sz="0" w:space="0" w:color="auto"/>
        <w:right w:val="none" w:sz="0" w:space="0" w:color="auto"/>
      </w:divBdr>
    </w:div>
    <w:div w:id="1812676392">
      <w:bodyDiv w:val="1"/>
      <w:marLeft w:val="0"/>
      <w:marRight w:val="0"/>
      <w:marTop w:val="0"/>
      <w:marBottom w:val="0"/>
      <w:divBdr>
        <w:top w:val="none" w:sz="0" w:space="0" w:color="auto"/>
        <w:left w:val="none" w:sz="0" w:space="0" w:color="auto"/>
        <w:bottom w:val="none" w:sz="0" w:space="0" w:color="auto"/>
        <w:right w:val="none" w:sz="0" w:space="0" w:color="auto"/>
      </w:divBdr>
    </w:div>
    <w:div w:id="1856188456">
      <w:bodyDiv w:val="1"/>
      <w:marLeft w:val="0"/>
      <w:marRight w:val="0"/>
      <w:marTop w:val="0"/>
      <w:marBottom w:val="0"/>
      <w:divBdr>
        <w:top w:val="none" w:sz="0" w:space="0" w:color="auto"/>
        <w:left w:val="none" w:sz="0" w:space="0" w:color="auto"/>
        <w:bottom w:val="none" w:sz="0" w:space="0" w:color="auto"/>
        <w:right w:val="none" w:sz="0" w:space="0" w:color="auto"/>
      </w:divBdr>
    </w:div>
    <w:div w:id="1883125841">
      <w:bodyDiv w:val="1"/>
      <w:marLeft w:val="0"/>
      <w:marRight w:val="0"/>
      <w:marTop w:val="0"/>
      <w:marBottom w:val="0"/>
      <w:divBdr>
        <w:top w:val="none" w:sz="0" w:space="0" w:color="auto"/>
        <w:left w:val="none" w:sz="0" w:space="0" w:color="auto"/>
        <w:bottom w:val="none" w:sz="0" w:space="0" w:color="auto"/>
        <w:right w:val="none" w:sz="0" w:space="0" w:color="auto"/>
      </w:divBdr>
    </w:div>
    <w:div w:id="2036497823">
      <w:bodyDiv w:val="1"/>
      <w:marLeft w:val="0"/>
      <w:marRight w:val="0"/>
      <w:marTop w:val="0"/>
      <w:marBottom w:val="0"/>
      <w:divBdr>
        <w:top w:val="none" w:sz="0" w:space="0" w:color="auto"/>
        <w:left w:val="none" w:sz="0" w:space="0" w:color="auto"/>
        <w:bottom w:val="none" w:sz="0" w:space="0" w:color="auto"/>
        <w:right w:val="none" w:sz="0" w:space="0" w:color="auto"/>
      </w:divBdr>
    </w:div>
    <w:div w:id="2066486910">
      <w:bodyDiv w:val="1"/>
      <w:marLeft w:val="0"/>
      <w:marRight w:val="0"/>
      <w:marTop w:val="0"/>
      <w:marBottom w:val="0"/>
      <w:divBdr>
        <w:top w:val="none" w:sz="0" w:space="0" w:color="auto"/>
        <w:left w:val="none" w:sz="0" w:space="0" w:color="auto"/>
        <w:bottom w:val="none" w:sz="0" w:space="0" w:color="auto"/>
        <w:right w:val="none" w:sz="0" w:space="0" w:color="auto"/>
      </w:divBdr>
    </w:div>
  </w:divs>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image" Target="media/image2.jpeg"/><Relationship Id="rId18" Type="http://schemas.openxmlformats.org/officeDocument/2006/relationships/theme" Target="theme/theme1.xml"/><Relationship Id="rId3" Type="http://schemas.openxmlformats.org/officeDocument/2006/relationships/settings" Target="settings.xml"/><Relationship Id="rId7" Type="http://schemas.openxmlformats.org/officeDocument/2006/relationships/image" Target="media/image1.png"/><Relationship Id="rId12" Type="http://schemas.openxmlformats.org/officeDocument/2006/relationships/header" Target="header3.xml"/><Relationship Id="rId17" Type="http://schemas.openxmlformats.org/officeDocument/2006/relationships/fontTable" Target="fontTable.xml"/><Relationship Id="rId2" Type="http://schemas.openxmlformats.org/officeDocument/2006/relationships/styles" Target="styles.xml"/><Relationship Id="rId16" Type="http://schemas.openxmlformats.org/officeDocument/2006/relationships/footer" Target="footer3.xm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footer" Target="footer2.xml"/><Relationship Id="rId5" Type="http://schemas.openxmlformats.org/officeDocument/2006/relationships/footnotes" Target="footnotes.xml"/><Relationship Id="rId15" Type="http://schemas.openxmlformats.org/officeDocument/2006/relationships/image" Target="media/image4.jpeg"/><Relationship Id="rId10" Type="http://schemas.openxmlformats.org/officeDocument/2006/relationships/header" Target="header2.xml"/><Relationship Id="rId4" Type="http://schemas.openxmlformats.org/officeDocument/2006/relationships/webSettings" Target="webSettings.xml"/><Relationship Id="rId9" Type="http://schemas.openxmlformats.org/officeDocument/2006/relationships/footer" Target="footer1.xml"/><Relationship Id="rId14" Type="http://schemas.openxmlformats.org/officeDocument/2006/relationships/image" Target="media/image3.png"/></Relationships>
</file>

<file path=word/theme/theme1.xml><?xml version="1.0" encoding="utf-8"?>
<a:theme xmlns:a="http://schemas.openxmlformats.org/drawingml/2006/main" name="Thème Offic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2674</TotalTime>
  <Pages>38</Pages>
  <Words>11406</Words>
  <Characters>62736</Characters>
  <Application>Microsoft Office Word</Application>
  <DocSecurity>0</DocSecurity>
  <Lines>522</Lines>
  <Paragraphs>147</Paragraphs>
  <ScaleCrop>false</ScaleCrop>
  <HeadingPairs>
    <vt:vector size="2" baseType="variant">
      <vt:variant>
        <vt:lpstr>Titre</vt:lpstr>
      </vt:variant>
      <vt:variant>
        <vt:i4>1</vt:i4>
      </vt:variant>
    </vt:vector>
  </HeadingPairs>
  <TitlesOfParts>
    <vt:vector size="1" baseType="lpstr">
      <vt:lpstr/>
    </vt:vector>
  </TitlesOfParts>
  <Company/>
  <LinksUpToDate>false</LinksUpToDate>
  <CharactersWithSpaces>73995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Tchondo Tchosso</dc:creator>
  <cp:keywords/>
  <dc:description/>
  <cp:lastModifiedBy>Tchondo Tchosso</cp:lastModifiedBy>
  <cp:revision>3</cp:revision>
  <dcterms:created xsi:type="dcterms:W3CDTF">2026-10-03T05:34:00Z</dcterms:created>
  <dcterms:modified xsi:type="dcterms:W3CDTF">2026-10-05T08:58:00Z</dcterms:modified>
</cp:coreProperties>
</file>