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rPr>
      </w:pPr>
      <w:bookmarkStart w:colFirst="0" w:colLast="0" w:name="_heading=h.7mi8fzcivig1" w:id="0"/>
      <w:bookmarkEnd w:id="0"/>
      <w:r w:rsidDel="00000000" w:rsidR="00000000" w:rsidRPr="00000000">
        <w:rPr>
          <w:rFonts w:ascii="Calibri" w:cs="Calibri" w:eastAsia="Calibri" w:hAnsi="Calibri"/>
          <w:b w:val="1"/>
          <w:bCs w:val="1"/>
          <w:rtl w:val="0"/>
        </w:rPr>
        <w:t xml:space="preserve">1. INTRODUÇÃO</w:t>
      </w:r>
    </w:p>
    <w:p w:rsidR="00000000" w:rsidDel="00000000" w:rsidP="00000000" w:rsidRDefault="00000000" w:rsidRPr="00000000" w14:paraId="00000002">
      <w:pPr>
        <w:spacing w:line="257" w:lineRule="auto"/>
        <w:jc w:val="both"/>
        <w:rPr>
          <w:rFonts w:ascii="Calibri" w:cs="Calibri" w:eastAsia="Calibri" w:hAnsi="Calibri"/>
        </w:rPr>
      </w:pPr>
      <w:r w:rsidDel="00000000" w:rsidR="00000000" w:rsidRPr="00000000">
        <w:rPr>
          <w:rFonts w:ascii="Calibri" w:cs="Calibri" w:eastAsia="Calibri" w:hAnsi="Calibri"/>
          <w:rtl w:val="0"/>
        </w:rPr>
        <w:t xml:space="preserve">Em estudos realizados no Brasil, observou-se alta prevalência de ansiedade entre estudantes universitários em diferentes regiões e cursos, estando associada a preocupações com desempenho acadêmico, adaptação ao ambiente universitário e fatores psicossociais (Santos et al., 2021; Santos Silva et al., 2022; Moura, 2024). Segundo Beck et al. (1988), a ansiedade envolve reações físicas e cognitivas que podem comprometer o funcionamento cotidiano, tornando essencial o reconhecimento precoce de seus sinais. No contexto universitário, em especial, a combinação de pressões acadêmicas, inseguranças sobre o futuro profissional e carga emocional acumulada contribui para o aumento de sintomas ansiosos entre os estudantes.</w:t>
      </w:r>
    </w:p>
    <w:p w:rsidR="00000000" w:rsidDel="00000000" w:rsidP="00000000" w:rsidRDefault="00000000" w:rsidRPr="00000000" w14:paraId="00000003">
      <w:pPr>
        <w:spacing w:line="257" w:lineRule="auto"/>
        <w:jc w:val="both"/>
        <w:rPr>
          <w:rFonts w:ascii="Calibri" w:cs="Calibri" w:eastAsia="Calibri" w:hAnsi="Calibri"/>
        </w:rPr>
      </w:pPr>
      <w:r w:rsidDel="00000000" w:rsidR="00000000" w:rsidRPr="00000000">
        <w:rPr>
          <w:rFonts w:ascii="Calibri" w:cs="Calibri" w:eastAsia="Calibri" w:hAnsi="Calibri"/>
          <w:rtl w:val="0"/>
        </w:rPr>
        <w:t xml:space="preserve">Nos últimos anos, estratégias inovadoras têm ganhado espaço no campo educacional com o objetivo de promover o bem-estar emocional e fortalecer o autoconhecimento. Entre essas iniciativas, destacam-se os jogos digitais aplicados à saúde, conhecidos como jogos sérios ou </w:t>
      </w:r>
      <w:r w:rsidDel="00000000" w:rsidR="00000000" w:rsidRPr="00000000">
        <w:rPr>
          <w:rFonts w:ascii="Calibri" w:cs="Calibri" w:eastAsia="Calibri" w:hAnsi="Calibri"/>
          <w:i w:val="1"/>
          <w:iCs w:val="1"/>
          <w:rtl w:val="0"/>
        </w:rPr>
        <w:t xml:space="preserve">serious games.</w:t>
      </w:r>
      <w:r w:rsidDel="00000000" w:rsidR="00000000" w:rsidRPr="00000000">
        <w:rPr>
          <w:rFonts w:ascii="Calibri" w:cs="Calibri" w:eastAsia="Calibri" w:hAnsi="Calibri"/>
          <w:rtl w:val="0"/>
        </w:rPr>
        <w:t xml:space="preserve"> Esses jogos combinam entretenimento e aprendizado, destacando-se como ferramentas eficazes na promoção do conhecimento, desenvolvimento de habilidades e mudanças comportamentais em diversas áreas (Santos et al.,2025, p.2)</w:t>
      </w:r>
    </w:p>
    <w:p w:rsidR="00000000" w:rsidDel="00000000" w:rsidP="00000000" w:rsidRDefault="00000000" w:rsidRPr="00000000" w14:paraId="00000004">
      <w:pPr>
        <w:spacing w:line="257" w:lineRule="auto"/>
        <w:jc w:val="both"/>
        <w:rPr/>
      </w:pPr>
      <w:r w:rsidDel="00000000" w:rsidR="00000000" w:rsidRPr="00000000">
        <w:rPr>
          <w:rFonts w:ascii="Calibri" w:cs="Calibri" w:eastAsia="Calibri" w:hAnsi="Calibri"/>
          <w:rtl w:val="0"/>
        </w:rPr>
        <w:t xml:space="preserve">Os jogos digitais podem atuar como ferramentas psicoeducativas ao oferecerem ambientes estruturados que favorecem o desenvolvimento de habilidades de enfrentamento e a reflexão sobre emoções associadas a situações estressoras. Nesse contexto, os jogos sérios destacam-se como estratégias eficazes na promoção do conhecimento, no desenvolvimento de habilidades e na estimulação de mudanças comportamentais (Santos et al., 2024, p. 5–6; Santos et al., 2025, p. 2).</w:t>
      </w:r>
      <w:r w:rsidDel="00000000" w:rsidR="00000000" w:rsidRPr="00000000">
        <w:rPr>
          <w:rtl w:val="0"/>
        </w:rPr>
      </w:r>
    </w:p>
    <w:p w:rsidR="00000000" w:rsidDel="00000000" w:rsidP="00000000" w:rsidRDefault="00000000" w:rsidRPr="00000000" w14:paraId="00000005">
      <w:pPr>
        <w:spacing w:line="257" w:lineRule="auto"/>
        <w:jc w:val="both"/>
        <w:rPr/>
      </w:pPr>
      <w:r w:rsidDel="00000000" w:rsidR="00000000" w:rsidRPr="00000000">
        <w:rPr>
          <w:rFonts w:ascii="Calibri" w:cs="Calibri" w:eastAsia="Calibri" w:hAnsi="Calibri"/>
          <w:rtl w:val="0"/>
        </w:rPr>
        <w:t xml:space="preserve">Diferentemente dos jogos convencionais, os jogos sérios são desenvolvidos com a intenção de gerar impacto cognitivo, emocional ou social, favorecendo a compreensão de fenômenos complexos, como a ansiedade, de forma acessível e contextualizada.</w:t>
      </w:r>
      <w:r w:rsidDel="00000000" w:rsidR="00000000" w:rsidRPr="00000000">
        <w:rPr>
          <w:rtl w:val="0"/>
        </w:rPr>
      </w:r>
    </w:p>
    <w:p w:rsidR="00000000" w:rsidDel="00000000" w:rsidP="00000000" w:rsidRDefault="00000000" w:rsidRPr="00000000" w14:paraId="00000006">
      <w:pPr>
        <w:spacing w:line="257" w:lineRule="auto"/>
        <w:jc w:val="both"/>
        <w:rPr>
          <w:rFonts w:ascii="Calibri" w:cs="Calibri" w:eastAsia="Calibri" w:hAnsi="Calibri"/>
        </w:rPr>
      </w:pPr>
      <w:r w:rsidDel="00000000" w:rsidR="00000000" w:rsidRPr="00000000">
        <w:rPr>
          <w:rFonts w:ascii="Calibri" w:cs="Calibri" w:eastAsia="Calibri" w:hAnsi="Calibri"/>
          <w:rtl w:val="0"/>
        </w:rPr>
        <w:t xml:space="preserve">Nesse contexto, este trabalho propõe o desenvolvimento de um jogo sério inspirado nos domínios conceituais da Escala de Ansiedade de Beck (BAI) como referência teórica para representar situações associadas à ansiedade. O jogo não utiliza os itens originais da escala e não possui qualquer finalidade diagnóstica; seu objetivo é oferecer ao estudante uma experiência interativa que estimule a percepção de sinais emocionais comuns e o aprendizado de formas saudáveis de lidar com momentos de tensão.</w:t>
      </w:r>
    </w:p>
    <w:p w:rsidR="00000000" w:rsidDel="00000000" w:rsidP="00000000" w:rsidRDefault="00000000" w:rsidRPr="00000000" w14:paraId="00000007">
      <w:pPr>
        <w:spacing w:line="257" w:lineRule="auto"/>
        <w:jc w:val="both"/>
        <w:rPr>
          <w:rFonts w:ascii="Calibri" w:cs="Calibri" w:eastAsia="Calibri" w:hAnsi="Calibri"/>
        </w:rPr>
      </w:pPr>
      <w:r w:rsidDel="00000000" w:rsidR="00000000" w:rsidRPr="00000000">
        <w:rPr>
          <w:rFonts w:ascii="Calibri" w:cs="Calibri" w:eastAsia="Calibri" w:hAnsi="Calibri"/>
          <w:rtl w:val="0"/>
        </w:rPr>
        <w:t xml:space="preserve">Apesar dos avanços na discussão sobre saúde mental, ainda existem lacunas quanto ao desenvolvimento de ferramentas acessíveis e culturalmente adequadas para apoiar estudantes brasileiros. </w:t>
      </w:r>
    </w:p>
    <w:p w:rsidR="00000000" w:rsidDel="00000000" w:rsidP="00000000" w:rsidRDefault="00000000" w:rsidRPr="00000000" w14:paraId="00000008">
      <w:pPr>
        <w:spacing w:line="257" w:lineRule="auto"/>
        <w:jc w:val="both"/>
        <w:rPr/>
      </w:pPr>
      <w:r w:rsidDel="00000000" w:rsidR="00000000" w:rsidRPr="00000000">
        <w:rPr>
          <w:rFonts w:ascii="Calibri" w:cs="Calibri" w:eastAsia="Calibri" w:hAnsi="Calibri"/>
          <w:rtl w:val="0"/>
        </w:rPr>
        <w:t xml:space="preserve">Dessa forma, este estudo busca contribuir para o fortalecimento do autocuidado e do bem-estar emocional dos discentes por meio do design e da avaliação de um jogo sério que representa situações cotidianas da vida acadêmica, incentivando reflexão e desenvolvimento pessoal em um ambiente seguro, interativo e não clínico.</w:t>
      </w:r>
      <w:r w:rsidDel="00000000" w:rsidR="00000000" w:rsidRPr="00000000">
        <w:rPr>
          <w:rtl w:val="0"/>
        </w:rPr>
      </w:r>
    </w:p>
    <w:p w:rsidR="00000000" w:rsidDel="00000000" w:rsidP="00000000" w:rsidRDefault="00000000" w:rsidRPr="00000000" w14:paraId="0000000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Embora existam diferentes instrumentos para avaliar ansiedade, como a DASS-21, que avalia sintomas de depressão, ansiedade e estresse, e escalas de ansiedade generalizada, optou-se por utilizar a Escala de Ansiedade de Beck (BAI) como referência teórica neste trabalho. Essa escolha se deve à ampla validação científica da BAI, ao seu uso recorrente em pesquisas brasileiras e à clareza de seus domínios conceituais, que facilitam a tradução de sintomas</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emocionais em situações lúdicas e narrativas, mesmo sem finalidade diagnóstica. Além disso, a estrutura da BAI permite organizar os sintomas em categorias que podem ser representadas de forma acessível no contexto de um jogo sério voltado a universitários (Beck et al., 1988).</w:t>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b w:val="1"/>
          <w:bCs w:val="1"/>
          <w:rtl w:val="0"/>
        </w:rPr>
        <w:t xml:space="preserve">2. MOTIVAÇÃO</w:t>
      </w:r>
      <w:r w:rsidDel="00000000" w:rsidR="00000000" w:rsidRPr="00000000">
        <w:rPr>
          <w:rtl w:val="0"/>
        </w:rPr>
      </w:r>
    </w:p>
    <w:p w:rsidR="00000000" w:rsidDel="00000000" w:rsidP="00000000" w:rsidRDefault="00000000" w:rsidRPr="00000000" w14:paraId="0000000C">
      <w:pPr>
        <w:spacing w:line="257"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line="257" w:lineRule="auto"/>
        <w:jc w:val="both"/>
        <w:rPr>
          <w:rFonts w:ascii="Calibri" w:cs="Calibri" w:eastAsia="Calibri" w:hAnsi="Calibri"/>
        </w:rPr>
      </w:pPr>
      <w:r w:rsidDel="00000000" w:rsidR="00000000" w:rsidRPr="00000000">
        <w:rPr>
          <w:rFonts w:ascii="Calibri" w:cs="Calibri" w:eastAsia="Calibri" w:hAnsi="Calibri"/>
          <w:rtl w:val="0"/>
        </w:rPr>
        <w:t xml:space="preserve">A crescente incidência de sintomas ansiosos entre universitários tem se tornado um dos principais desafios enfrentados pelas instituições de ensino superior. Embora o ingresso na universidade seja comumente associado à realização de expectativas e objetivos profissionais, esse período também pode expor os estudantes a situações de elevada exigência acadêmica e adaptação. A pressão constante por desempenho, a sobrecarga de atividades, as demandas emocionais e a insegurança quanto ao futuro são fatores que frequentemente contribuem para o sofrimento mental dos estudantes (Aguiar, 2024, p. 26, 29–30)</w:t>
      </w:r>
    </w:p>
    <w:p w:rsidR="00000000" w:rsidDel="00000000" w:rsidP="00000000" w:rsidRDefault="00000000" w:rsidRPr="00000000" w14:paraId="0000000E">
      <w:pPr>
        <w:spacing w:line="257" w:lineRule="auto"/>
        <w:jc w:val="both"/>
        <w:rPr/>
      </w:pPr>
      <w:r w:rsidDel="00000000" w:rsidR="00000000" w:rsidRPr="00000000">
        <w:rPr>
          <w:rFonts w:ascii="Calibri" w:cs="Calibri" w:eastAsia="Calibri" w:hAnsi="Calibri"/>
          <w:rtl w:val="0"/>
        </w:rPr>
        <w:t xml:space="preserve">Como consequência, muitos apresentam dificuldades de concentração, queda no rendimento acadêmico, evasão e dificuldades de convivência, revelando um cenário que exige atenção contínua.</w:t>
      </w:r>
      <w:r w:rsidDel="00000000" w:rsidR="00000000" w:rsidRPr="00000000">
        <w:rPr>
          <w:rtl w:val="0"/>
        </w:rPr>
      </w:r>
    </w:p>
    <w:p w:rsidR="00000000" w:rsidDel="00000000" w:rsidP="00000000" w:rsidRDefault="00000000" w:rsidRPr="00000000" w14:paraId="0000000F">
      <w:pPr>
        <w:spacing w:line="257" w:lineRule="auto"/>
        <w:jc w:val="both"/>
        <w:rPr>
          <w:rFonts w:ascii="Calibri" w:cs="Calibri" w:eastAsia="Calibri" w:hAnsi="Calibri"/>
        </w:rPr>
      </w:pPr>
      <w:r w:rsidDel="00000000" w:rsidR="00000000" w:rsidRPr="00000000">
        <w:rPr>
          <w:rFonts w:ascii="Calibri" w:cs="Calibri" w:eastAsia="Calibri" w:hAnsi="Calibri"/>
          <w:rtl w:val="0"/>
        </w:rPr>
        <w:t xml:space="preserve">No Brasil, o problema é ainda mais evidente. A Organização Mundial da Saúde (OMS, 2022) aponta que o país está entre os que apresentam maiores índices de ansiedade no mundo, especialmente entre jovens e adultos em idade universitária.</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No contexto da região Norte, pesquisas recentes têm reforçado esse panorama. Um estudo realizado com 139 estudantes da Universidade Federal do Oeste do Pará (UFOPA), Campus de Oriximiná, dos cursos de Bacharelado em Ciências Biológicas, Bacharelado em Sistemas de Informação e Licenciatura em Geografia, identificou que aproximadamente 48,9% dos discentes avaliados apresentaram sintomas de ansiedade e depressão, enquanto 51,1% não apresentaram sintomas, com base no Inventário de Ansiedade de Beck (BAI) e Inventário de Depressão de Beck (BDI), com coleta de dados ocorrida entre janeiro e julho de 2023. Os autores destacam que, apesar da relevância do tema, não há profissionais ou setores específicos para atender esses alunos, evidenciando a urgência de intervenções educativas e preventivas (Rocha et al., 2024).</w:t>
      </w:r>
    </w:p>
    <w:p w:rsidR="00000000" w:rsidDel="00000000" w:rsidP="00000000" w:rsidRDefault="00000000" w:rsidRPr="00000000" w14:paraId="00000010">
      <w:pPr>
        <w:spacing w:line="257" w:lineRule="auto"/>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11">
      <w:pPr>
        <w:spacing w:line="257" w:lineRule="auto"/>
        <w:jc w:val="both"/>
        <w:rPr>
          <w:rFonts w:ascii="Calibri" w:cs="Calibri" w:eastAsia="Calibri" w:hAnsi="Calibri"/>
        </w:rPr>
      </w:pPr>
      <w:r w:rsidDel="00000000" w:rsidR="00000000" w:rsidRPr="00000000">
        <w:rPr>
          <w:rFonts w:ascii="Calibri" w:cs="Calibri" w:eastAsia="Calibri" w:hAnsi="Calibri"/>
          <w:highlight w:val="yellow"/>
          <w:rtl w:val="0"/>
        </w:rPr>
        <w:t xml:space="preserve">Esses dados</w:t>
      </w:r>
      <w:r w:rsidDel="00000000" w:rsidR="00000000" w:rsidRPr="00000000">
        <w:rPr>
          <w:rFonts w:ascii="Calibri" w:cs="Calibri" w:eastAsia="Calibri" w:hAnsi="Calibri"/>
          <w:rtl w:val="0"/>
        </w:rPr>
        <w:t xml:space="preserve"> evidenciam a urgência de desenvolver estratégias educativas e tecnológicas capazes de aproximar o tema da saúde mental do cotidiano acadêmico, tornando-o mais acessível, compreensível e menos estigmatizado. Entre essas estratégias, os jogos sérios se destacam por unirem interatividade, aspectos lúdicos e elementos de reflexão, permitindo que os estudantes explorem emoções e aprendam estratégias de enfrentamento emocional em um ambiente seguro e envolvente.</w:t>
      </w:r>
    </w:p>
    <w:p w:rsidR="00000000" w:rsidDel="00000000" w:rsidP="00000000" w:rsidRDefault="00000000" w:rsidRPr="00000000" w14:paraId="00000012">
      <w:pPr>
        <w:spacing w:line="257"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line="257"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A motivação central deste trabalho reside, portanto, na necessidade de criar uma ferramenta educativa que dialogue diretamente com a realidade vivenciada pelos universitários. Ao utilizar os domínios conceituais da Escala de Ansiedade de Beck (BAI) como base teórica para representar situações cotidianas de estresse acadêmico, o jogo proposto busca promover o autoconhecimento, a identificação de sinais de ansiedade e o fortalecimento de práticas saudáveis de autocuidado, sempre sem finalidade diagnóstica ou terapêutica. Trata-se de uma iniciativa que visa contribuir não apenas para o bem-estar individual, mas também para fortalecer uma cultura institucional de acolhimento e cuidado no ambiente universitário.</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14">
      <w:pPr>
        <w:spacing w:line="257"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3.1 Objetivo Geral</w:t>
      </w:r>
    </w:p>
    <w:p w:rsidR="00000000" w:rsidDel="00000000" w:rsidP="00000000" w:rsidRDefault="00000000" w:rsidRPr="00000000" w14:paraId="000000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Desenvolver e avaliar um jogo sério que utilize os conceitos da Escala de Ansiedade de Beck (BAI) apenas como referência teórica para representar situações e sintomas de ansiedade de forma lúdica e educativa, com o objetivo de promover o autoconhecimento e estimular a reflexão de estudantes universitários sobre seu bem-estar emocional no contexto acadêmico, sem fins diagnósticos. </w:t>
      </w:r>
    </w:p>
    <w:p w:rsidR="00000000" w:rsidDel="00000000" w:rsidP="00000000" w:rsidRDefault="00000000" w:rsidRPr="00000000" w14:paraId="0000001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3.2 Objetivos Específicos</w:t>
      </w:r>
    </w:p>
    <w:p w:rsidR="00000000" w:rsidDel="00000000" w:rsidP="00000000" w:rsidRDefault="00000000" w:rsidRPr="00000000" w14:paraId="0000001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Identificar, a partir da literatura científica, os principais sintomas e categorias de ansiedade descritos na Escala de Ansiedade de Beck (BAI), selecionando apenas aqueles adequados para representação lúdica no jogo sério.</w:t>
      </w:r>
    </w:p>
    <w:p w:rsidR="00000000" w:rsidDel="00000000" w:rsidP="00000000" w:rsidRDefault="00000000" w:rsidRPr="00000000" w14:paraId="00000019">
      <w:pPr>
        <w:numPr>
          <w:ilvl w:val="0"/>
          <w:numId w:val="1"/>
        </w:numPr>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Investigar, na literatura, conceitos e boas práticas de design de jogos sérios, buscando orientar a definição de mecânica, narrativa e desafios que traduzam os conceitos teóricos da ansiedade em experiências interativas significativas para os estudantes.</w:t>
      </w:r>
    </w:p>
    <w:p w:rsidR="00000000" w:rsidDel="00000000" w:rsidP="00000000" w:rsidRDefault="00000000" w:rsidRPr="00000000" w14:paraId="0000001A">
      <w:pPr>
        <w:numPr>
          <w:ilvl w:val="0"/>
          <w:numId w:val="1"/>
        </w:numPr>
        <w:ind w:left="720" w:hanging="360"/>
        <w:rPr>
          <w:rFonts w:ascii="Calibri" w:cs="Calibri" w:eastAsia="Calibri" w:hAnsi="Calibri"/>
          <w:color w:val="ff0000"/>
        </w:rPr>
      </w:pPr>
      <w:r w:rsidDel="00000000" w:rsidR="00000000" w:rsidRPr="00000000">
        <w:rPr>
          <w:rFonts w:ascii="Calibri" w:cs="Calibri" w:eastAsia="Calibri" w:hAnsi="Calibri"/>
          <w:color w:val="000000"/>
          <w:rtl w:val="0"/>
        </w:rPr>
        <w:t xml:space="preserve">Planejar e estruturar a concepção narrativa e visual do jogo sério, criando situações simuladas no contexto universitário que envolvam sintomas ou gatilhos de ansiedade, de forma a promover o autoconhecimento.</w:t>
      </w:r>
      <w:r w:rsidDel="00000000" w:rsidR="00000000" w:rsidRPr="00000000">
        <w:rPr>
          <w:rtl w:val="0"/>
        </w:rPr>
      </w:r>
    </w:p>
    <w:p w:rsidR="00000000" w:rsidDel="00000000" w:rsidP="00000000" w:rsidRDefault="00000000" w:rsidRPr="00000000" w14:paraId="0000001B">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Desenvolver um protótipo funcional do jogo, incorporando elementos interativos que permitam ao jogador refletir sobre suas próprias experiências emocionais e perceber sinais de ansiedade de maneira educativa e segura.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Executar e avaliar o jogo com um grupo de usuários, coletando feedback qualitativo e quantitativo sobre a experiência, usabilidade e impacto do jogo na percepção do autoconhecimento e enfrentamento de sintomas de ansiedade.</w:t>
      </w:r>
    </w:p>
    <w:p w:rsidR="00000000" w:rsidDel="00000000" w:rsidP="00000000" w:rsidRDefault="00000000" w:rsidRPr="00000000" w14:paraId="0000001D">
      <w:pPr>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E">
      <w:pPr>
        <w:pStyle w:val="Heading2"/>
        <w:spacing w:after="299" w:before="299"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4"/>
          <w:szCs w:val="24"/>
          <w:rtl w:val="0"/>
        </w:rPr>
        <w:t xml:space="preserve">3.</w:t>
      </w:r>
      <w:r w:rsidDel="00000000" w:rsidR="00000000" w:rsidRPr="00000000">
        <w:rPr>
          <w:rFonts w:ascii="Calibri" w:cs="Calibri" w:eastAsia="Calibri" w:hAnsi="Calibri"/>
          <w:b w:val="1"/>
          <w:bCs w:val="1"/>
          <w:color w:val="000000"/>
          <w:sz w:val="22"/>
          <w:szCs w:val="22"/>
          <w:rtl w:val="0"/>
        </w:rPr>
        <w:t xml:space="preserve"> ESTÁGIO DA PESQUISA</w:t>
      </w:r>
    </w:p>
    <w:p w:rsidR="00000000" w:rsidDel="00000000" w:rsidP="00000000" w:rsidRDefault="00000000" w:rsidRPr="00000000" w14:paraId="0000001F">
      <w:pPr>
        <w:spacing w:after="240" w:before="240" w:lineRule="auto"/>
        <w:jc w:val="both"/>
        <w:rPr>
          <w:rFonts w:ascii="Aptos" w:cs="Aptos" w:eastAsia="Aptos" w:hAnsi="Aptos"/>
        </w:rPr>
      </w:pPr>
      <w:r w:rsidDel="00000000" w:rsidR="00000000" w:rsidRPr="00000000">
        <w:rPr>
          <w:rFonts w:ascii="Aptos" w:cs="Aptos" w:eastAsia="Aptos" w:hAnsi="Aptos"/>
          <w:rtl w:val="0"/>
        </w:rPr>
        <w:t xml:space="preserve">Este trabalho já ultrapassou a fase exclusivamente teórica e encontra-se em estágio emergente de desenvolvimento. A revisão bibliográfica foi concluída, os domínios conceituais da Escala de Ansiedade de Beck foram selecionados e a concepção do jogo sério já foi definida, incluindo narrativa, personagens, cenários e mecânicas principais.</w:t>
      </w:r>
    </w:p>
    <w:p w:rsidR="00000000" w:rsidDel="00000000" w:rsidP="00000000" w:rsidRDefault="00000000" w:rsidRPr="00000000" w14:paraId="00000020">
      <w:pPr>
        <w:spacing w:after="240" w:before="240" w:lineRule="auto"/>
        <w:jc w:val="both"/>
        <w:rPr>
          <w:rFonts w:ascii="Aptos" w:cs="Aptos" w:eastAsia="Aptos" w:hAnsi="Aptos"/>
        </w:rPr>
      </w:pPr>
      <w:r w:rsidDel="00000000" w:rsidR="00000000" w:rsidRPr="00000000">
        <w:rPr>
          <w:rFonts w:ascii="Aptos" w:cs="Aptos" w:eastAsia="Aptos" w:hAnsi="Aptos"/>
          <w:rtl w:val="0"/>
        </w:rPr>
        <w:t xml:space="preserve">Atualmente, o jogo encontra-se em fase de desenvolvimento, com a implementação das funcionalidades centrais e das primeiras fases jogáveis. Já foram realizadas avaliações exploratórias preliminares, de forma informal, para verificar o fluxo, a compreensão das mecânicas e a coerência narrativa, permitindo ajustes iniciais na dinâmica do jogo. Esses</w:t>
      </w:r>
      <w:r w:rsidDel="00000000" w:rsidR="00000000" w:rsidRPr="00000000">
        <w:rPr>
          <w:rFonts w:ascii="Aptos" w:cs="Aptos" w:eastAsia="Aptos" w:hAnsi="Aptos"/>
          <w:color w:val="c00000"/>
          <w:rtl w:val="0"/>
        </w:rPr>
        <w:t xml:space="preserve"> </w:t>
      </w:r>
      <w:r w:rsidDel="00000000" w:rsidR="00000000" w:rsidRPr="00000000">
        <w:rPr>
          <w:rFonts w:ascii="Aptos" w:cs="Aptos" w:eastAsia="Aptos" w:hAnsi="Aptos"/>
          <w:rtl w:val="0"/>
        </w:rPr>
        <w:t xml:space="preserve">resultados preliminares indicam que a proposta tem potencial para estimular a reflexão sobre a ansiedade no contexto universitário.</w:t>
      </w:r>
    </w:p>
    <w:p w:rsidR="00000000" w:rsidDel="00000000" w:rsidP="00000000" w:rsidRDefault="00000000" w:rsidRPr="00000000" w14:paraId="00000021">
      <w:pPr>
        <w:spacing w:after="240" w:before="240" w:lineRule="auto"/>
        <w:jc w:val="both"/>
        <w:rPr>
          <w:rFonts w:ascii="Aptos" w:cs="Aptos" w:eastAsia="Aptos" w:hAnsi="Aptos"/>
        </w:rPr>
      </w:pPr>
      <w:r w:rsidDel="00000000" w:rsidR="00000000" w:rsidRPr="00000000">
        <w:rPr>
          <w:rFonts w:ascii="Aptos" w:cs="Aptos" w:eastAsia="Aptos" w:hAnsi="Aptos"/>
          <w:rtl w:val="0"/>
        </w:rPr>
        <w:t xml:space="preserve">As próximas etapas incluem a finalização de uma versão funcional mais completa, a realização de testes estruturados com usuários e a avaliação sistemática da experiência e do impacto do jogo, considerando princípios básicos de Interação Humano-Computador, como usabilidade, clareza da interface e adequação ao perfil dos estudantes.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spacing w:after="299" w:before="299"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4. CONTRIBUIÇÃO PARA SISTEMAS COLABORATIVOS</w:t>
      </w:r>
    </w:p>
    <w:p w:rsidR="00000000" w:rsidDel="00000000" w:rsidP="00000000" w:rsidRDefault="00000000" w:rsidRPr="00000000" w14:paraId="00000024">
      <w:pPr>
        <w:spacing w:after="240" w:before="240" w:lineRule="auto"/>
        <w:jc w:val="both"/>
        <w:rPr/>
      </w:pPr>
      <w:r w:rsidDel="00000000" w:rsidR="00000000" w:rsidRPr="00000000">
        <w:rPr>
          <w:rFonts w:ascii="Calibri" w:cs="Calibri" w:eastAsia="Calibri" w:hAnsi="Calibri"/>
          <w:rtl w:val="0"/>
        </w:rPr>
        <w:t xml:space="preserve">A proposta prevê funcionalidades colaborativas, tais como a visualização de trajetórias de jogo de outros estudantes de forma anonimizada, o compartilhamento de percepções e reflexões ao final das fases e a possibilidade de discussão orientada sobre estratégias de enfrentamento da ansiedade em espaços mediados dentro do ambiente do jogo. Essas funcionalidades visam estimular a troca de experiências e a aprendizagem coletiva, favorecendo a construção colaborativa de conhecimento sobre saúde emocional.</w:t>
      </w:r>
      <w:r w:rsidDel="00000000" w:rsidR="00000000" w:rsidRPr="00000000">
        <w:rPr>
          <w:rtl w:val="0"/>
        </w:rPr>
      </w:r>
    </w:p>
    <w:p w:rsidR="00000000" w:rsidDel="00000000" w:rsidP="00000000" w:rsidRDefault="00000000" w:rsidRPr="00000000" w14:paraId="0000002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Dessa forma, o jogo não atua apenas como ferramenta individual de reflexão, mas como um sistema que incentiva colaboração, empatia e apoio mútuo no ambiente universitário.</w:t>
      </w:r>
    </w:p>
    <w:p w:rsidR="00000000" w:rsidDel="00000000" w:rsidP="00000000" w:rsidRDefault="00000000" w:rsidRPr="00000000" w14:paraId="0000002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 TRABALHOS CORRELATOS</w:t>
      </w:r>
    </w:p>
    <w:p w:rsidR="00000000" w:rsidDel="00000000" w:rsidP="00000000" w:rsidRDefault="00000000" w:rsidRPr="00000000" w14:paraId="0000002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4.1 The effectiveness of serious games in alleviating anxiety: systematic review and meta-analysis</w:t>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Abd-Alrazaq et al. (2022) realizaram uma revisão sistemática e meta-análise com 33 ensaios clínicos sobre jogos sérios para ansiedade. Os resultados indicaram que exergames podem ser tão eficazes quanto exercícios convencionais, enquanto jogos baseados em terapia cognitivo-comportamental e biofeedback reduziram significativamente os sintomas. Contudo, os autores destacam limitações metodológicas e alto risco de viés nos estudos analisados, evidenciando a necessidade de mais pesquisas na área.</w:t>
      </w:r>
    </w:p>
    <w:p w:rsidR="00000000" w:rsidDel="00000000" w:rsidP="00000000" w:rsidRDefault="00000000" w:rsidRPr="00000000" w14:paraId="0000002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4.2 Eficácia do videogame terapêutico online REThink na promoção da saúde mental em crianças e adolescentes</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David et al. (2021) avaliaram o jogo terapêutico online REThink em um estudo piloto com crianças e adolescentes, focado na regulação emocional e enfrentamento do estresse. Os resultados indicaram melhorias nos níveis de ansiedade, depressão e estresse, sugerindo potencial para intervenções psicológicas digitais. Contudo, os autores destacam a necessidade de estudos com amostras maiores e maior rigor metodológico.</w:t>
      </w:r>
    </w:p>
    <w:p w:rsidR="00000000" w:rsidDel="00000000" w:rsidP="00000000" w:rsidRDefault="00000000" w:rsidRPr="00000000" w14:paraId="0000002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4.3 Avaliação de Jogos Sérios para Controle do Transtorno da Ansiedade Generalizada em Estudantes Universitários</w:t>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Nascimento et al. (2021) investigaram o uso de um jogo sério no apoio ao tratamento do Transtorno de Ansiedade Generalizada em estudantes universitários. Os resultados indicaram que emoções influenciam significativamente o desempenho acadêmico, evidenciando o potencial dos jogos sérios no suporte à saúde emocional. O estudo também propôs diretrizes de usabilidade para melhorar a experiência do usuário e os efeitos terapêuticos.</w:t>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4.4 An Escape Game on University Students' Mental Health During the COVID-19 Pandemic: Cocreation Study</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Labrosse et al. (2024) desenvolveram o jogo EscapeCovid, um escape game digital cocriado com estudantes da área da saúde para promover a saúde mental durante a pandemia. A abordagem participativa permitiu adaptar o jogo às necessidades reais dos usuários, aumentando sua aceitação e engajamento. Os resultados destacam a importância da cocriação no desenvolvimento de intervenções mais eficazes para prevenção de transtornos psicológicos.</w:t>
      </w:r>
    </w:p>
    <w:p w:rsidR="00000000" w:rsidDel="00000000" w:rsidP="00000000" w:rsidRDefault="00000000" w:rsidRPr="00000000" w14:paraId="0000003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4.5 Effects of Active Video Games on Mental Health Among College Students: A Systematic Review</w:t>
      </w:r>
    </w:p>
    <w:p w:rsidR="00000000" w:rsidDel="00000000" w:rsidP="00000000" w:rsidRDefault="00000000" w:rsidRPr="00000000" w14:paraId="0000003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revisão sistemática publicada na BMC Public Health (2024) analisou os efeitos dos jogos de vídeo ativos na saúde mental de universitários. Os resultados indicaram redução de estresse, ansiedade e depressão, além de maior satisfação psicológica e motivação para exercícios. O estudo evidencia o potencial desses jogos como ferramentas terapêuticas complementares no contexto acadêmico.</w:t>
      </w:r>
    </w:p>
    <w:p w:rsidR="00000000" w:rsidDel="00000000" w:rsidP="00000000" w:rsidRDefault="00000000" w:rsidRPr="00000000" w14:paraId="0000003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4.6 Jogos Sérios para Ansiedade Social: Uma Revisão Sistemática</w:t>
      </w:r>
    </w:p>
    <w:p w:rsidR="00000000" w:rsidDel="00000000" w:rsidP="00000000" w:rsidRDefault="00000000" w:rsidRPr="00000000" w14:paraId="0000003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revisão sistemática publicada em Cadernos de Psicologia (2025) investigou o uso de jogos sérios como intervenção para ansiedade social. Os resultados indicam que esses jogos apresentam potencial terapêutico e alto engajamento, favorecendo a adesão ao tratamento. O estudo destaca sua eficácia como ferramenta complementar, especialmente quando integrada a abordagens terapêuticas tradicionais.</w:t>
      </w:r>
    </w:p>
    <w:p w:rsidR="00000000" w:rsidDel="00000000" w:rsidP="00000000" w:rsidRDefault="00000000" w:rsidRPr="00000000" w14:paraId="0000003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4.4 Síntese dos Trabalhos Correlatos</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Os estudos apresentados demonstram o potencial dos jogos sérios como ferramentas eficazes na promoção da saúde mental e no auxílio ao tratamento da ansiedade. Observa-se que diferentes abordagens, desde exergames até jogos baseados em terapia cognitivo-comportamental e metodologias participativas de cocriação, apresentam resultados positivos na redução de sintomas ansiosos. A literatura recente (2024-2025) reforça a relevância desta área, especialmente no contexto universitário, demonstrando que jogos ativos e escape games podem ser particularmente eficazes para esta população.</w:t>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No entanto, há consenso entre os autores sobre a necessidade de estudos com maior rigor metodológico e amostras mais robustas, especialmente no contexto brasileiro. O presente trabalho busca contribuir com essa lacuna ao desenvolver um jogo sério especificamente direcionado ao contexto universitário brasileiro, utilizando como fundamentação teórica a Escala de Ansiedade de Beck, amplamente validada e reconhecida no meio científico, e incorporando princípios de design participativo e gamificação que se mostraram eficazes nos estudos mais recentes.</w:t>
      </w:r>
    </w:p>
    <w:p w:rsidR="00000000" w:rsidDel="00000000" w:rsidP="00000000" w:rsidRDefault="00000000" w:rsidRPr="00000000" w14:paraId="0000003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b w:val="1"/>
          <w:bCs w:val="1"/>
          <w:rtl w:val="0"/>
        </w:rPr>
        <w:t xml:space="preserve">REFERÊNCIAS</w:t>
      </w:r>
      <w:r w:rsidDel="00000000" w:rsidR="00000000" w:rsidRPr="00000000">
        <w:rPr>
          <w:rtl w:val="0"/>
        </w:rPr>
      </w:r>
    </w:p>
    <w:p w:rsidR="00000000" w:rsidDel="00000000" w:rsidP="00000000" w:rsidRDefault="00000000" w:rsidRPr="00000000" w14:paraId="0000003A">
      <w:pPr>
        <w:rPr/>
      </w:pPr>
      <w:r w:rsidDel="00000000" w:rsidR="00000000" w:rsidRPr="00000000">
        <w:rPr>
          <w:rFonts w:ascii="Calibri" w:cs="Calibri" w:eastAsia="Calibri" w:hAnsi="Calibri"/>
          <w:color w:val="4ea72e"/>
          <w:rtl w:val="0"/>
        </w:rPr>
        <w:t xml:space="preserve">AGUIAR, L. C. Construção e validação de um aplicativo psicoeducativo em saúde mental para o cuidado de estudantes no ensino superior. 150 f. 2024. Dissertação (Mestrado Acadêmico), Programa de Pós-Graduação em Saúde da Família - Campus Sobral, Universidade Federal do Ceará, Sobral, 2024, p. 26 e 29-30. Disponível em:</w:t>
      </w:r>
      <w:r w:rsidDel="00000000" w:rsidR="00000000" w:rsidRPr="00000000">
        <w:rPr>
          <w:rFonts w:ascii="Calibri" w:cs="Calibri" w:eastAsia="Calibri" w:hAnsi="Calibri"/>
          <w:rtl w:val="0"/>
        </w:rPr>
        <w:t xml:space="preserve"> </w:t>
      </w:r>
      <w:hyperlink r:id="rId7">
        <w:r w:rsidDel="00000000" w:rsidR="00000000" w:rsidRPr="00000000">
          <w:rPr>
            <w:rFonts w:ascii="Calibri" w:cs="Calibri" w:eastAsia="Calibri" w:hAnsi="Calibri"/>
            <w:color w:val="0000ff"/>
            <w:u w:val="single"/>
            <w:rtl w:val="0"/>
          </w:rPr>
          <w:t xml:space="preserve">http://repositorio.ufc.br/handle/riufc/78740</w:t>
        </w:r>
      </w:hyperlink>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Roboto" w:cs="Roboto" w:eastAsia="Roboto" w:hAnsi="Roboto"/>
          <w:color w:val="4ea72e"/>
          <w:sz w:val="21"/>
          <w:szCs w:val="21"/>
          <w:rtl w:val="0"/>
        </w:rPr>
        <w:t xml:space="preserve">SANTOS, Ana Carolina Ferreira. Análise do efeito terapêutico dos jogos digitais no tratamento do transtorno de ansiedade generalizada: uma revisão abrangente. Orientador: Jerson Joaquim da Silva. 2024. 16 f. Trabalho de Conclusão de Curso (Tecnólogo em Análise e Desenvolvimento de Sistemas) - Faculdade de Tecnologia de Presidente Prudente, Presidente Prudente, SP, 2024. </w:t>
      </w:r>
      <w:r w:rsidDel="00000000" w:rsidR="00000000" w:rsidRPr="00000000">
        <w:rPr>
          <w:rFonts w:ascii="Calibri" w:cs="Calibri" w:eastAsia="Calibri" w:hAnsi="Calibri"/>
          <w:color w:val="4ea72e"/>
          <w:rtl w:val="0"/>
        </w:rPr>
        <w:t xml:space="preserve">Disponível em: </w:t>
      </w:r>
      <w:hyperlink r:id="rId8">
        <w:r w:rsidDel="00000000" w:rsidR="00000000" w:rsidRPr="00000000">
          <w:rPr>
            <w:rFonts w:ascii="Calibri" w:cs="Calibri" w:eastAsia="Calibri" w:hAnsi="Calibri"/>
            <w:color w:val="0000ff"/>
            <w:u w:val="single"/>
            <w:rtl w:val="0"/>
          </w:rPr>
          <w:t xml:space="preserve">https://ric.cps.sp.gov.br/handle/123456789/28771</w:t>
        </w:r>
      </w:hyperlink>
      <w:r w:rsidDel="00000000" w:rsidR="00000000" w:rsidRPr="00000000">
        <w:rPr>
          <w:rtl w:val="0"/>
        </w:rPr>
      </w:r>
    </w:p>
    <w:p w:rsidR="00000000" w:rsidDel="00000000" w:rsidP="00000000" w:rsidRDefault="00000000" w:rsidRPr="00000000" w14:paraId="0000003D">
      <w:pPr>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E">
      <w:pPr>
        <w:rPr>
          <w:rFonts w:ascii="Calibri" w:cs="Calibri" w:eastAsia="Calibri" w:hAnsi="Calibri"/>
          <w:color w:val="4ea72e"/>
        </w:rPr>
      </w:pPr>
      <w:r w:rsidDel="00000000" w:rsidR="00000000" w:rsidRPr="00000000">
        <w:rPr>
          <w:rFonts w:ascii="Quattrocento Sans" w:cs="Quattrocento Sans" w:eastAsia="Quattrocento Sans" w:hAnsi="Quattrocento Sans"/>
          <w:color w:val="4ea72e"/>
          <w:sz w:val="21"/>
          <w:szCs w:val="21"/>
          <w:rtl w:val="0"/>
        </w:rPr>
        <w:t xml:space="preserve">SANTOS, Andreza C. dos; SOARES, Letícia Vitória S.; OLIVEIRA, Victor A. P. de; SOUSA, Ianna Maria S. F. de. Uso de jogos digitais na saúde: um levantamento no SBGames. </w:t>
      </w:r>
      <w:r w:rsidDel="00000000" w:rsidR="00000000" w:rsidRPr="00000000">
        <w:rPr>
          <w:rFonts w:ascii="Quattrocento Sans" w:cs="Quattrocento Sans" w:eastAsia="Quattrocento Sans" w:hAnsi="Quattrocento Sans"/>
          <w:i w:val="1"/>
          <w:iCs w:val="1"/>
          <w:color w:val="4ea72e"/>
          <w:sz w:val="21"/>
          <w:szCs w:val="21"/>
          <w:rtl w:val="0"/>
        </w:rPr>
        <w:t xml:space="preserve">In</w:t>
      </w:r>
      <w:r w:rsidDel="00000000" w:rsidR="00000000" w:rsidRPr="00000000">
        <w:rPr>
          <w:rFonts w:ascii="Quattrocento Sans" w:cs="Quattrocento Sans" w:eastAsia="Quattrocento Sans" w:hAnsi="Quattrocento Sans"/>
          <w:color w:val="4ea72e"/>
          <w:sz w:val="21"/>
          <w:szCs w:val="21"/>
          <w:rtl w:val="0"/>
        </w:rPr>
        <w:t xml:space="preserve">: SIMPÓSIO BRASILEIRO DE JOGOS E ENTRETENIMENTO DIGITAL (SBGAMES), 24. , 2025, Salvador/BA. </w:t>
      </w:r>
      <w:r w:rsidDel="00000000" w:rsidR="00000000" w:rsidRPr="00000000">
        <w:rPr>
          <w:rFonts w:ascii="Quattrocento Sans" w:cs="Quattrocento Sans" w:eastAsia="Quattrocento Sans" w:hAnsi="Quattrocento Sans"/>
          <w:b w:val="1"/>
          <w:bCs w:val="1"/>
          <w:color w:val="4ea72e"/>
          <w:sz w:val="21"/>
          <w:szCs w:val="21"/>
          <w:rtl w:val="0"/>
        </w:rPr>
        <w:t xml:space="preserve">Anais</w:t>
      </w:r>
      <w:r w:rsidDel="00000000" w:rsidR="00000000" w:rsidRPr="00000000">
        <w:rPr>
          <w:rFonts w:ascii="Quattrocento Sans" w:cs="Quattrocento Sans" w:eastAsia="Quattrocento Sans" w:hAnsi="Quattrocento Sans"/>
          <w:color w:val="4ea72e"/>
          <w:sz w:val="21"/>
          <w:szCs w:val="21"/>
          <w:rtl w:val="0"/>
        </w:rPr>
        <w:t xml:space="preserve"> [...]. Porto Alegre: Sociedade Brasileira de Computação, 2025 . p. 2132-2143. DOI: </w:t>
      </w:r>
      <w:hyperlink r:id="rId9">
        <w:r w:rsidDel="00000000" w:rsidR="00000000" w:rsidRPr="00000000">
          <w:rPr>
            <w:rFonts w:ascii="Quattrocento Sans" w:cs="Quattrocento Sans" w:eastAsia="Quattrocento Sans" w:hAnsi="Quattrocento Sans"/>
            <w:color w:val="4ea72e"/>
            <w:sz w:val="21"/>
            <w:szCs w:val="21"/>
            <w:u w:val="single"/>
            <w:rtl w:val="0"/>
          </w:rPr>
          <w:t xml:space="preserve">https://doi.org/10.5753/sbgames.2025.9523</w:t>
        </w:r>
      </w:hyperlink>
      <w:r w:rsidDel="00000000" w:rsidR="00000000" w:rsidRPr="00000000">
        <w:rPr>
          <w:rFonts w:ascii="Quattrocento Sans" w:cs="Quattrocento Sans" w:eastAsia="Quattrocento Sans" w:hAnsi="Quattrocento Sans"/>
          <w:color w:val="4ea72e"/>
          <w:sz w:val="21"/>
          <w:szCs w:val="21"/>
          <w:rtl w:val="0"/>
        </w:rPr>
        <w:t xml:space="preserve">.</w:t>
      </w: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BECK, A. T.; EPSTEIN, N.; BROWN, G.; STEER, R.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An inventory for measuring clinical anxiety: psychometric properties.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Journal of Consulting and Clinical Psychology, v. 56, n. 6, p. 893–897, 1988.</w:t>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ABD-ALRAZAQ, A.; ALAJLANI, M.; ALHUWAIL, D.; SCHNEIDER, J.; AKHU-ZAHEYA, L.; AHMED, A.; HOUSEH, M. The effectiveness of serious games in alleviating anxiety: systematic review and meta-analysis. </w:t>
      </w:r>
      <w:r w:rsidDel="00000000" w:rsidR="00000000" w:rsidRPr="00000000">
        <w:rPr>
          <w:rFonts w:ascii="Calibri" w:cs="Calibri" w:eastAsia="Calibri" w:hAnsi="Calibri"/>
          <w:i w:val="1"/>
          <w:iCs w:val="1"/>
          <w:rtl w:val="0"/>
        </w:rPr>
        <w:t xml:space="preserve">JMIR Serious Games</w:t>
      </w:r>
      <w:r w:rsidDel="00000000" w:rsidR="00000000" w:rsidRPr="00000000">
        <w:rPr>
          <w:rFonts w:ascii="Calibri" w:cs="Calibri" w:eastAsia="Calibri" w:hAnsi="Calibri"/>
          <w:rtl w:val="0"/>
        </w:rPr>
        <w:t xml:space="preserve">, v. 10, n. 1, 2022. DOI: 10.2196/29137.</w:t>
      </w:r>
    </w:p>
    <w:p w:rsidR="00000000" w:rsidDel="00000000" w:rsidP="00000000" w:rsidRDefault="00000000" w:rsidRPr="00000000" w14:paraId="00000042">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DAVID, O. A.; BONAN, J. L.; DIAS, M. C.; et al. </w:t>
      </w:r>
      <w:r w:rsidDel="00000000" w:rsidR="00000000" w:rsidRPr="00000000">
        <w:rPr>
          <w:rFonts w:ascii="Calibri" w:cs="Calibri" w:eastAsia="Calibri" w:hAnsi="Calibri"/>
          <w:i w:val="1"/>
          <w:iCs w:val="1"/>
          <w:sz w:val="24"/>
          <w:szCs w:val="24"/>
          <w:rtl w:val="0"/>
        </w:rPr>
        <w:t xml:space="preserve">Effectiveness of the REThink therapeutic online video game in promoting emotional health in children and adolescents</w:t>
      </w:r>
      <w:r w:rsidDel="00000000" w:rsidR="00000000" w:rsidRPr="00000000">
        <w:rPr>
          <w:rFonts w:ascii="Calibri" w:cs="Calibri" w:eastAsia="Calibri" w:hAnsi="Calibri"/>
          <w:sz w:val="24"/>
          <w:szCs w:val="24"/>
          <w:rtl w:val="0"/>
        </w:rPr>
        <w:t xml:space="preserve">. Internet Interventions, v. 26, p. 100426, 2021. DOI: 10.1016/j.invent.2021.100426.</w:t>
      </w:r>
    </w:p>
    <w:p w:rsidR="00000000" w:rsidDel="00000000" w:rsidP="00000000" w:rsidRDefault="00000000" w:rsidRPr="00000000" w14:paraId="00000043">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NASCIMENTO, G. R.; SILVA, C. S. N.; SANTOS, I. A.; MOREIRA, K. J. F.; NOGUEIRA, T. C.; FERREIRA, D. </w:t>
      </w:r>
      <w:r w:rsidDel="00000000" w:rsidR="00000000" w:rsidRPr="00000000">
        <w:rPr>
          <w:rFonts w:ascii="Calibri" w:cs="Calibri" w:eastAsia="Calibri" w:hAnsi="Calibri"/>
          <w:i w:val="1"/>
          <w:iCs w:val="1"/>
          <w:rtl w:val="0"/>
        </w:rPr>
        <w:t xml:space="preserve">Avaliação de Jogos Sérios para Controle do Transtorno da Ansiedade Generalizada em Estudantes Universitários</w:t>
      </w:r>
      <w:r w:rsidDel="00000000" w:rsidR="00000000" w:rsidRPr="00000000">
        <w:rPr>
          <w:rFonts w:ascii="Calibri" w:cs="Calibri" w:eastAsia="Calibri" w:hAnsi="Calibri"/>
          <w:rtl w:val="0"/>
        </w:rPr>
        <w:t xml:space="preserve">. Congresso Brasileiro de Tecnologia da Informação e Comunicação, 2021. Disponível em: </w:t>
      </w:r>
      <w:hyperlink r:id="rId10">
        <w:r w:rsidDel="00000000" w:rsidR="00000000" w:rsidRPr="00000000">
          <w:rPr>
            <w:rFonts w:ascii="Calibri" w:cs="Calibri" w:eastAsia="Calibri" w:hAnsi="Calibri"/>
            <w:color w:val="0000ff"/>
            <w:u w:val="single"/>
            <w:rtl w:val="0"/>
          </w:rPr>
          <w:t xml:space="preserve">https://sol.sbc.org.br/index.php/ctrle/article/view/25789/25605</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LABROSSE, D.; VIÉ, C.; HAJJAM, H.; TISSERON, C.; THELLIER, D.; MONTAGNI, I. An Escape Game on University Students' Mental Health During the COVID-19 Pandemic: Cocreation Study. </w:t>
      </w:r>
      <w:r w:rsidDel="00000000" w:rsidR="00000000" w:rsidRPr="00000000">
        <w:rPr>
          <w:rFonts w:ascii="Calibri" w:cs="Calibri" w:eastAsia="Calibri" w:hAnsi="Calibri"/>
          <w:b w:val="1"/>
          <w:bCs w:val="1"/>
          <w:rtl w:val="0"/>
        </w:rPr>
        <w:t xml:space="preserve">JMIR Serious Games</w:t>
      </w:r>
      <w:r w:rsidDel="00000000" w:rsidR="00000000" w:rsidRPr="00000000">
        <w:rPr>
          <w:rFonts w:ascii="Calibri" w:cs="Calibri" w:eastAsia="Calibri" w:hAnsi="Calibri"/>
          <w:rtl w:val="0"/>
        </w:rPr>
        <w:t xml:space="preserve">, v. 12, p. e48545, 2024. DOI: 10.2196/48545. Disponível em: </w:t>
      </w:r>
      <w:hyperlink r:id="rId11">
        <w:r w:rsidDel="00000000" w:rsidR="00000000" w:rsidRPr="00000000">
          <w:rPr>
            <w:rFonts w:ascii="Calibri" w:cs="Calibri" w:eastAsia="Calibri" w:hAnsi="Calibri"/>
            <w:color w:val="0000ff"/>
            <w:u w:val="single"/>
            <w:rtl w:val="0"/>
          </w:rPr>
          <w:t xml:space="preserve">https://games.jmir.org/2024/1/e48545</w:t>
        </w:r>
      </w:hyperlink>
      <w:r w:rsidDel="00000000" w:rsidR="00000000" w:rsidRPr="00000000">
        <w:rPr>
          <w:rFonts w:ascii="Calibri" w:cs="Calibri" w:eastAsia="Calibri" w:hAnsi="Calibri"/>
          <w:rtl w:val="0"/>
        </w:rPr>
        <w:t xml:space="preserve">. Acesso em: 24 out. 2025.</w:t>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b w:val="1"/>
          <w:bCs w:val="1"/>
          <w:rtl w:val="0"/>
        </w:rPr>
        <w:t xml:space="preserve">Effects of active video games on mental health among college students: a systematic review.</w:t>
      </w:r>
      <w:r w:rsidDel="00000000" w:rsidR="00000000" w:rsidRPr="00000000">
        <w:rPr>
          <w:rFonts w:ascii="Calibri" w:cs="Calibri" w:eastAsia="Calibri" w:hAnsi="Calibri"/>
          <w:rtl w:val="0"/>
        </w:rPr>
        <w:t xml:space="preserve"> BMC Public Health, v. 24, n. 3617, 2024. DOI: 10.1186/s12889-024-21011-9. Disponível em: </w:t>
      </w:r>
      <w:hyperlink r:id="rId12">
        <w:r w:rsidDel="00000000" w:rsidR="00000000" w:rsidRPr="00000000">
          <w:rPr>
            <w:rFonts w:ascii="Calibri" w:cs="Calibri" w:eastAsia="Calibri" w:hAnsi="Calibri"/>
            <w:color w:val="0000ff"/>
            <w:u w:val="single"/>
            <w:rtl w:val="0"/>
          </w:rPr>
          <w:t xml:space="preserve">https://bmcpublichealth.biomedcentral.com/articles/10.1186/s12889-024-21011-9</w:t>
        </w:r>
      </w:hyperlink>
      <w:r w:rsidDel="00000000" w:rsidR="00000000" w:rsidRPr="00000000">
        <w:rPr>
          <w:rFonts w:ascii="Calibri" w:cs="Calibri" w:eastAsia="Calibri" w:hAnsi="Calibri"/>
          <w:rtl w:val="0"/>
        </w:rPr>
        <w:t xml:space="preserve">. Acesso em: 24 out. 2025.</w:t>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b w:val="1"/>
          <w:bCs w:val="1"/>
          <w:rtl w:val="0"/>
        </w:rPr>
        <w:t xml:space="preserve">Jogos Sérios para Ansiedade Social: Uma Revisão Sistemática.</w:t>
      </w:r>
      <w:r w:rsidDel="00000000" w:rsidR="00000000" w:rsidRPr="00000000">
        <w:rPr>
          <w:rFonts w:ascii="Calibri" w:cs="Calibri" w:eastAsia="Calibri" w:hAnsi="Calibri"/>
          <w:rtl w:val="0"/>
        </w:rPr>
        <w:t xml:space="preserve"> Cadernos de Psicologia, Ribeirão Preto, v. 5, n. 1, p. 1-20, abril 2025. Disponível em: </w:t>
      </w:r>
      <w:hyperlink r:id="rId13">
        <w:r w:rsidDel="00000000" w:rsidR="00000000" w:rsidRPr="00000000">
          <w:rPr>
            <w:rFonts w:ascii="Calibri" w:cs="Calibri" w:eastAsia="Calibri" w:hAnsi="Calibri"/>
            <w:color w:val="0000ff"/>
            <w:u w:val="single"/>
            <w:rtl w:val="0"/>
          </w:rPr>
          <w:t xml:space="preserve">https://www.cadernosdepsicologia.org.br/index.php/cadernos/article/download/287/207</w:t>
        </w:r>
      </w:hyperlink>
      <w:r w:rsidDel="00000000" w:rsidR="00000000" w:rsidRPr="00000000">
        <w:rPr>
          <w:rFonts w:ascii="Calibri" w:cs="Calibri" w:eastAsia="Calibri" w:hAnsi="Calibri"/>
          <w:rtl w:val="0"/>
        </w:rPr>
        <w:t xml:space="preserve">. Acesso em: 24 out. 2025.</w:t>
      </w:r>
    </w:p>
    <w:p w:rsidR="00000000" w:rsidDel="00000000" w:rsidP="00000000" w:rsidRDefault="00000000" w:rsidRPr="00000000" w14:paraId="00000047">
      <w:pPr>
        <w:spacing w:after="240" w:before="240" w:lineRule="auto"/>
        <w:rPr/>
      </w:pPr>
      <w:r w:rsidDel="00000000" w:rsidR="00000000" w:rsidRPr="00000000">
        <w:rPr>
          <w:rFonts w:ascii="Calibri" w:cs="Calibri" w:eastAsia="Calibri" w:hAnsi="Calibri"/>
          <w:rtl w:val="0"/>
        </w:rPr>
        <w:t xml:space="preserve">ROCHA, Denize; SILVA, Eldra Carvalho da; BANDEIRA, Renato; SILVA, Maria Eduarda Cohen da; ALMEIDA, Josiane Paulino de. </w:t>
      </w:r>
      <w:r w:rsidDel="00000000" w:rsidR="00000000" w:rsidRPr="00000000">
        <w:rPr>
          <w:rFonts w:ascii="Calibri" w:cs="Calibri" w:eastAsia="Calibri" w:hAnsi="Calibri"/>
          <w:b w:val="1"/>
          <w:bCs w:val="1"/>
          <w:rtl w:val="0"/>
        </w:rPr>
        <w:t xml:space="preserve">Incidência de depressão e ansiedade entre universitários da UFOPA – Campus Oriximiná: uma análise com base no Inventário de Beck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Psicologia</w:t>
      </w:r>
      <w:r w:rsidDel="00000000" w:rsidR="00000000" w:rsidRPr="00000000">
        <w:rPr>
          <w:rFonts w:ascii="Calibri" w:cs="Calibri" w:eastAsia="Calibri" w:hAnsi="Calibri"/>
          <w:rtl w:val="0"/>
        </w:rPr>
        <w:t xml:space="preserve">, v. 28, n. 139, 2024. DOI: 10.69849/revistaft/th102410171348.</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Fonts w:ascii="Calibri" w:cs="Calibri" w:eastAsia="Calibri" w:hAnsi="Calibri"/>
          <w:rtl w:val="0"/>
        </w:rPr>
        <w:t xml:space="preserve">Santos, J. R. B. dos. </w:t>
      </w:r>
      <w:r w:rsidDel="00000000" w:rsidR="00000000" w:rsidRPr="00000000">
        <w:rPr>
          <w:rFonts w:ascii="Calibri" w:cs="Calibri" w:eastAsia="Calibri" w:hAnsi="Calibri"/>
          <w:i w:val="1"/>
          <w:iCs w:val="1"/>
          <w:rtl w:val="0"/>
        </w:rPr>
        <w:t xml:space="preserve">Anxiety prevalence among Pharmacy students during academic performance assessments in a private University in São Paulo, Brazil.</w:t>
      </w:r>
      <w:r w:rsidDel="00000000" w:rsidR="00000000" w:rsidRPr="00000000">
        <w:rPr>
          <w:rFonts w:ascii="Calibri" w:cs="Calibri" w:eastAsia="Calibri" w:hAnsi="Calibri"/>
          <w:rtl w:val="0"/>
        </w:rPr>
        <w:t xml:space="preserve"> Research, Society and Development, v. 10, n. 2, e25610212526, 2021. DOI: 10.33448/rsd-v10i2.12526.</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Fonts w:ascii="Calibri" w:cs="Calibri" w:eastAsia="Calibri" w:hAnsi="Calibri"/>
          <w:rtl w:val="0"/>
        </w:rPr>
        <w:t xml:space="preserve">Santos Silva, A. C. E. et al. </w:t>
      </w:r>
      <w:r w:rsidDel="00000000" w:rsidR="00000000" w:rsidRPr="00000000">
        <w:rPr>
          <w:rFonts w:ascii="Calibri" w:cs="Calibri" w:eastAsia="Calibri" w:hAnsi="Calibri"/>
          <w:i w:val="1"/>
          <w:iCs w:val="1"/>
          <w:rtl w:val="0"/>
        </w:rPr>
        <w:t xml:space="preserve">Anxiety and depression in higher-level students at a university center in northeastern Brazil.</w:t>
      </w:r>
      <w:r w:rsidDel="00000000" w:rsidR="00000000" w:rsidRPr="00000000">
        <w:rPr>
          <w:rFonts w:ascii="Calibri" w:cs="Calibri" w:eastAsia="Calibri" w:hAnsi="Calibri"/>
          <w:rtl w:val="0"/>
        </w:rPr>
        <w:t xml:space="preserve"> Research, Society and Development, v. 11, n. 4, e45111427603, 2022. DOI: 10.33448/rsd-v11i4.27603</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Fonts w:ascii="Calibri" w:cs="Calibri" w:eastAsia="Calibri" w:hAnsi="Calibri"/>
          <w:rtl w:val="0"/>
        </w:rPr>
        <w:t xml:space="preserve">Rodrigues, Y. M. et al. </w:t>
      </w:r>
      <w:r w:rsidDel="00000000" w:rsidR="00000000" w:rsidRPr="00000000">
        <w:rPr>
          <w:rFonts w:ascii="Calibri" w:cs="Calibri" w:eastAsia="Calibri" w:hAnsi="Calibri"/>
          <w:i w:val="1"/>
          <w:iCs w:val="1"/>
          <w:rtl w:val="0"/>
        </w:rPr>
        <w:t xml:space="preserve">Depressão, ansiedade e estresse em universitários e relação com fatores sociodemográficos e psicossociais pós-COVID-19.</w:t>
      </w:r>
      <w:r w:rsidDel="00000000" w:rsidR="00000000" w:rsidRPr="00000000">
        <w:rPr>
          <w:rFonts w:ascii="Calibri" w:cs="Calibri" w:eastAsia="Calibri" w:hAnsi="Calibri"/>
          <w:rtl w:val="0"/>
        </w:rPr>
        <w:t xml:space="preserve"> Cogitare Enfermagem, v. 30, 2025. DOI: 10.1590/ce.v30i0.96208.</w:t>
      </w:r>
      <w:r w:rsidDel="00000000" w:rsidR="00000000" w:rsidRPr="00000000">
        <w:rPr>
          <w:rtl w:val="0"/>
        </w:rPr>
      </w:r>
    </w:p>
    <w:p w:rsidR="00000000" w:rsidDel="00000000" w:rsidP="00000000" w:rsidRDefault="00000000" w:rsidRPr="00000000" w14:paraId="0000004B">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Fonts w:ascii="Calibri" w:cs="Calibri" w:eastAsia="Calibri" w:hAnsi="Calibri"/>
          <w:rtl w:val="0"/>
        </w:rPr>
        <w:t xml:space="preserve">@article{beck1988anxiety,</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Fonts w:ascii="Calibri" w:cs="Calibri" w:eastAsia="Calibri" w:hAnsi="Calibri"/>
          <w:rtl w:val="0"/>
        </w:rPr>
        <w:t xml:space="preserve">  author = {Beck, Aaron T. and Epstein, Norman and Brown, Gary and Steer, Robert A.},</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Fonts w:ascii="Calibri" w:cs="Calibri" w:eastAsia="Calibri" w:hAnsi="Calibri"/>
          <w:rtl w:val="0"/>
        </w:rPr>
        <w:t xml:space="preserve">  title = {An inventory for measuring clinical anxiety: Psychometric properties},</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Fonts w:ascii="Calibri" w:cs="Calibri" w:eastAsia="Calibri" w:hAnsi="Calibri"/>
          <w:rtl w:val="0"/>
        </w:rPr>
        <w:t xml:space="preserve">  journal = {Journal of Consulting and Clinical Psychology},</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Fonts w:ascii="Calibri" w:cs="Calibri" w:eastAsia="Calibri" w:hAnsi="Calibri"/>
          <w:rtl w:val="0"/>
        </w:rPr>
        <w:t xml:space="preserve">  volume = {56},</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Fonts w:ascii="Calibri" w:cs="Calibri" w:eastAsia="Calibri" w:hAnsi="Calibri"/>
          <w:rtl w:val="0"/>
        </w:rPr>
        <w:t xml:space="preserve">  number = {6},</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Fonts w:ascii="Calibri" w:cs="Calibri" w:eastAsia="Calibri" w:hAnsi="Calibri"/>
          <w:rtl w:val="0"/>
        </w:rPr>
        <w:t xml:space="preserve">  pages = {893--897},</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Fonts w:ascii="Calibri" w:cs="Calibri" w:eastAsia="Calibri" w:hAnsi="Calibri"/>
          <w:rtl w:val="0"/>
        </w:rPr>
        <w:t xml:space="preserve">  year = {1988}</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Fonts w:ascii="Calibri" w:cs="Calibri" w:eastAsia="Calibri" w:hAnsi="Calibri"/>
          <w:rtl w:val="0"/>
        </w:rPr>
        <w:t xml:space="preserve">@article{abd2022seriousgames,</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Fonts w:ascii="Calibri" w:cs="Calibri" w:eastAsia="Calibri" w:hAnsi="Calibri"/>
          <w:rtl w:val="0"/>
        </w:rPr>
        <w:t xml:space="preserve">  author = {Abd-Alrazaq, Alaa and Alajlani, M. and Alhuwail, D. and Schneider, J. and Akhu-Zaheya, L. and Ahmed, A. and Househ, M.},</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Fonts w:ascii="Calibri" w:cs="Calibri" w:eastAsia="Calibri" w:hAnsi="Calibri"/>
          <w:rtl w:val="0"/>
        </w:rPr>
        <w:t xml:space="preserve">  title = {The effectiveness of serious games in alleviating anxiety: Systematic review and meta-analysis},</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Fonts w:ascii="Calibri" w:cs="Calibri" w:eastAsia="Calibri" w:hAnsi="Calibri"/>
          <w:rtl w:val="0"/>
        </w:rPr>
        <w:t xml:space="preserve">  journal = {JMIR Serious Games},</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Fonts w:ascii="Calibri" w:cs="Calibri" w:eastAsia="Calibri" w:hAnsi="Calibri"/>
          <w:rtl w:val="0"/>
        </w:rPr>
        <w:t xml:space="preserve">  volume = {10},</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Fonts w:ascii="Calibri" w:cs="Calibri" w:eastAsia="Calibri" w:hAnsi="Calibri"/>
          <w:rtl w:val="0"/>
        </w:rPr>
        <w:t xml:space="preserve">  number = {1},</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Fonts w:ascii="Calibri" w:cs="Calibri" w:eastAsia="Calibri" w:hAnsi="Calibri"/>
          <w:rtl w:val="0"/>
        </w:rPr>
        <w:t xml:space="preserve">  year = {2022},</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Fonts w:ascii="Calibri" w:cs="Calibri" w:eastAsia="Calibri" w:hAnsi="Calibri"/>
          <w:rtl w:val="0"/>
        </w:rPr>
        <w:t xml:space="preserve">  doi = {10.2196/29137}</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Fonts w:ascii="Calibri" w:cs="Calibri" w:eastAsia="Calibri" w:hAnsi="Calibri"/>
          <w:rtl w:val="0"/>
        </w:rPr>
        <w:t xml:space="preserve">@article{david2021rethink,</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Calibri" w:cs="Calibri" w:eastAsia="Calibri" w:hAnsi="Calibri"/>
          <w:rtl w:val="0"/>
        </w:rPr>
        <w:t xml:space="preserve">  author = {David, O. A. and Bonan, J. L. and Dias, M. C. and others},</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Fonts w:ascii="Calibri" w:cs="Calibri" w:eastAsia="Calibri" w:hAnsi="Calibri"/>
          <w:rtl w:val="0"/>
        </w:rPr>
        <w:t xml:space="preserve">  title = {Effectiveness of the REThink therapeutic online video game in promoting emotional health in children and adolescents},</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Fonts w:ascii="Calibri" w:cs="Calibri" w:eastAsia="Calibri" w:hAnsi="Calibri"/>
          <w:rtl w:val="0"/>
        </w:rPr>
        <w:t xml:space="preserve">  journal = {Internet Interventions},</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Fonts w:ascii="Calibri" w:cs="Calibri" w:eastAsia="Calibri" w:hAnsi="Calibri"/>
          <w:rtl w:val="0"/>
        </w:rPr>
        <w:t xml:space="preserve">  volume = {26},</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Fonts w:ascii="Calibri" w:cs="Calibri" w:eastAsia="Calibri" w:hAnsi="Calibri"/>
          <w:rtl w:val="0"/>
        </w:rPr>
        <w:t xml:space="preserve">  pages = {100426},</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Fonts w:ascii="Calibri" w:cs="Calibri" w:eastAsia="Calibri" w:hAnsi="Calibri"/>
          <w:rtl w:val="0"/>
        </w:rPr>
        <w:t xml:space="preserve">  year = {2021},</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Fonts w:ascii="Calibri" w:cs="Calibri" w:eastAsia="Calibri" w:hAnsi="Calibri"/>
          <w:rtl w:val="0"/>
        </w:rPr>
        <w:t xml:space="preserve">  doi = {10.1016/j.invent.2021.100426}</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Fonts w:ascii="Calibri" w:cs="Calibri" w:eastAsia="Calibri" w:hAnsi="Calibri"/>
          <w:rtl w:val="0"/>
        </w:rPr>
        <w:t xml:space="preserve">@inproceedings{nascimento2021jogos,</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Fonts w:ascii="Calibri" w:cs="Calibri" w:eastAsia="Calibri" w:hAnsi="Calibri"/>
          <w:rtl w:val="0"/>
        </w:rPr>
        <w:t xml:space="preserve">  author = {Nascimento, G. R. and Silva, C. S. N. and Santos, I. A. and Moreira, K. J. F. and Nogueira, T. C. and Ferreira, D.},</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Fonts w:ascii="Calibri" w:cs="Calibri" w:eastAsia="Calibri" w:hAnsi="Calibri"/>
          <w:rtl w:val="0"/>
        </w:rPr>
        <w:t xml:space="preserve">  title = {Avaliação de Jogos Sérios para Controle do Transtorno da Ansiedade Generalizada em Estudantes Universitários},</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Fonts w:ascii="Calibri" w:cs="Calibri" w:eastAsia="Calibri" w:hAnsi="Calibri"/>
          <w:rtl w:val="0"/>
        </w:rPr>
        <w:t xml:space="preserve">  booktitle = {Congresso Brasileiro de Tecnologia da Informação e Comunicação},</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Fonts w:ascii="Calibri" w:cs="Calibri" w:eastAsia="Calibri" w:hAnsi="Calibri"/>
          <w:rtl w:val="0"/>
        </w:rPr>
        <w:t xml:space="preserve">  year = {2021},</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Fonts w:ascii="Calibri" w:cs="Calibri" w:eastAsia="Calibri" w:hAnsi="Calibri"/>
          <w:rtl w:val="0"/>
        </w:rPr>
        <w:t xml:space="preserve">  url = {https://sol.sbc.org.br/index.php/ctrle/article/view/25789/25605}</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Fonts w:ascii="Calibri" w:cs="Calibri" w:eastAsia="Calibri" w:hAnsi="Calibri"/>
          <w:rtl w:val="0"/>
        </w:rPr>
        <w:t xml:space="preserve">@article{labrosse2024escape,</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Fonts w:ascii="Calibri" w:cs="Calibri" w:eastAsia="Calibri" w:hAnsi="Calibri"/>
          <w:rtl w:val="0"/>
        </w:rPr>
        <w:t xml:space="preserve">  author = {Labrosse, D. and Vi{\'e}, C. and Hajjam, H. and Tisseron, C. and Thellier, D. and Montagni, I.},</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Fonts w:ascii="Calibri" w:cs="Calibri" w:eastAsia="Calibri" w:hAnsi="Calibri"/>
          <w:rtl w:val="0"/>
        </w:rPr>
        <w:t xml:space="preserve">  title = {An Escape Game on University Students' Mental Health During the COVID-19 Pandemic: Cocreation Study},</w: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Fonts w:ascii="Calibri" w:cs="Calibri" w:eastAsia="Calibri" w:hAnsi="Calibri"/>
          <w:rtl w:val="0"/>
        </w:rPr>
        <w:t xml:space="preserve">  journal = {JMIR Serious Games},</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Fonts w:ascii="Calibri" w:cs="Calibri" w:eastAsia="Calibri" w:hAnsi="Calibri"/>
          <w:rtl w:val="0"/>
        </w:rPr>
        <w:t xml:space="preserve">  volume = {12},</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Fonts w:ascii="Calibri" w:cs="Calibri" w:eastAsia="Calibri" w:hAnsi="Calibri"/>
          <w:rtl w:val="0"/>
        </w:rPr>
        <w:t xml:space="preserve">  pages = {e48545},</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Fonts w:ascii="Calibri" w:cs="Calibri" w:eastAsia="Calibri" w:hAnsi="Calibri"/>
          <w:rtl w:val="0"/>
        </w:rPr>
        <w:t xml:space="preserve">  year = {2024},</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Fonts w:ascii="Calibri" w:cs="Calibri" w:eastAsia="Calibri" w:hAnsi="Calibri"/>
          <w:rtl w:val="0"/>
        </w:rPr>
        <w:t xml:space="preserve">  doi = {10.2196/48545},</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Fonts w:ascii="Calibri" w:cs="Calibri" w:eastAsia="Calibri" w:hAnsi="Calibri"/>
          <w:rtl w:val="0"/>
        </w:rPr>
        <w:t xml:space="preserve">  url = {https://games.jmir.org/2024/1/e48545}</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Fonts w:ascii="Calibri" w:cs="Calibri" w:eastAsia="Calibri" w:hAnsi="Calibri"/>
          <w:rtl w:val="0"/>
        </w:rPr>
        <w:t xml:space="preserve">@article{bmc2024activegames,</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Fonts w:ascii="Calibri" w:cs="Calibri" w:eastAsia="Calibri" w:hAnsi="Calibri"/>
          <w:rtl w:val="0"/>
        </w:rPr>
        <w:t xml:space="preserve">  title = {Effects of active video games on mental health among college students: A systematic review},</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Calibri" w:cs="Calibri" w:eastAsia="Calibri" w:hAnsi="Calibri"/>
          <w:rtl w:val="0"/>
        </w:rPr>
        <w:t xml:space="preserve">  journal = {BMC Public Health},</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Fonts w:ascii="Calibri" w:cs="Calibri" w:eastAsia="Calibri" w:hAnsi="Calibri"/>
          <w:rtl w:val="0"/>
        </w:rPr>
        <w:t xml:space="preserve">  volume = {24},</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Fonts w:ascii="Calibri" w:cs="Calibri" w:eastAsia="Calibri" w:hAnsi="Calibri"/>
          <w:rtl w:val="0"/>
        </w:rPr>
        <w:t xml:space="preserve">  number = {3617},</w: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Fonts w:ascii="Calibri" w:cs="Calibri" w:eastAsia="Calibri" w:hAnsi="Calibri"/>
          <w:rtl w:val="0"/>
        </w:rPr>
        <w:t xml:space="preserve">  year = {2024},</w: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Fonts w:ascii="Calibri" w:cs="Calibri" w:eastAsia="Calibri" w:hAnsi="Calibri"/>
          <w:rtl w:val="0"/>
        </w:rPr>
        <w:t xml:space="preserve">  doi = {10.1186/s12889-024-21011-9},</w: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Fonts w:ascii="Calibri" w:cs="Calibri" w:eastAsia="Calibri" w:hAnsi="Calibri"/>
          <w:rtl w:val="0"/>
        </w:rPr>
        <w:t xml:space="preserve">  url = {https://bmcpublichealth.biomedcentral.com/articles/10.1186/s12889-024-21011-9}</w: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Fonts w:ascii="Calibri" w:cs="Calibri" w:eastAsia="Calibri" w:hAnsi="Calibri"/>
          <w:rtl w:val="0"/>
        </w:rPr>
        <w:t xml:space="preserve">@article{cadernos2025ansiedade,</w: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Fonts w:ascii="Calibri" w:cs="Calibri" w:eastAsia="Calibri" w:hAnsi="Calibri"/>
          <w:rtl w:val="0"/>
        </w:rPr>
        <w:t xml:space="preserve">  title = {Jogos S{\'e}rios para Ansiedade Social: Uma Revis{\~a}o Sistem{\'a}tica},</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Fonts w:ascii="Calibri" w:cs="Calibri" w:eastAsia="Calibri" w:hAnsi="Calibri"/>
          <w:rtl w:val="0"/>
        </w:rPr>
        <w:t xml:space="preserve">  journal = {Cadernos de Psicologia},</w: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Fonts w:ascii="Calibri" w:cs="Calibri" w:eastAsia="Calibri" w:hAnsi="Calibri"/>
          <w:rtl w:val="0"/>
        </w:rPr>
        <w:t xml:space="preserve">  volume = {5},</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Fonts w:ascii="Calibri" w:cs="Calibri" w:eastAsia="Calibri" w:hAnsi="Calibri"/>
          <w:rtl w:val="0"/>
        </w:rPr>
        <w:t xml:space="preserve">  number = {1},</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Fonts w:ascii="Calibri" w:cs="Calibri" w:eastAsia="Calibri" w:hAnsi="Calibri"/>
          <w:rtl w:val="0"/>
        </w:rPr>
        <w:t xml:space="preserve">  pages = {1--20},</w: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Fonts w:ascii="Calibri" w:cs="Calibri" w:eastAsia="Calibri" w:hAnsi="Calibri"/>
          <w:rtl w:val="0"/>
        </w:rPr>
        <w:t xml:space="preserve">  year = {2025},</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Fonts w:ascii="Calibri" w:cs="Calibri" w:eastAsia="Calibri" w:hAnsi="Calibri"/>
          <w:rtl w:val="0"/>
        </w:rPr>
        <w:t xml:space="preserve">  address = {Ribeir{\~a}o Preto},</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Fonts w:ascii="Calibri" w:cs="Calibri" w:eastAsia="Calibri" w:hAnsi="Calibri"/>
          <w:rtl w:val="0"/>
        </w:rPr>
        <w:t xml:space="preserve">  url = {https://www.cadernosdepsicologia.org.br/index.php/cadernos/article/download/287/207}</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Fonts w:ascii="Calibri" w:cs="Calibri" w:eastAsia="Calibri" w:hAnsi="Calibri"/>
          <w:rtl w:val="0"/>
        </w:rPr>
        <w:t xml:space="preserve">@article{rocha2024ufopa,</w: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Fonts w:ascii="Calibri" w:cs="Calibri" w:eastAsia="Calibri" w:hAnsi="Calibri"/>
          <w:rtl w:val="0"/>
        </w:rPr>
        <w:t xml:space="preserve">  author = {Rocha, Denize and Silva, Eldra Carvalho da and Bandeira, Renato and Silva, Maria Eduarda Cohen da and Almeida, Josiane Paulino de},</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Fonts w:ascii="Calibri" w:cs="Calibri" w:eastAsia="Calibri" w:hAnsi="Calibri"/>
          <w:rtl w:val="0"/>
        </w:rPr>
        <w:t xml:space="preserve">  title = {Incid{\^e}ncia de depress{\~a}o e ansiedade entre universit{\'a}rios da UFOPA -- Campus Oriximin{\'a}: uma an{\'a}lise com base no Invent{\'a}rio de Beck},</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Fonts w:ascii="Calibri" w:cs="Calibri" w:eastAsia="Calibri" w:hAnsi="Calibri"/>
          <w:rtl w:val="0"/>
        </w:rPr>
        <w:t xml:space="preserve">  journal = {Psicologia},</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Fonts w:ascii="Calibri" w:cs="Calibri" w:eastAsia="Calibri" w:hAnsi="Calibri"/>
          <w:rtl w:val="0"/>
        </w:rPr>
        <w:t xml:space="preserve">  volume = {28},</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Fonts w:ascii="Calibri" w:cs="Calibri" w:eastAsia="Calibri" w:hAnsi="Calibri"/>
          <w:rtl w:val="0"/>
        </w:rPr>
        <w:t xml:space="preserve">  number = {139},</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Fonts w:ascii="Calibri" w:cs="Calibri" w:eastAsia="Calibri" w:hAnsi="Calibri"/>
          <w:rtl w:val="0"/>
        </w:rPr>
        <w:t xml:space="preserve">  year = {2024},</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Fonts w:ascii="Calibri" w:cs="Calibri" w:eastAsia="Calibri" w:hAnsi="Calibri"/>
          <w:rtl w:val="0"/>
        </w:rPr>
        <w:t xml:space="preserve">  doi = {10.69849/revistaft/th102410171348}</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Fonts w:ascii="Calibri" w:cs="Calibri" w:eastAsia="Calibri" w:hAnsi="Calibri"/>
          <w:rtl w:val="0"/>
        </w:rPr>
        <w:t xml:space="preserve">@article{Santos2021,</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Fonts w:ascii="Calibri" w:cs="Calibri" w:eastAsia="Calibri" w:hAnsi="Calibri"/>
          <w:rtl w:val="0"/>
        </w:rPr>
        <w:t xml:space="preserve">  title   = {Anxiety prevalence among Pharmacy students during academic performance assessments in a private University in São Paulo, Brazil},</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Fonts w:ascii="Calibri" w:cs="Calibri" w:eastAsia="Calibri" w:hAnsi="Calibri"/>
          <w:rtl w:val="0"/>
        </w:rPr>
        <w:t xml:space="preserve">  author  = {Santos, J. R. B. dos and others},</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Fonts w:ascii="Calibri" w:cs="Calibri" w:eastAsia="Calibri" w:hAnsi="Calibri"/>
          <w:rtl w:val="0"/>
        </w:rPr>
        <w:t xml:space="preserve">  journal = {Research, Society and Development},</w: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Fonts w:ascii="Calibri" w:cs="Calibri" w:eastAsia="Calibri" w:hAnsi="Calibri"/>
          <w:rtl w:val="0"/>
        </w:rPr>
        <w:t xml:space="preserve">  volume  = {10},</w: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Fonts w:ascii="Calibri" w:cs="Calibri" w:eastAsia="Calibri" w:hAnsi="Calibri"/>
          <w:rtl w:val="0"/>
        </w:rPr>
        <w:t xml:space="preserve">  number  = {2},</w: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Fonts w:ascii="Calibri" w:cs="Calibri" w:eastAsia="Calibri" w:hAnsi="Calibri"/>
          <w:rtl w:val="0"/>
        </w:rPr>
        <w:t xml:space="preserve">  pages   = {e25610212526},</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Fonts w:ascii="Calibri" w:cs="Calibri" w:eastAsia="Calibri" w:hAnsi="Calibri"/>
          <w:rtl w:val="0"/>
        </w:rPr>
        <w:t xml:space="preserve">  year    = {2021},</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Fonts w:ascii="Calibri" w:cs="Calibri" w:eastAsia="Calibri" w:hAnsi="Calibri"/>
          <w:rtl w:val="0"/>
        </w:rPr>
        <w:t xml:space="preserve">  doi     = {10.33448/rsd-v10i2.12526},</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Fonts w:ascii="Calibri" w:cs="Calibri" w:eastAsia="Calibri" w:hAnsi="Calibri"/>
          <w:rtl w:val="0"/>
        </w:rPr>
        <w:t xml:space="preserve">  url     = {https://rsdjournal.org/rsd/article/view/12526}</w: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Fonts w:ascii="Calibri" w:cs="Calibri" w:eastAsia="Calibri" w:hAnsi="Calibri"/>
          <w:rtl w:val="0"/>
        </w:rPr>
        <w:t xml:space="preserve">@article{SantosSilva2022,</w: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Fonts w:ascii="Calibri" w:cs="Calibri" w:eastAsia="Calibri" w:hAnsi="Calibri"/>
          <w:rtl w:val="0"/>
        </w:rPr>
        <w:t xml:space="preserve">  title   = {Anxiety and depression in higher-level students at a university center in northeastern Brazil},</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Fonts w:ascii="Calibri" w:cs="Calibri" w:eastAsia="Calibri" w:hAnsi="Calibri"/>
          <w:rtl w:val="0"/>
        </w:rPr>
        <w:t xml:space="preserve">  author  = {Santos Silva, A. C. E. and others},</w: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Fonts w:ascii="Calibri" w:cs="Calibri" w:eastAsia="Calibri" w:hAnsi="Calibri"/>
          <w:rtl w:val="0"/>
        </w:rPr>
        <w:t xml:space="preserve">  journal = {Research, Society and Development},</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Fonts w:ascii="Calibri" w:cs="Calibri" w:eastAsia="Calibri" w:hAnsi="Calibri"/>
          <w:rtl w:val="0"/>
        </w:rPr>
        <w:t xml:space="preserve">  volume  = {11},</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Fonts w:ascii="Calibri" w:cs="Calibri" w:eastAsia="Calibri" w:hAnsi="Calibri"/>
          <w:rtl w:val="0"/>
        </w:rPr>
        <w:t xml:space="preserve">  number  = {4},</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Fonts w:ascii="Calibri" w:cs="Calibri" w:eastAsia="Calibri" w:hAnsi="Calibri"/>
          <w:rtl w:val="0"/>
        </w:rPr>
        <w:t xml:space="preserve">  pages   = {e45111427603},</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Fonts w:ascii="Calibri" w:cs="Calibri" w:eastAsia="Calibri" w:hAnsi="Calibri"/>
          <w:rtl w:val="0"/>
        </w:rPr>
        <w:t xml:space="preserve">  year    = {2022},</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Fonts w:ascii="Calibri" w:cs="Calibri" w:eastAsia="Calibri" w:hAnsi="Calibri"/>
          <w:rtl w:val="0"/>
        </w:rPr>
        <w:t xml:space="preserve">  doi     = {10.33448/rsd-v11i4.27603},</w: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Fonts w:ascii="Calibri" w:cs="Calibri" w:eastAsia="Calibri" w:hAnsi="Calibri"/>
          <w:rtl w:val="0"/>
        </w:rPr>
        <w:t xml:space="preserve">  url     = {https://rsdjournal.org/rsd/article/view/27603}</w: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Fonts w:ascii="Calibri" w:cs="Calibri" w:eastAsia="Calibri" w:hAnsi="Calibri"/>
          <w:rtl w:val="0"/>
        </w:rPr>
        <w:t xml:space="preserve">@article{Rodrigues2025,</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Fonts w:ascii="Calibri" w:cs="Calibri" w:eastAsia="Calibri" w:hAnsi="Calibri"/>
          <w:rtl w:val="0"/>
        </w:rPr>
        <w:t xml:space="preserve">  title   = {Depressão, ansiedade e estresse em universitários e relação com fatores sociodemográficos e psicossociais pós-COVID-19},</w: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Fonts w:ascii="Calibri" w:cs="Calibri" w:eastAsia="Calibri" w:hAnsi="Calibri"/>
          <w:rtl w:val="0"/>
        </w:rPr>
        <w:t xml:space="preserve">  author  = {Rodrigues, Y. M. and others},</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Calibri" w:cs="Calibri" w:eastAsia="Calibri" w:hAnsi="Calibri"/>
          <w:rtl w:val="0"/>
        </w:rPr>
        <w:t xml:space="preserve">  journal = {Cogitare Enfermagem},</w: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Fonts w:ascii="Calibri" w:cs="Calibri" w:eastAsia="Calibri" w:hAnsi="Calibri"/>
          <w:rtl w:val="0"/>
        </w:rPr>
        <w:t xml:space="preserve">  volume  = {30},</w: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Fonts w:ascii="Calibri" w:cs="Calibri" w:eastAsia="Calibri" w:hAnsi="Calibri"/>
          <w:rtl w:val="0"/>
        </w:rPr>
        <w:t xml:space="preserve">  year    = {2025},</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Fonts w:ascii="Calibri" w:cs="Calibri" w:eastAsia="Calibri" w:hAnsi="Calibri"/>
          <w:rtl w:val="0"/>
        </w:rPr>
        <w:t xml:space="preserve">  doi     = {10.1590/ce.v30i0.96208},</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Fonts w:ascii="Calibri" w:cs="Calibri" w:eastAsia="Calibri" w:hAnsi="Calibri"/>
          <w:rtl w:val="0"/>
        </w:rPr>
        <w:t xml:space="preserve">  url     = {https://revistas.ufpr.br/cogitare/article/view/96208}</w: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Fonts w:ascii="Calibri" w:cs="Calibri" w:eastAsia="Calibri" w:hAnsi="Calibri"/>
          <w:rtl w:val="0"/>
        </w:rPr>
        <w:t xml:space="preserve">@article{david2021rethink,</w: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Fonts w:ascii="Calibri" w:cs="Calibri" w:eastAsia="Calibri" w:hAnsi="Calibri"/>
          <w:rtl w:val="0"/>
        </w:rPr>
        <w:t xml:space="preserve">  author  = {David, O. A. and Bonan, J. L. and Dias, M. C. and others},</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Fonts w:ascii="Calibri" w:cs="Calibri" w:eastAsia="Calibri" w:hAnsi="Calibri"/>
          <w:rtl w:val="0"/>
        </w:rPr>
        <w:t xml:space="preserve">  title   = {Effectiveness of the REThink therapeutic online video game in promoting emotional health in children and adolescents},</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Fonts w:ascii="Calibri" w:cs="Calibri" w:eastAsia="Calibri" w:hAnsi="Calibri"/>
          <w:rtl w:val="0"/>
        </w:rPr>
        <w:t xml:space="preserve">  journal = {Internet Interventions},</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Fonts w:ascii="Calibri" w:cs="Calibri" w:eastAsia="Calibri" w:hAnsi="Calibri"/>
          <w:rtl w:val="0"/>
        </w:rPr>
        <w:t xml:space="preserve">  volume  = {26},</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Fonts w:ascii="Calibri" w:cs="Calibri" w:eastAsia="Calibri" w:hAnsi="Calibri"/>
          <w:rtl w:val="0"/>
        </w:rPr>
        <w:t xml:space="preserve">  pages   = {100426},</w: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Fonts w:ascii="Calibri" w:cs="Calibri" w:eastAsia="Calibri" w:hAnsi="Calibri"/>
          <w:rtl w:val="0"/>
        </w:rPr>
        <w:t xml:space="preserve">  year    = {2021},</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Fonts w:ascii="Calibri" w:cs="Calibri" w:eastAsia="Calibri" w:hAnsi="Calibri"/>
          <w:rtl w:val="0"/>
        </w:rPr>
        <w:t xml:space="preserve">  doi     = {10.1016/j.invent.2021.100426}</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Fonts w:ascii="Calibri" w:cs="Calibri" w:eastAsia="Calibri" w:hAnsi="Calibri"/>
          <w:rtl w:val="0"/>
        </w:rPr>
        <w:t xml:space="preserve">@inproceedings{nascimento2021jogos,</w: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Fonts w:ascii="Calibri" w:cs="Calibri" w:eastAsia="Calibri" w:hAnsi="Calibri"/>
          <w:rtl w:val="0"/>
        </w:rPr>
        <w:t xml:space="preserve">  author    = {Nascimento, G. R. and Silva, C. S. N. and Santos, I. A. and Moreira, K. J. F. and Nogueira, T. C. and Ferreira, D.},</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Fonts w:ascii="Calibri" w:cs="Calibri" w:eastAsia="Calibri" w:hAnsi="Calibri"/>
          <w:rtl w:val="0"/>
        </w:rPr>
        <w:t xml:space="preserve">  title     = {Avaliação de Jogos Sérios para Controle do Transtorno da Ansiedade Generalizada em Estudantes Universitários},</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Fonts w:ascii="Calibri" w:cs="Calibri" w:eastAsia="Calibri" w:hAnsi="Calibri"/>
          <w:rtl w:val="0"/>
        </w:rPr>
        <w:t xml:space="preserve">  booktitle = {Congresso Brasileiro de Tecnologia da Informação e Comunicação},</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Fonts w:ascii="Calibri" w:cs="Calibri" w:eastAsia="Calibri" w:hAnsi="Calibri"/>
          <w:rtl w:val="0"/>
        </w:rPr>
        <w:t xml:space="preserve">  year      = {2021},</w: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Fonts w:ascii="Calibri" w:cs="Calibri" w:eastAsia="Calibri" w:hAnsi="Calibri"/>
          <w:rtl w:val="0"/>
        </w:rPr>
        <w:t xml:space="preserve">  url       = {https://sol.sbc.org.br/index.php/ctrle/article/view/25789/25605}</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Fonts w:ascii="Calibri" w:cs="Calibri" w:eastAsia="Calibri" w:hAnsi="Calibri"/>
          <w:rtl w:val="0"/>
        </w:rPr>
        <w:t xml:space="preserve">@article{labrosse2024escape,</w: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Fonts w:ascii="Calibri" w:cs="Calibri" w:eastAsia="Calibri" w:hAnsi="Calibri"/>
          <w:rtl w:val="0"/>
        </w:rPr>
        <w:t xml:space="preserve">  author  = {Labrosse, D. and Vi{\'e}, C. and Hajjam, H. and Tisseron, C. and Thellier, D. and Montagni, I.},</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Fonts w:ascii="Calibri" w:cs="Calibri" w:eastAsia="Calibri" w:hAnsi="Calibri"/>
          <w:rtl w:val="0"/>
        </w:rPr>
        <w:t xml:space="preserve">  title   = {An Escape Game on University Students' Mental Health During the COVID-19 Pandemic: Cocreation Study},</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Fonts w:ascii="Calibri" w:cs="Calibri" w:eastAsia="Calibri" w:hAnsi="Calibri"/>
          <w:rtl w:val="0"/>
        </w:rPr>
        <w:t xml:space="preserve">  journal = {JMIR Serious Games},</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Fonts w:ascii="Calibri" w:cs="Calibri" w:eastAsia="Calibri" w:hAnsi="Calibri"/>
          <w:rtl w:val="0"/>
        </w:rPr>
        <w:t xml:space="preserve">  volume  = {12},</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Fonts w:ascii="Calibri" w:cs="Calibri" w:eastAsia="Calibri" w:hAnsi="Calibri"/>
          <w:rtl w:val="0"/>
        </w:rPr>
        <w:t xml:space="preserve">  year    = {2024},</w: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Fonts w:ascii="Calibri" w:cs="Calibri" w:eastAsia="Calibri" w:hAnsi="Calibri"/>
          <w:rtl w:val="0"/>
        </w:rPr>
        <w:t xml:space="preserve">  pages   = {eXXXXX},</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Fonts w:ascii="Calibri" w:cs="Calibri" w:eastAsia="Calibri" w:hAnsi="Calibri"/>
          <w:rtl w:val="0"/>
        </w:rPr>
        <w:t xml:space="preserve">  doi     = {10.2196/XXXXX}</w: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6">
      <w:pPr>
        <w:rPr>
          <w:rFonts w:ascii="Calibri" w:cs="Calibri" w:eastAsia="Calibri" w:hAnsi="Calibri"/>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ter"/>
    <w:uiPriority w:val="9"/>
    <w:semiHidden w:val="1"/>
    <w:unhideWhenUsed w:val="1"/>
    <w:qFormat w:val="1"/>
    <w:rsid w:val="00E2640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ter"/>
    <w:uiPriority w:val="9"/>
    <w:semiHidden w:val="1"/>
    <w:unhideWhenUsed w:val="1"/>
    <w:qFormat w:val="1"/>
    <w:rsid w:val="00E2640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ter"/>
    <w:uiPriority w:val="9"/>
    <w:semiHidden w:val="1"/>
    <w:unhideWhenUsed w:val="1"/>
    <w:qFormat w:val="1"/>
    <w:rsid w:val="00E26407"/>
    <w:pPr>
      <w:keepNext w:val="1"/>
      <w:keepLines w:val="1"/>
      <w:spacing w:after="0"/>
      <w:outlineLvl w:val="8"/>
    </w:pPr>
    <w:rPr>
      <w:rFonts w:cstheme="majorBidi" w:eastAsiaTheme="majorEastAsia"/>
      <w:color w:val="272727" w:themeColor="text1" w:themeTint="0000D8"/>
    </w:rPr>
  </w:style>
  <w:style w:type="character" w:styleId="Tipodeletrapredefinidodopargraf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arter" w:customStyle="1">
    <w:name w:val="Título 1 Caráter"/>
    <w:basedOn w:val="Tipodeletrapredefinidodopargrafo"/>
    <w:link w:val="Ttulo1"/>
    <w:uiPriority w:val="9"/>
    <w:rsid w:val="00E26407"/>
    <w:rPr>
      <w:rFonts w:asciiTheme="majorHAnsi" w:cstheme="majorBidi" w:eastAsiaTheme="majorEastAsia" w:hAnsiTheme="majorHAnsi"/>
      <w:color w:val="0f4761" w:themeColor="accent1" w:themeShade="0000BF"/>
      <w:sz w:val="40"/>
      <w:szCs w:val="40"/>
    </w:rPr>
  </w:style>
  <w:style w:type="character" w:styleId="Ttulo2Carter" w:customStyle="1">
    <w:name w:val="Título 2 Caráter"/>
    <w:basedOn w:val="Tipodeletrapredefinidodopargrafo"/>
    <w:link w:val="Ttulo2"/>
    <w:uiPriority w:val="9"/>
    <w:semiHidden w:val="1"/>
    <w:rsid w:val="00E26407"/>
    <w:rPr>
      <w:rFonts w:asciiTheme="majorHAnsi" w:cstheme="majorBidi" w:eastAsiaTheme="majorEastAsia" w:hAnsiTheme="majorHAnsi"/>
      <w:color w:val="0f4761" w:themeColor="accent1" w:themeShade="0000BF"/>
      <w:sz w:val="32"/>
      <w:szCs w:val="32"/>
    </w:rPr>
  </w:style>
  <w:style w:type="character" w:styleId="Ttulo3Carter" w:customStyle="1">
    <w:name w:val="Título 3 Caráter"/>
    <w:basedOn w:val="Tipodeletrapredefinidodopargrafo"/>
    <w:link w:val="Ttulo3"/>
    <w:uiPriority w:val="9"/>
    <w:semiHidden w:val="1"/>
    <w:rsid w:val="00E26407"/>
    <w:rPr>
      <w:rFonts w:cstheme="majorBidi" w:eastAsiaTheme="majorEastAsia"/>
      <w:color w:val="0f4761" w:themeColor="accent1" w:themeShade="0000BF"/>
      <w:sz w:val="28"/>
      <w:szCs w:val="28"/>
    </w:rPr>
  </w:style>
  <w:style w:type="character" w:styleId="Ttulo4Carter" w:customStyle="1">
    <w:name w:val="Título 4 Caráter"/>
    <w:basedOn w:val="Tipodeletrapredefinidodopargrafo"/>
    <w:link w:val="Ttulo4"/>
    <w:uiPriority w:val="9"/>
    <w:semiHidden w:val="1"/>
    <w:rsid w:val="00E26407"/>
    <w:rPr>
      <w:rFonts w:cstheme="majorBidi" w:eastAsiaTheme="majorEastAsia"/>
      <w:i w:val="1"/>
      <w:iCs w:val="1"/>
      <w:color w:val="0f4761" w:themeColor="accent1" w:themeShade="0000BF"/>
    </w:rPr>
  </w:style>
  <w:style w:type="character" w:styleId="Ttulo5Carter" w:customStyle="1">
    <w:name w:val="Título 5 Caráter"/>
    <w:basedOn w:val="Tipodeletrapredefinidodopargrafo"/>
    <w:link w:val="Ttulo5"/>
    <w:uiPriority w:val="9"/>
    <w:semiHidden w:val="1"/>
    <w:rsid w:val="00E26407"/>
    <w:rPr>
      <w:rFonts w:cstheme="majorBidi" w:eastAsiaTheme="majorEastAsia"/>
      <w:color w:val="0f4761" w:themeColor="accent1" w:themeShade="0000BF"/>
    </w:rPr>
  </w:style>
  <w:style w:type="character" w:styleId="Ttulo6Carter" w:customStyle="1">
    <w:name w:val="Título 6 Caráter"/>
    <w:basedOn w:val="Tipodeletrapredefinidodopargrafo"/>
    <w:link w:val="Ttulo6"/>
    <w:uiPriority w:val="9"/>
    <w:semiHidden w:val="1"/>
    <w:rsid w:val="00E26407"/>
    <w:rPr>
      <w:rFonts w:cstheme="majorBidi" w:eastAsiaTheme="majorEastAsia"/>
      <w:i w:val="1"/>
      <w:iCs w:val="1"/>
      <w:color w:val="595959" w:themeColor="text1" w:themeTint="0000A6"/>
    </w:rPr>
  </w:style>
  <w:style w:type="character" w:styleId="Ttulo7Carter" w:customStyle="1">
    <w:name w:val="Título 7 Caráter"/>
    <w:basedOn w:val="Tipodeletrapredefinidodopargrafo"/>
    <w:link w:val="Ttulo7"/>
    <w:uiPriority w:val="9"/>
    <w:semiHidden w:val="1"/>
    <w:rsid w:val="00E26407"/>
    <w:rPr>
      <w:rFonts w:cstheme="majorBidi" w:eastAsiaTheme="majorEastAsia"/>
      <w:color w:val="595959" w:themeColor="text1" w:themeTint="0000A6"/>
    </w:rPr>
  </w:style>
  <w:style w:type="character" w:styleId="Ttulo8Carter" w:customStyle="1">
    <w:name w:val="Título 8 Caráter"/>
    <w:basedOn w:val="Tipodeletrapredefinidodopargrafo"/>
    <w:link w:val="Ttulo8"/>
    <w:uiPriority w:val="9"/>
    <w:semiHidden w:val="1"/>
    <w:rsid w:val="00E26407"/>
    <w:rPr>
      <w:rFonts w:cstheme="majorBidi" w:eastAsiaTheme="majorEastAsia"/>
      <w:i w:val="1"/>
      <w:iCs w:val="1"/>
      <w:color w:val="272727" w:themeColor="text1" w:themeTint="0000D8"/>
    </w:rPr>
  </w:style>
  <w:style w:type="character" w:styleId="Ttulo9Carter" w:customStyle="1">
    <w:name w:val="Título 9 Caráter"/>
    <w:basedOn w:val="Tipodeletrapredefinidodopargrafo"/>
    <w:link w:val="Ttulo9"/>
    <w:uiPriority w:val="9"/>
    <w:semiHidden w:val="1"/>
    <w:rsid w:val="00E26407"/>
    <w:rPr>
      <w:rFonts w:cstheme="majorBidi" w:eastAsiaTheme="majorEastAsia"/>
      <w:color w:val="272727" w:themeColor="text1" w:themeTint="0000D8"/>
    </w:rPr>
  </w:style>
  <w:style w:type="character" w:styleId="TtuloCarter" w:customStyle="1">
    <w:name w:val="Título Caráter"/>
    <w:basedOn w:val="Tipodeletrapredefinidodopargrafo"/>
    <w:link w:val="Ttulo"/>
    <w:uiPriority w:val="10"/>
    <w:rsid w:val="00E26407"/>
    <w:rPr>
      <w:rFonts w:asciiTheme="majorHAnsi" w:cstheme="majorBidi" w:eastAsiaTheme="majorEastAsia" w:hAnsiTheme="majorHAnsi"/>
      <w:spacing w:val="-10"/>
      <w:kern w:val="28"/>
      <w:sz w:val="56"/>
      <w:szCs w:val="56"/>
    </w:rPr>
  </w:style>
  <w:style w:type="character" w:styleId="SubttuloCarter" w:customStyle="1">
    <w:name w:val="Subtítulo Caráter"/>
    <w:basedOn w:val="Tipodeletrapredefinidodopargrafo"/>
    <w:link w:val="Subttulo"/>
    <w:uiPriority w:val="11"/>
    <w:rsid w:val="00E26407"/>
    <w:rPr>
      <w:rFonts w:cstheme="majorBidi" w:eastAsiaTheme="majorEastAsia"/>
      <w:color w:val="595959" w:themeColor="text1" w:themeTint="0000A6"/>
      <w:spacing w:val="15"/>
      <w:sz w:val="28"/>
      <w:szCs w:val="28"/>
    </w:rPr>
  </w:style>
  <w:style w:type="paragraph" w:styleId="Citao">
    <w:name w:val="Quote"/>
    <w:basedOn w:val="Normal"/>
    <w:next w:val="Normal"/>
    <w:link w:val="CitaoCarter"/>
    <w:uiPriority w:val="29"/>
    <w:qFormat w:val="1"/>
    <w:rsid w:val="00E26407"/>
    <w:pPr>
      <w:spacing w:before="160"/>
      <w:jc w:val="center"/>
    </w:pPr>
    <w:rPr>
      <w:i w:val="1"/>
      <w:iCs w:val="1"/>
      <w:color w:val="404040" w:themeColor="text1" w:themeTint="0000BF"/>
    </w:rPr>
  </w:style>
  <w:style w:type="character" w:styleId="CitaoCarter" w:customStyle="1">
    <w:name w:val="Citação Caráter"/>
    <w:basedOn w:val="Tipodeletrapredefinidodopargrafo"/>
    <w:link w:val="Citao"/>
    <w:uiPriority w:val="29"/>
    <w:rsid w:val="00E26407"/>
    <w:rPr>
      <w:i w:val="1"/>
      <w:iCs w:val="1"/>
      <w:color w:val="404040" w:themeColor="text1" w:themeTint="0000BF"/>
    </w:rPr>
  </w:style>
  <w:style w:type="paragraph" w:styleId="PargrafodaLista">
    <w:name w:val="List Paragraph"/>
    <w:basedOn w:val="Normal"/>
    <w:uiPriority w:val="34"/>
    <w:qFormat w:val="1"/>
    <w:rsid w:val="00E26407"/>
    <w:pPr>
      <w:ind w:left="720"/>
      <w:contextualSpacing w:val="1"/>
    </w:pPr>
  </w:style>
  <w:style w:type="character" w:styleId="nfaseIntensa">
    <w:name w:val="Intense Emphasis"/>
    <w:basedOn w:val="Tipodeletrapredefinidodopargrafo"/>
    <w:uiPriority w:val="21"/>
    <w:qFormat w:val="1"/>
    <w:rsid w:val="00E26407"/>
    <w:rPr>
      <w:i w:val="1"/>
      <w:iCs w:val="1"/>
      <w:color w:val="0f4761" w:themeColor="accent1" w:themeShade="0000BF"/>
    </w:rPr>
  </w:style>
  <w:style w:type="paragraph" w:styleId="CitaoIntensa">
    <w:name w:val="Intense Quote"/>
    <w:basedOn w:val="Normal"/>
    <w:next w:val="Normal"/>
    <w:link w:val="CitaoIntensaCarter"/>
    <w:uiPriority w:val="30"/>
    <w:qFormat w:val="1"/>
    <w:rsid w:val="00E2640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arter" w:customStyle="1">
    <w:name w:val="Citação Intensa Caráter"/>
    <w:basedOn w:val="Tipodeletrapredefinidodopargrafo"/>
    <w:link w:val="CitaoIntensa"/>
    <w:uiPriority w:val="30"/>
    <w:rsid w:val="00E26407"/>
    <w:rPr>
      <w:i w:val="1"/>
      <w:iCs w:val="1"/>
      <w:color w:val="0f4761" w:themeColor="accent1" w:themeShade="0000BF"/>
    </w:rPr>
  </w:style>
  <w:style w:type="character" w:styleId="RefernciaIntensa">
    <w:name w:val="Intense Reference"/>
    <w:basedOn w:val="Tipodeletrapredefinidodopargrafo"/>
    <w:uiPriority w:val="32"/>
    <w:qFormat w:val="1"/>
    <w:rsid w:val="00E26407"/>
    <w:rPr>
      <w:b w:val="1"/>
      <w:bCs w:val="1"/>
      <w:smallCaps w:val="1"/>
      <w:color w:val="0f4761" w:themeColor="accent1" w:themeShade="0000BF"/>
      <w:spacing w:val="5"/>
    </w:rPr>
  </w:style>
  <w:style w:type="paragraph" w:styleId="NormalWeb">
    <w:name w:val="Normal (Web)"/>
    <w:basedOn w:val="Normal"/>
    <w:uiPriority w:val="99"/>
    <w:semiHidden w:val="1"/>
    <w:unhideWhenUsed w:val="1"/>
    <w:rsid w:val="00EB541A"/>
    <w:pPr>
      <w:spacing w:after="100" w:afterAutospacing="1" w:before="100" w:beforeAutospacing="1" w:line="240" w:lineRule="auto"/>
    </w:pPr>
    <w:rPr>
      <w:rFonts w:ascii="Times New Roman" w:cs="Times New Roman" w:eastAsia="Times New Roman" w:hAnsi="Times New Roman"/>
      <w:kern w:val="0"/>
      <w:sz w:val="24"/>
      <w:szCs w:val="24"/>
      <w:lang w:eastAsia="pt-BR"/>
    </w:rPr>
  </w:style>
  <w:style w:type="character" w:styleId="Forte">
    <w:name w:val="Strong"/>
    <w:basedOn w:val="Tipodeletrapredefinidodopargrafo"/>
    <w:uiPriority w:val="22"/>
    <w:qFormat w:val="1"/>
    <w:rsid w:val="00EB541A"/>
    <w:rPr>
      <w:b w:val="1"/>
      <w:bCs w:val="1"/>
    </w:rPr>
  </w:style>
  <w:style w:type="character" w:styleId="nfase">
    <w:name w:val="Emphasis"/>
    <w:basedOn w:val="Tipodeletrapredefinidodopargrafo"/>
    <w:uiPriority w:val="20"/>
    <w:qFormat w:val="1"/>
    <w:rsid w:val="00EB541A"/>
    <w:rPr>
      <w:i w:val="1"/>
      <w:iCs w:val="1"/>
    </w:rPr>
  </w:style>
  <w:style w:type="character" w:styleId="Hiperligao">
    <w:name w:val="Hyperlink"/>
    <w:basedOn w:val="Tipodeletrapredefinidodopargrafo"/>
    <w:uiPriority w:val="99"/>
    <w:unhideWhenUsed w:val="1"/>
    <w:rsid w:val="00EB541A"/>
    <w:rPr>
      <w:color w:val="0000ff"/>
      <w:u w:val="single"/>
    </w:rPr>
  </w:style>
  <w:style w:type="character" w:styleId="MenoNoResolvida">
    <w:name w:val="Unresolved Mention"/>
    <w:basedOn w:val="Tipodeletrapredefinidodopargrafo"/>
    <w:uiPriority w:val="99"/>
    <w:semiHidden w:val="1"/>
    <w:unhideWhenUsed w:val="1"/>
    <w:rsid w:val="00EB541A"/>
    <w:rPr>
      <w:color w:val="605e5c"/>
      <w:shd w:color="auto" w:fill="e1dfdd" w:val="clear"/>
    </w:rPr>
  </w:style>
  <w:style w:type="paragraph" w:styleId="Textodecomentrio">
    <w:name w:val="annotation text"/>
    <w:basedOn w:val="Normal"/>
    <w:link w:val="TextodecomentrioCarter"/>
    <w:uiPriority w:val="99"/>
    <w:semiHidden w:val="1"/>
    <w:unhideWhenUsed w:val="1"/>
    <w:pPr>
      <w:spacing w:line="240" w:lineRule="auto"/>
    </w:pPr>
    <w:rPr>
      <w:sz w:val="20"/>
      <w:szCs w:val="20"/>
    </w:rPr>
  </w:style>
  <w:style w:type="character" w:styleId="TextodecomentrioCarter" w:customStyle="1">
    <w:name w:val="Texto de comentário Caráter"/>
    <w:basedOn w:val="Tipodeletrapredefinidodopargrafo"/>
    <w:link w:val="Textodecomentrio"/>
    <w:uiPriority w:val="99"/>
    <w:semiHidden w:val="1"/>
    <w:rPr>
      <w:sz w:val="20"/>
      <w:szCs w:val="20"/>
    </w:rPr>
  </w:style>
  <w:style w:type="character" w:styleId="Refdecomentrio">
    <w:name w:val="annotation reference"/>
    <w:basedOn w:val="Tipodeletrapredefinidodopargrafo"/>
    <w:uiPriority w:val="99"/>
    <w:semiHidden w:val="1"/>
    <w:unhideWhenUsed w:val="1"/>
    <w:rPr>
      <w:sz w:val="16"/>
      <w:szCs w:val="16"/>
    </w:rPr>
  </w:style>
  <w:style w:type="paragraph" w:styleId="Textodebalo">
    <w:name w:val="Balloon Text"/>
    <w:basedOn w:val="Normal"/>
    <w:link w:val="TextodebaloCarter"/>
    <w:uiPriority w:val="99"/>
    <w:semiHidden w:val="1"/>
    <w:unhideWhenUsed w:val="1"/>
    <w:rsid w:val="00824EA1"/>
    <w:pPr>
      <w:spacing w:after="0" w:line="240" w:lineRule="auto"/>
    </w:pPr>
    <w:rPr>
      <w:rFonts w:ascii="Segoe UI" w:cs="Segoe UI" w:hAnsi="Segoe UI"/>
      <w:sz w:val="18"/>
      <w:szCs w:val="18"/>
    </w:rPr>
  </w:style>
  <w:style w:type="character" w:styleId="TextodebaloCarter" w:customStyle="1">
    <w:name w:val="Texto de balão Caráter"/>
    <w:basedOn w:val="Tipodeletrapredefinidodopargrafo"/>
    <w:link w:val="Textodebalo"/>
    <w:uiPriority w:val="99"/>
    <w:semiHidden w:val="1"/>
    <w:rsid w:val="00824EA1"/>
    <w:rPr>
      <w:rFonts w:ascii="Segoe UI" w:cs="Segoe UI" w:hAnsi="Segoe UI"/>
      <w:sz w:val="18"/>
      <w:szCs w:val="1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games.jmir.org/2024/1/e48545" TargetMode="External"/><Relationship Id="rId10" Type="http://schemas.openxmlformats.org/officeDocument/2006/relationships/hyperlink" Target="https://sol.sbc.org.br/index.php/ctrle/article/view/25789/25605" TargetMode="External"/><Relationship Id="rId13" Type="http://schemas.openxmlformats.org/officeDocument/2006/relationships/hyperlink" Target="https://www.cadernosdepsicologia.org.br/index.php/cadernos/article/download/287/207" TargetMode="External"/><Relationship Id="rId12" Type="http://schemas.openxmlformats.org/officeDocument/2006/relationships/hyperlink" Target="https://bmcpublichealth.biomedcentral.com/articles/10.1186/s12889-024-2101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753/sbgames.2025.952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repositorio.ufc.br/handle/riufc/78740" TargetMode="External"/><Relationship Id="rId8" Type="http://schemas.openxmlformats.org/officeDocument/2006/relationships/hyperlink" Target="https://ric.cps.sp.gov.br/handle/123456789/2877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XHbRennZ0WlFm2RProoXO1J8Q==">CgMxLjAyDmguN21pOGZ6Y2l2aWcxOAByITE2SHhyVU14aUllRDZJUjd2Z1lmQzBRX3J6cVlXVVEzYg==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2026-01-22T16:21:00Z</dcterms:created>
  <dc:creator>R2250</dc:creator>
</cp:coreProperties>
</file>