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A87" w14:paraId="114798F2" w14:textId="77777777">
        <w:tc>
          <w:tcPr>
            <w:tcW w:w="0" w:type="auto"/>
            <w:tcBorders>
              <w:top w:val="single" w:sz="4" w:space="0" w:color="1F6B75"/>
              <w:left w:val="single" w:sz="4" w:space="0" w:color="1F6B75"/>
              <w:bottom w:val="single" w:sz="4" w:space="0" w:color="1F6B75"/>
              <w:right w:val="single" w:sz="4" w:space="0" w:color="1F6B75"/>
            </w:tcBorders>
            <w:shd w:val="clear" w:color="auto" w:fill="E8F4F6"/>
            <w:tcMar>
              <w:top w:w="120" w:type="dxa"/>
              <w:left w:w="200" w:type="dxa"/>
              <w:bottom w:w="120" w:type="dxa"/>
              <w:right w:w="200" w:type="dxa"/>
            </w:tcMar>
          </w:tcPr>
          <w:p w14:paraId="4E74AF3F" w14:textId="77777777" w:rsidR="000A3A87" w:rsidRDefault="003B3ADD">
            <w:pPr>
              <w:spacing w:after="80"/>
            </w:pPr>
            <w:r>
              <w:rPr>
                <w:b/>
                <w:bCs/>
                <w:color w:val="1F6B75"/>
                <w:sz w:val="18"/>
                <w:szCs w:val="18"/>
              </w:rPr>
              <w:t xml:space="preserve">SECURIAN </w:t>
            </w:r>
            <w:proofErr w:type="gramStart"/>
            <w:r>
              <w:rPr>
                <w:b/>
                <w:bCs/>
                <w:color w:val="1F6B75"/>
                <w:sz w:val="18"/>
                <w:szCs w:val="18"/>
              </w:rPr>
              <w:t>FINANCIAL  |</w:t>
            </w:r>
            <w:proofErr w:type="gramEnd"/>
            <w:r>
              <w:rPr>
                <w:b/>
                <w:bCs/>
                <w:color w:val="1F6B75"/>
                <w:sz w:val="18"/>
                <w:szCs w:val="18"/>
              </w:rPr>
              <w:t xml:space="preserve">  AEM DAM </w:t>
            </w:r>
            <w:proofErr w:type="gramStart"/>
            <w:r>
              <w:rPr>
                <w:b/>
                <w:bCs/>
                <w:color w:val="1F6B75"/>
                <w:sz w:val="18"/>
                <w:szCs w:val="18"/>
              </w:rPr>
              <w:t>MIGRATION  |</w:t>
            </w:r>
            <w:proofErr w:type="gramEnd"/>
            <w:r>
              <w:rPr>
                <w:b/>
                <w:bCs/>
                <w:color w:val="1F6B75"/>
                <w:sz w:val="18"/>
                <w:szCs w:val="18"/>
              </w:rPr>
              <w:t xml:space="preserve">  TRACK 3</w:t>
            </w:r>
          </w:p>
          <w:p w14:paraId="6D73E6B7" w14:textId="77777777" w:rsidR="000A3A87" w:rsidRDefault="003B3ADD">
            <w:pPr>
              <w:spacing w:after="80"/>
            </w:pPr>
            <w:r>
              <w:rPr>
                <w:b/>
                <w:bCs/>
                <w:color w:val="1F3864"/>
                <w:sz w:val="36"/>
                <w:szCs w:val="36"/>
              </w:rPr>
              <w:t>Stakeholder Validation Brief</w:t>
            </w:r>
          </w:p>
          <w:p w14:paraId="1266EABA" w14:textId="77777777" w:rsidR="000A3A87" w:rsidRDefault="003B3ADD">
            <w:r>
              <w:rPr>
                <w:color w:val="444444"/>
              </w:rPr>
              <w:t>Prepared for: Thomas  |  Meeting: March 2026</w:t>
            </w:r>
          </w:p>
        </w:tc>
      </w:tr>
    </w:tbl>
    <w:p w14:paraId="02C3384F" w14:textId="77777777" w:rsidR="000A3A87" w:rsidRDefault="000A3A87">
      <w:pPr>
        <w:spacing w:after="200"/>
      </w:pPr>
    </w:p>
    <w:p w14:paraId="47607543" w14:textId="77777777" w:rsidR="002B7D0B" w:rsidRDefault="003B3ADD">
      <w:pPr>
        <w:spacing w:before="60" w:after="80"/>
      </w:pPr>
      <w:r>
        <w:t xml:space="preserve">This brief summarizes the Securian stakeholder input </w:t>
      </w:r>
      <w:r w:rsidR="002B7D0B">
        <w:t>request</w:t>
      </w:r>
      <w:r>
        <w:t xml:space="preserve">. The goal of this meeting is to answer three questions across all three workstreams: </w:t>
      </w:r>
    </w:p>
    <w:p w14:paraId="654DBC63" w14:textId="77777777" w:rsidR="002B7D0B" w:rsidRDefault="003B3ADD">
      <w:pPr>
        <w:spacing w:before="60" w:after="80"/>
        <w:rPr>
          <w:b/>
          <w:bCs/>
        </w:rPr>
      </w:pPr>
      <w:r>
        <w:rPr>
          <w:b/>
          <w:bCs/>
        </w:rPr>
        <w:t xml:space="preserve">who needs to validate, </w:t>
      </w:r>
    </w:p>
    <w:p w14:paraId="46F6C6BC" w14:textId="77777777" w:rsidR="002B7D0B" w:rsidRDefault="003B3ADD">
      <w:pPr>
        <w:spacing w:before="60" w:after="80"/>
        <w:rPr>
          <w:b/>
          <w:bCs/>
        </w:rPr>
      </w:pPr>
      <w:r>
        <w:rPr>
          <w:b/>
          <w:bCs/>
        </w:rPr>
        <w:t xml:space="preserve">how should we reach them, </w:t>
      </w:r>
    </w:p>
    <w:p w14:paraId="1653F19D" w14:textId="72411CB2" w:rsidR="000A3A87" w:rsidRDefault="003B3ADD">
      <w:pPr>
        <w:spacing w:before="60" w:after="80"/>
      </w:pPr>
      <w:r>
        <w:rPr>
          <w:b/>
          <w:bCs/>
        </w:rPr>
        <w:t>and who owns ongoing governance?</w:t>
      </w:r>
    </w:p>
    <w:p w14:paraId="2D68CF62" w14:textId="77777777" w:rsidR="000A3A87" w:rsidRDefault="000A3A87">
      <w:pPr>
        <w:spacing w:after="80"/>
      </w:pPr>
    </w:p>
    <w:p w14:paraId="28E8A7B0" w14:textId="77777777" w:rsidR="000A3A87" w:rsidRDefault="003B3ADD">
      <w:pPr>
        <w:pStyle w:val="Heading2"/>
      </w:pPr>
      <w:r>
        <w:t>What We Need Thomas to Help Us Navigate</w:t>
      </w:r>
    </w:p>
    <w:p w14:paraId="0075D08D" w14:textId="77777777" w:rsidR="000A3A87" w:rsidRDefault="000A3A87">
      <w:pPr>
        <w:spacing w:after="60"/>
      </w:pP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A3A87" w14:paraId="1814CCC0" w14:textId="77777777" w:rsidTr="002B7D0B">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2CE5AE2" w14:textId="77777777" w:rsidR="000A3A87" w:rsidRDefault="003B3ADD" w:rsidP="002B7D0B">
            <w:r>
              <w:rPr>
                <w:b/>
                <w:bCs/>
                <w:color w:val="FFFFFF"/>
                <w:sz w:val="20"/>
                <w:szCs w:val="20"/>
              </w:rPr>
              <w:t>Deliverable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18169A5" w14:textId="77777777" w:rsidR="000A3A87" w:rsidRDefault="003B3ADD" w:rsidP="002B7D0B">
            <w:r>
              <w:rPr>
                <w:b/>
                <w:bCs/>
                <w:color w:val="FFFFFF"/>
                <w:sz w:val="20"/>
                <w:szCs w:val="20"/>
              </w:rPr>
              <w:t>What It Is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CBEA034" w14:textId="77777777" w:rsidR="000A3A87" w:rsidRDefault="003B3ADD" w:rsidP="002B7D0B">
            <w:r>
              <w:rPr>
                <w:b/>
                <w:bCs/>
                <w:color w:val="FFFFFF"/>
                <w:sz w:val="20"/>
                <w:szCs w:val="20"/>
              </w:rPr>
              <w:t>Why It Needs Stakeholders</w:t>
            </w:r>
          </w:p>
        </w:tc>
      </w:tr>
      <w:tr w:rsidR="000A3A87" w14:paraId="5F28FBBE" w14:textId="77777777" w:rsidTr="002B7D0B">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0FFA93B" w14:textId="77777777" w:rsidR="000A3A87" w:rsidRDefault="003B3ADD" w:rsidP="002B7D0B">
            <w:r>
              <w:rPr>
                <w:sz w:val="20"/>
                <w:szCs w:val="20"/>
              </w:rPr>
              <w:t>Controlled Vocabulary Workbook</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B0C2137" w14:textId="467F6C25" w:rsidR="000A3A87" w:rsidRDefault="003B3ADD" w:rsidP="002B7D0B">
            <w:r>
              <w:rPr>
                <w:sz w:val="20"/>
                <w:szCs w:val="20"/>
              </w:rPr>
              <w:t>The master list of every metadata field and its approved dropdown options  the data entry layer authors will interact with daily.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B62FA4C" w14:textId="0A350293" w:rsidR="000A3A87" w:rsidRDefault="003B3ADD" w:rsidP="002B7D0B">
            <w:r>
              <w:rPr>
                <w:sz w:val="20"/>
                <w:szCs w:val="20"/>
              </w:rPr>
              <w:t xml:space="preserve">We need </w:t>
            </w:r>
            <w:r w:rsidR="002B7D0B">
              <w:rPr>
                <w:sz w:val="20"/>
                <w:szCs w:val="20"/>
              </w:rPr>
              <w:t xml:space="preserve">a list of </w:t>
            </w:r>
            <w:r>
              <w:rPr>
                <w:sz w:val="20"/>
                <w:szCs w:val="20"/>
              </w:rPr>
              <w:t>department SMEs to confirm these are the exact terms their teams use. A wrong term means broken workflows.</w:t>
            </w:r>
          </w:p>
        </w:tc>
      </w:tr>
      <w:tr w:rsidR="000A3A87" w14:paraId="76B3EE89" w14:textId="77777777" w:rsidTr="002B7D0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4E8276" w14:textId="77777777" w:rsidR="000A3A87" w:rsidRDefault="003B3ADD" w:rsidP="002B7D0B">
            <w:r>
              <w:rPr>
                <w:sz w:val="20"/>
                <w:szCs w:val="20"/>
              </w:rPr>
              <w:t>Folder Hierarchy Redesign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EFCBEC" w14:textId="4A70347C" w:rsidR="000A3A87" w:rsidRDefault="003B3ADD" w:rsidP="002B7D0B">
            <w:r>
              <w:rPr>
                <w:sz w:val="20"/>
                <w:szCs w:val="20"/>
              </w:rPr>
              <w:t xml:space="preserve">A proposed consolidation of 310 folders (26 top-level containers) down to 12 top-level containers,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6EFB86" w14:textId="76750879" w:rsidR="000A3A87" w:rsidRDefault="002B7D0B" w:rsidP="002B7D0B">
            <w:r>
              <w:rPr>
                <w:sz w:val="20"/>
                <w:szCs w:val="20"/>
              </w:rPr>
              <w:t>We need a list of department SMEs who knows where assets currently live needs to sign off that the new paths make sense.</w:t>
            </w:r>
          </w:p>
        </w:tc>
      </w:tr>
      <w:tr w:rsidR="000A3A87" w14:paraId="6EE54B39" w14:textId="77777777" w:rsidTr="002B7D0B">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FD2FA13" w14:textId="77777777" w:rsidR="000A3A87" w:rsidRDefault="003B3ADD" w:rsidP="002B7D0B">
            <w:r>
              <w:rPr>
                <w:sz w:val="20"/>
                <w:szCs w:val="20"/>
              </w:rPr>
              <w:t>Tag Tree Redesign Spec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BD0A8DC" w14:textId="72B94071" w:rsidR="000A3A87" w:rsidRDefault="003B3ADD" w:rsidP="002B7D0B">
            <w:r>
              <w:rPr>
                <w:sz w:val="20"/>
                <w:szCs w:val="20"/>
              </w:rPr>
              <w:t>A full classification of ~1,500 existing tags across 10 namespaces  what to keep, retire, or migrate to schema fields  plus 8 flagged data quality issues that need client answers before migration scripting begins.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EEAC06F" w14:textId="7CF5FB2C" w:rsidR="000A3A87" w:rsidRDefault="003B3ADD" w:rsidP="002B7D0B">
            <w:r>
              <w:rPr>
                <w:sz w:val="20"/>
                <w:szCs w:val="20"/>
              </w:rPr>
              <w:t>Eight open items (DQ-01 through DQ-08) require direct answers from Securian staff. wrong decisions here can break content delivery or expose unauthorized content.</w:t>
            </w:r>
          </w:p>
        </w:tc>
      </w:tr>
    </w:tbl>
    <w:p w14:paraId="6D83AEEF" w14:textId="649E3DB8" w:rsidR="000A3A87" w:rsidRDefault="002B7D0B">
      <w:pPr>
        <w:spacing w:after="160"/>
      </w:pPr>
      <w:r>
        <w:br w:type="textWrapping" w:clear="all"/>
      </w:r>
    </w:p>
    <w:p w14:paraId="6FDAEFF2" w14:textId="77777777" w:rsidR="000A3A87" w:rsidRDefault="000A3A87">
      <w:pPr>
        <w:pBdr>
          <w:bottom w:val="single" w:sz="8" w:space="1" w:color="1F6B75"/>
        </w:pBdr>
        <w:spacing w:before="160" w:after="160"/>
      </w:pPr>
    </w:p>
    <w:p w14:paraId="3D34111F" w14:textId="77777777" w:rsidR="000A3A87" w:rsidRDefault="003B3ADD">
      <w:pPr>
        <w:pStyle w:val="Heading1"/>
      </w:pPr>
      <w:r>
        <w:t>Question 1: Thomas, Who Are the Right People?</w:t>
      </w:r>
    </w:p>
    <w:p w14:paraId="1181B5FF" w14:textId="77777777" w:rsidR="000A3A87" w:rsidRDefault="000A3A87">
      <w:pPr>
        <w:spacing w:after="60"/>
      </w:pPr>
    </w:p>
    <w:p w14:paraId="382FA20C" w14:textId="77777777" w:rsidR="000A3A87" w:rsidRDefault="003B3ADD">
      <w:pPr>
        <w:spacing w:before="60" w:after="80"/>
      </w:pPr>
      <w:r>
        <w:t>We have solid drafts of all three deliverables, but they are built on our best-practice assumptions. To make sure the metadata options, folder paths, and tag decisions actually reflect how Securian operates, we need input from the people on the ground. Across the three workstreams, we need access to the following groups:</w:t>
      </w:r>
    </w:p>
    <w:p w14:paraId="166878DC" w14:textId="77777777" w:rsidR="000A3A87" w:rsidRDefault="000A3A87">
      <w:pPr>
        <w:spacing w:after="80"/>
      </w:pPr>
    </w:p>
    <w:p w14:paraId="40F142E0" w14:textId="77777777" w:rsidR="000A3A87" w:rsidRDefault="003B3ADD">
      <w:pPr>
        <w:pStyle w:val="Heading2"/>
      </w:pPr>
      <w:r>
        <w:t>For the Controlled Vocabulary Workbook</w:t>
      </w:r>
    </w:p>
    <w:p w14:paraId="029F52A3" w14:textId="77777777" w:rsidR="000A3A87" w:rsidRDefault="003B3ADD">
      <w:pPr>
        <w:spacing w:before="60" w:after="80"/>
      </w:pPr>
      <w:r>
        <w:t>These groups need to validate that the dropdown options we've defined match the terms their teams actually use:</w:t>
      </w:r>
    </w:p>
    <w:p w14:paraId="3531E0BA" w14:textId="77777777" w:rsidR="000A3A87" w:rsidRDefault="000A3A87">
      <w:pPr>
        <w:spacing w:after="40"/>
      </w:pPr>
    </w:p>
    <w:tbl>
      <w:tblPr>
        <w:tblW w:w="1552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5130"/>
        <w:gridCol w:w="7954"/>
      </w:tblGrid>
      <w:tr w:rsidR="002B7D0B" w14:paraId="6830E662" w14:textId="7820EBB6" w:rsidTr="00427871">
        <w:tc>
          <w:tcPr>
            <w:tcW w:w="243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5870B2D" w14:textId="77777777" w:rsidR="002B7D0B" w:rsidRDefault="002B7D0B">
            <w:r>
              <w:rPr>
                <w:b/>
                <w:bCs/>
                <w:color w:val="FFFFFF"/>
                <w:sz w:val="20"/>
                <w:szCs w:val="20"/>
              </w:rPr>
              <w:t>Workflow Group</w:t>
            </w:r>
          </w:p>
        </w:tc>
        <w:tc>
          <w:tcPr>
            <w:tcW w:w="513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8C49264" w14:textId="77777777" w:rsidR="002B7D0B" w:rsidRDefault="002B7D0B">
            <w:r>
              <w:rPr>
                <w:b/>
                <w:bCs/>
                <w:color w:val="FFFFFF"/>
                <w:sz w:val="20"/>
                <w:szCs w:val="20"/>
              </w:rPr>
              <w:t>What They Need to Validate</w:t>
            </w:r>
          </w:p>
        </w:tc>
        <w:tc>
          <w:tcPr>
            <w:tcW w:w="7954" w:type="dxa"/>
            <w:shd w:val="clear" w:color="auto" w:fill="C00000"/>
          </w:tcPr>
          <w:p w14:paraId="21FFA240" w14:textId="5D54DF10" w:rsidR="002B7D0B" w:rsidRDefault="002B7D0B">
            <w:pPr>
              <w:rPr>
                <w:b/>
                <w:bCs/>
                <w:color w:val="FFFFFF"/>
                <w:sz w:val="20"/>
                <w:szCs w:val="20"/>
              </w:rPr>
            </w:pPr>
            <w:r>
              <w:rPr>
                <w:sz w:val="20"/>
                <w:szCs w:val="20"/>
              </w:rPr>
              <w:t>Names of SME Contact</w:t>
            </w:r>
          </w:p>
        </w:tc>
      </w:tr>
      <w:tr w:rsidR="002B7D0B" w14:paraId="67723544" w14:textId="670031E9" w:rsidTr="00427871">
        <w:tc>
          <w:tcPr>
            <w:tcW w:w="243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703388F" w14:textId="77777777" w:rsidR="002B7D0B" w:rsidRDefault="002B7D0B">
            <w:commentRangeStart w:id="0"/>
            <w:r>
              <w:rPr>
                <w:sz w:val="20"/>
                <w:szCs w:val="20"/>
              </w:rPr>
              <w:t>Campaign/Marketing Ops</w:t>
            </w:r>
            <w:commentRangeEnd w:id="0"/>
            <w:r w:rsidR="00427871">
              <w:rPr>
                <w:rStyle w:val="CommentReference"/>
              </w:rPr>
              <w:commentReference w:id="0"/>
            </w:r>
          </w:p>
        </w:tc>
        <w:tc>
          <w:tcPr>
            <w:tcW w:w="513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19DA290" w14:textId="77777777" w:rsidR="002B7D0B" w:rsidRDefault="002B7D0B">
            <w:r>
              <w:rPr>
                <w:sz w:val="20"/>
                <w:szCs w:val="20"/>
              </w:rPr>
              <w:t>Audience segment codes, channel values, campaign taxonomy, brand version labels</w:t>
            </w:r>
          </w:p>
        </w:tc>
        <w:tc>
          <w:tcPr>
            <w:tcW w:w="7954" w:type="dxa"/>
          </w:tcPr>
          <w:p w14:paraId="01621DA2" w14:textId="77777777" w:rsidR="002B7D0B" w:rsidRPr="00427871" w:rsidRDefault="00427871" w:rsidP="00427871">
            <w:pPr>
              <w:pStyle w:val="ListParagraph"/>
              <w:numPr>
                <w:ilvl w:val="0"/>
                <w:numId w:val="3"/>
              </w:numPr>
              <w:ind w:left="436" w:right="4351"/>
              <w:rPr>
                <w:sz w:val="20"/>
                <w:szCs w:val="20"/>
              </w:rPr>
            </w:pPr>
            <w:r w:rsidRPr="00427871">
              <w:rPr>
                <w:sz w:val="20"/>
                <w:szCs w:val="20"/>
              </w:rPr>
              <w:t>Dan Marsh – has a good handle on overall metadata</w:t>
            </w:r>
          </w:p>
          <w:p w14:paraId="18F3BF12" w14:textId="7A1685CD" w:rsidR="00427871" w:rsidRPr="00427871" w:rsidRDefault="00427871" w:rsidP="00427871">
            <w:pPr>
              <w:pStyle w:val="ListParagraph"/>
              <w:numPr>
                <w:ilvl w:val="0"/>
                <w:numId w:val="3"/>
              </w:numPr>
              <w:ind w:left="436" w:right="4351"/>
              <w:rPr>
                <w:sz w:val="20"/>
                <w:szCs w:val="20"/>
              </w:rPr>
            </w:pPr>
            <w:r w:rsidRPr="00427871">
              <w:rPr>
                <w:sz w:val="20"/>
                <w:szCs w:val="20"/>
              </w:rPr>
              <w:t xml:space="preserve">Nicole Lutz – Helped stand up the DAM for Individual </w:t>
            </w:r>
            <w:r>
              <w:rPr>
                <w:sz w:val="20"/>
                <w:szCs w:val="20"/>
              </w:rPr>
              <w:t>Life/Annuity</w:t>
            </w:r>
            <w:r w:rsidRPr="00427871">
              <w:rPr>
                <w:sz w:val="20"/>
                <w:szCs w:val="20"/>
              </w:rPr>
              <w:t xml:space="preserve"> </w:t>
            </w:r>
            <w:r>
              <w:rPr>
                <w:sz w:val="20"/>
                <w:szCs w:val="20"/>
              </w:rPr>
              <w:t xml:space="preserve">and is leading Institutional Retirement marketing </w:t>
            </w:r>
            <w:r w:rsidRPr="00427871">
              <w:rPr>
                <w:sz w:val="20"/>
                <w:szCs w:val="20"/>
              </w:rPr>
              <w:t>(works with Ashley Bramer)</w:t>
            </w:r>
          </w:p>
          <w:p w14:paraId="6F6904B3" w14:textId="77777777" w:rsidR="00427871" w:rsidRPr="00427871" w:rsidRDefault="00427871" w:rsidP="00427871">
            <w:pPr>
              <w:pStyle w:val="ListParagraph"/>
              <w:numPr>
                <w:ilvl w:val="0"/>
                <w:numId w:val="3"/>
              </w:numPr>
              <w:ind w:left="436" w:right="4351"/>
              <w:rPr>
                <w:sz w:val="20"/>
                <w:szCs w:val="20"/>
              </w:rPr>
            </w:pPr>
            <w:commentRangeStart w:id="1"/>
            <w:r w:rsidRPr="00427871">
              <w:rPr>
                <w:sz w:val="20"/>
                <w:szCs w:val="20"/>
              </w:rPr>
              <w:t>Erica Schultz – EBS B2C</w:t>
            </w:r>
            <w:commentRangeEnd w:id="1"/>
            <w:r w:rsidR="00CE21F3">
              <w:rPr>
                <w:rStyle w:val="CommentReference"/>
              </w:rPr>
              <w:commentReference w:id="1"/>
            </w:r>
          </w:p>
          <w:p w14:paraId="78C7CC89" w14:textId="77777777" w:rsidR="00427871" w:rsidRPr="00427871" w:rsidRDefault="00427871" w:rsidP="00427871">
            <w:pPr>
              <w:pStyle w:val="ListParagraph"/>
              <w:numPr>
                <w:ilvl w:val="0"/>
                <w:numId w:val="3"/>
              </w:numPr>
              <w:ind w:left="436" w:right="4351"/>
              <w:rPr>
                <w:sz w:val="20"/>
                <w:szCs w:val="20"/>
              </w:rPr>
            </w:pPr>
            <w:r w:rsidRPr="00427871">
              <w:rPr>
                <w:sz w:val="20"/>
                <w:szCs w:val="20"/>
              </w:rPr>
              <w:t>Lori Zabel – Affinity Solutions</w:t>
            </w:r>
          </w:p>
          <w:p w14:paraId="38E782EA" w14:textId="77777777" w:rsidR="00427871" w:rsidRPr="00427871" w:rsidRDefault="00427871" w:rsidP="00427871">
            <w:pPr>
              <w:pStyle w:val="ListParagraph"/>
              <w:numPr>
                <w:ilvl w:val="0"/>
                <w:numId w:val="3"/>
              </w:numPr>
              <w:ind w:left="436" w:right="4351"/>
              <w:rPr>
                <w:sz w:val="20"/>
                <w:szCs w:val="20"/>
              </w:rPr>
            </w:pPr>
            <w:r w:rsidRPr="00427871">
              <w:rPr>
                <w:sz w:val="20"/>
                <w:szCs w:val="20"/>
              </w:rPr>
              <w:t>Mike Bentley – EBS B2B</w:t>
            </w:r>
          </w:p>
          <w:p w14:paraId="3B8EAC15" w14:textId="77777777" w:rsidR="00427871" w:rsidRDefault="00427871" w:rsidP="00427871">
            <w:pPr>
              <w:pStyle w:val="ListParagraph"/>
              <w:numPr>
                <w:ilvl w:val="0"/>
                <w:numId w:val="3"/>
              </w:numPr>
              <w:ind w:left="436" w:right="4351"/>
              <w:rPr>
                <w:sz w:val="20"/>
                <w:szCs w:val="20"/>
              </w:rPr>
            </w:pPr>
            <w:r w:rsidRPr="00427871">
              <w:rPr>
                <w:sz w:val="20"/>
                <w:szCs w:val="20"/>
              </w:rPr>
              <w:t>Anna Olson – Brand</w:t>
            </w:r>
          </w:p>
          <w:p w14:paraId="0D87AE7C" w14:textId="4DDF9E9C" w:rsidR="00427871" w:rsidRPr="00427871" w:rsidRDefault="00427871" w:rsidP="00427871">
            <w:pPr>
              <w:pStyle w:val="ListParagraph"/>
              <w:numPr>
                <w:ilvl w:val="0"/>
                <w:numId w:val="3"/>
              </w:numPr>
              <w:ind w:left="436" w:right="4351"/>
              <w:rPr>
                <w:sz w:val="20"/>
                <w:szCs w:val="20"/>
              </w:rPr>
            </w:pPr>
            <w:r>
              <w:rPr>
                <w:sz w:val="20"/>
                <w:szCs w:val="20"/>
              </w:rPr>
              <w:t>Amanda Burr – Corporate Comms (Sync – intranet site owner)</w:t>
            </w:r>
          </w:p>
        </w:tc>
      </w:tr>
      <w:tr w:rsidR="002B7D0B" w14:paraId="30CD2944" w14:textId="293D81AC" w:rsidTr="00427871">
        <w:tc>
          <w:tcPr>
            <w:tcW w:w="24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72726F" w14:textId="77777777" w:rsidR="002B7D0B" w:rsidRDefault="002B7D0B">
            <w:proofErr w:type="spellStart"/>
            <w:r>
              <w:rPr>
                <w:sz w:val="20"/>
                <w:szCs w:val="20"/>
              </w:rPr>
              <w:t>TruForm</w:t>
            </w:r>
            <w:proofErr w:type="spellEnd"/>
            <w:r>
              <w:rPr>
                <w:sz w:val="20"/>
                <w:szCs w:val="20"/>
              </w:rPr>
              <w:t xml:space="preserve"> / Forms Management</w:t>
            </w:r>
          </w:p>
        </w:tc>
        <w:tc>
          <w:tcPr>
            <w:tcW w:w="51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9CC20B" w14:textId="3335D17C" w:rsidR="002B7D0B" w:rsidRDefault="002B7D0B">
            <w:r>
              <w:rPr>
                <w:sz w:val="20"/>
                <w:szCs w:val="20"/>
              </w:rPr>
              <w:t xml:space="preserve">Department routing </w:t>
            </w:r>
            <w:proofErr w:type="gramStart"/>
            <w:r>
              <w:rPr>
                <w:sz w:val="20"/>
                <w:szCs w:val="20"/>
              </w:rPr>
              <w:t xml:space="preserve">values  </w:t>
            </w:r>
            <w:proofErr w:type="spellStart"/>
            <w:r>
              <w:rPr>
                <w:sz w:val="20"/>
                <w:szCs w:val="20"/>
              </w:rPr>
              <w:t>wcmTruFormDepartment</w:t>
            </w:r>
            <w:proofErr w:type="spellEnd"/>
            <w:proofErr w:type="gramEnd"/>
            <w:r>
              <w:rPr>
                <w:sz w:val="20"/>
                <w:szCs w:val="20"/>
              </w:rPr>
              <w:t xml:space="preserve"> field; they need to confirm whether those 28 internal department names are still the active routing terms</w:t>
            </w:r>
          </w:p>
        </w:tc>
        <w:tc>
          <w:tcPr>
            <w:tcW w:w="7954" w:type="dxa"/>
          </w:tcPr>
          <w:p w14:paraId="37A466EC" w14:textId="5B137021" w:rsidR="002B7D0B" w:rsidRPr="00263BA1" w:rsidRDefault="00263BA1" w:rsidP="00263BA1">
            <w:pPr>
              <w:ind w:left="360" w:right="4621"/>
              <w:rPr>
                <w:sz w:val="20"/>
                <w:szCs w:val="20"/>
              </w:rPr>
            </w:pPr>
            <w:r>
              <w:rPr>
                <w:sz w:val="20"/>
                <w:szCs w:val="20"/>
              </w:rPr>
              <w:t>Aaron Friedlein indicated</w:t>
            </w:r>
            <w:r w:rsidRPr="00263BA1">
              <w:rPr>
                <w:sz w:val="20"/>
                <w:szCs w:val="20"/>
              </w:rPr>
              <w:t xml:space="preserve"> we don’t currently define "</w:t>
            </w:r>
            <w:proofErr w:type="spellStart"/>
            <w:r w:rsidRPr="00263BA1">
              <w:rPr>
                <w:sz w:val="20"/>
                <w:szCs w:val="20"/>
              </w:rPr>
              <w:t>wcmTruFormDepartment</w:t>
            </w:r>
            <w:proofErr w:type="spellEnd"/>
            <w:r w:rsidRPr="00263BA1">
              <w:rPr>
                <w:sz w:val="20"/>
                <w:szCs w:val="20"/>
              </w:rPr>
              <w:t>" in our metadata schema</w:t>
            </w:r>
            <w:r>
              <w:rPr>
                <w:sz w:val="20"/>
                <w:szCs w:val="20"/>
              </w:rPr>
              <w:t xml:space="preserve"> and would like to know where this showed up. I checked with the forms team</w:t>
            </w:r>
            <w:r w:rsidR="004C6D3D">
              <w:rPr>
                <w:sz w:val="20"/>
                <w:szCs w:val="20"/>
              </w:rPr>
              <w:t>, and one team member indicated</w:t>
            </w:r>
            <w:r w:rsidR="00756A9E">
              <w:rPr>
                <w:sz w:val="20"/>
                <w:szCs w:val="20"/>
              </w:rPr>
              <w:t xml:space="preserve"> </w:t>
            </w:r>
            <w:proofErr w:type="spellStart"/>
            <w:r w:rsidR="00756A9E">
              <w:rPr>
                <w:sz w:val="20"/>
                <w:szCs w:val="20"/>
              </w:rPr>
              <w:t>TruForm</w:t>
            </w:r>
            <w:proofErr w:type="spellEnd"/>
            <w:r w:rsidR="00756A9E">
              <w:rPr>
                <w:sz w:val="20"/>
                <w:szCs w:val="20"/>
              </w:rPr>
              <w:t xml:space="preserve"> may have been used previously for the team’s internal forms database before they replaced it with AEM Brand Portal. </w:t>
            </w:r>
            <w:r w:rsidR="004C7D35">
              <w:rPr>
                <w:sz w:val="20"/>
                <w:szCs w:val="20"/>
              </w:rPr>
              <w:t xml:space="preserve">Scott Demeranville provided this information, and he works with </w:t>
            </w:r>
            <w:r w:rsidR="004C7D35" w:rsidRPr="00DC5D4A">
              <w:rPr>
                <w:b/>
                <w:bCs/>
                <w:sz w:val="20"/>
                <w:szCs w:val="20"/>
              </w:rPr>
              <w:t>Erica Larson</w:t>
            </w:r>
            <w:r w:rsidR="004C7D35">
              <w:rPr>
                <w:sz w:val="20"/>
                <w:szCs w:val="20"/>
              </w:rPr>
              <w:t xml:space="preserve"> </w:t>
            </w:r>
            <w:r w:rsidR="003201C7">
              <w:rPr>
                <w:sz w:val="20"/>
                <w:szCs w:val="20"/>
              </w:rPr>
              <w:t>who probably has the most historical knowledge of forms</w:t>
            </w:r>
            <w:r w:rsidR="00DC5D4A">
              <w:rPr>
                <w:sz w:val="20"/>
                <w:szCs w:val="20"/>
              </w:rPr>
              <w:t>. She works with Tony Spalding.</w:t>
            </w:r>
          </w:p>
        </w:tc>
      </w:tr>
      <w:tr w:rsidR="002B7D0B" w14:paraId="08719D22" w14:textId="390D317E" w:rsidTr="00427871">
        <w:trPr>
          <w:trHeight w:val="735"/>
        </w:trPr>
        <w:tc>
          <w:tcPr>
            <w:tcW w:w="243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9B4E68D" w14:textId="77777777" w:rsidR="002B7D0B" w:rsidRDefault="002B7D0B">
            <w:proofErr w:type="spellStart"/>
            <w:r>
              <w:rPr>
                <w:sz w:val="20"/>
                <w:szCs w:val="20"/>
              </w:rPr>
              <w:t>Highspot</w:t>
            </w:r>
            <w:proofErr w:type="spellEnd"/>
            <w:r>
              <w:rPr>
                <w:sz w:val="20"/>
                <w:szCs w:val="20"/>
              </w:rPr>
              <w:t xml:space="preserve"> Team</w:t>
            </w:r>
          </w:p>
        </w:tc>
        <w:tc>
          <w:tcPr>
            <w:tcW w:w="513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BFD88B0" w14:textId="0081795F" w:rsidR="002B7D0B" w:rsidRDefault="002B7D0B">
            <w:r>
              <w:rPr>
                <w:sz w:val="20"/>
                <w:szCs w:val="20"/>
              </w:rPr>
              <w:t>dedicated /documents/</w:t>
            </w:r>
            <w:proofErr w:type="spellStart"/>
            <w:r>
              <w:rPr>
                <w:sz w:val="20"/>
                <w:szCs w:val="20"/>
              </w:rPr>
              <w:t>highspot</w:t>
            </w:r>
            <w:proofErr w:type="spellEnd"/>
            <w:r>
              <w:rPr>
                <w:sz w:val="20"/>
                <w:szCs w:val="20"/>
              </w:rPr>
              <w:t xml:space="preserve"> folder and </w:t>
            </w:r>
            <w:proofErr w:type="gramStart"/>
            <w:r>
              <w:rPr>
                <w:sz w:val="20"/>
                <w:szCs w:val="20"/>
              </w:rPr>
              <w:t>field  they</w:t>
            </w:r>
            <w:proofErr w:type="gramEnd"/>
            <w:r>
              <w:rPr>
                <w:sz w:val="20"/>
                <w:szCs w:val="20"/>
              </w:rPr>
              <w:t xml:space="preserve"> need to confirm what content lives there and what metadata labels apply</w:t>
            </w:r>
          </w:p>
        </w:tc>
        <w:tc>
          <w:tcPr>
            <w:tcW w:w="7954" w:type="dxa"/>
          </w:tcPr>
          <w:p w14:paraId="4A308CBC" w14:textId="3F5A3D4C" w:rsidR="002B7D0B" w:rsidRPr="003E795F" w:rsidRDefault="003E795F" w:rsidP="003E795F">
            <w:pPr>
              <w:pStyle w:val="ListParagraph"/>
              <w:numPr>
                <w:ilvl w:val="0"/>
                <w:numId w:val="5"/>
              </w:numPr>
              <w:ind w:right="4441"/>
              <w:rPr>
                <w:sz w:val="20"/>
                <w:szCs w:val="20"/>
              </w:rPr>
            </w:pPr>
            <w:r>
              <w:rPr>
                <w:sz w:val="20"/>
                <w:szCs w:val="20"/>
              </w:rPr>
              <w:t xml:space="preserve">Chad LeVake is </w:t>
            </w:r>
            <w:proofErr w:type="spellStart"/>
            <w:r>
              <w:rPr>
                <w:sz w:val="20"/>
                <w:szCs w:val="20"/>
              </w:rPr>
              <w:t>Highspot</w:t>
            </w:r>
            <w:proofErr w:type="spellEnd"/>
            <w:r>
              <w:rPr>
                <w:sz w:val="20"/>
                <w:szCs w:val="20"/>
              </w:rPr>
              <w:t xml:space="preserve"> SME; he may need marketers to provide clarification</w:t>
            </w:r>
          </w:p>
        </w:tc>
      </w:tr>
      <w:tr w:rsidR="002B7D0B" w14:paraId="25526FEB" w14:textId="4393D998" w:rsidTr="00427871">
        <w:trPr>
          <w:trHeight w:val="798"/>
        </w:trPr>
        <w:tc>
          <w:tcPr>
            <w:tcW w:w="24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A5E8FD" w14:textId="77777777" w:rsidR="002B7D0B" w:rsidRDefault="002B7D0B">
            <w:r>
              <w:rPr>
                <w:sz w:val="20"/>
                <w:szCs w:val="20"/>
              </w:rPr>
              <w:t>Web Publishers / Digital Experience</w:t>
            </w:r>
          </w:p>
        </w:tc>
        <w:tc>
          <w:tcPr>
            <w:tcW w:w="51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E7D7E6" w14:textId="77777777" w:rsidR="002B7D0B" w:rsidRDefault="002B7D0B">
            <w:r>
              <w:rPr>
                <w:sz w:val="20"/>
                <w:szCs w:val="20"/>
              </w:rPr>
              <w:t>Digital page metadata: content type, site specificity (securian.com vs advisor portal), web channel values</w:t>
            </w:r>
          </w:p>
        </w:tc>
        <w:tc>
          <w:tcPr>
            <w:tcW w:w="7954" w:type="dxa"/>
          </w:tcPr>
          <w:p w14:paraId="1A0F7922" w14:textId="11795A01" w:rsidR="00263BA1" w:rsidRPr="00263BA1" w:rsidRDefault="00263BA1" w:rsidP="00263BA1">
            <w:pPr>
              <w:pStyle w:val="ListParagraph"/>
              <w:numPr>
                <w:ilvl w:val="0"/>
                <w:numId w:val="5"/>
              </w:numPr>
              <w:ind w:right="4531"/>
              <w:rPr>
                <w:sz w:val="20"/>
                <w:szCs w:val="20"/>
              </w:rPr>
            </w:pPr>
            <w:r>
              <w:rPr>
                <w:sz w:val="20"/>
                <w:szCs w:val="20"/>
              </w:rPr>
              <w:t xml:space="preserve">Start with </w:t>
            </w:r>
            <w:r w:rsidR="00D504DF">
              <w:rPr>
                <w:sz w:val="20"/>
                <w:szCs w:val="20"/>
              </w:rPr>
              <w:t>Dan Novack</w:t>
            </w:r>
            <w:r>
              <w:rPr>
                <w:sz w:val="20"/>
                <w:szCs w:val="20"/>
              </w:rPr>
              <w:t xml:space="preserve"> and </w:t>
            </w:r>
            <w:r w:rsidR="00D504DF">
              <w:rPr>
                <w:sz w:val="20"/>
                <w:szCs w:val="20"/>
              </w:rPr>
              <w:t>Patty Johnson</w:t>
            </w:r>
            <w:r>
              <w:rPr>
                <w:sz w:val="20"/>
                <w:szCs w:val="20"/>
              </w:rPr>
              <w:t xml:space="preserve"> – they are primary web publishers for these sites.</w:t>
            </w:r>
          </w:p>
        </w:tc>
      </w:tr>
      <w:tr w:rsidR="002B7D0B" w14:paraId="23B9FB1B" w14:textId="5EA6C9D1" w:rsidTr="00427871">
        <w:trPr>
          <w:trHeight w:val="798"/>
        </w:trPr>
        <w:tc>
          <w:tcPr>
            <w:tcW w:w="243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69C4A48" w14:textId="77777777" w:rsidR="002B7D0B" w:rsidRDefault="002B7D0B">
            <w:r>
              <w:rPr>
                <w:sz w:val="20"/>
                <w:szCs w:val="20"/>
              </w:rPr>
              <w:t>Compliance / Legal / Regulatory</w:t>
            </w:r>
          </w:p>
        </w:tc>
        <w:tc>
          <w:tcPr>
            <w:tcW w:w="513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4DAAA0A" w14:textId="77777777" w:rsidR="002B7D0B" w:rsidRDefault="002B7D0B">
            <w:r>
              <w:rPr>
                <w:sz w:val="20"/>
                <w:szCs w:val="20"/>
              </w:rPr>
              <w:t>Regulatory document types (SAI, prospectus, proxy statement, etc.), compliance flag values, approval workflow labels</w:t>
            </w:r>
          </w:p>
        </w:tc>
        <w:tc>
          <w:tcPr>
            <w:tcW w:w="7954" w:type="dxa"/>
          </w:tcPr>
          <w:p w14:paraId="3F99472B" w14:textId="07C1014F" w:rsidR="002B7D0B" w:rsidRPr="00D504DF" w:rsidRDefault="00263BA1" w:rsidP="00263BA1">
            <w:pPr>
              <w:pStyle w:val="ListParagraph"/>
              <w:numPr>
                <w:ilvl w:val="0"/>
                <w:numId w:val="5"/>
              </w:numPr>
              <w:ind w:right="4711"/>
              <w:rPr>
                <w:sz w:val="20"/>
                <w:szCs w:val="20"/>
              </w:rPr>
            </w:pPr>
            <w:r>
              <w:rPr>
                <w:sz w:val="20"/>
                <w:szCs w:val="20"/>
              </w:rPr>
              <w:t xml:space="preserve">Start with Patty Johnson and Kevin Lindner who </w:t>
            </w:r>
            <w:r w:rsidR="00077704">
              <w:rPr>
                <w:sz w:val="20"/>
                <w:szCs w:val="20"/>
              </w:rPr>
              <w:t>upload</w:t>
            </w:r>
            <w:r>
              <w:rPr>
                <w:sz w:val="20"/>
                <w:szCs w:val="20"/>
              </w:rPr>
              <w:t xml:space="preserve"> the SAI’s and prospectuses</w:t>
            </w:r>
            <w:r w:rsidR="00077704">
              <w:rPr>
                <w:sz w:val="20"/>
                <w:szCs w:val="20"/>
              </w:rPr>
              <w:t xml:space="preserve"> on behalf of our law department</w:t>
            </w:r>
            <w:r>
              <w:rPr>
                <w:sz w:val="20"/>
                <w:szCs w:val="20"/>
              </w:rPr>
              <w:t>. Unsure about the proxy statement/compliance flag values – do you have more info?</w:t>
            </w:r>
          </w:p>
        </w:tc>
      </w:tr>
      <w:tr w:rsidR="002B7D0B" w14:paraId="2E39F55F" w14:textId="764C1A34" w:rsidTr="00427871">
        <w:trPr>
          <w:trHeight w:val="798"/>
        </w:trPr>
        <w:tc>
          <w:tcPr>
            <w:tcW w:w="24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E2FA80" w14:textId="77777777" w:rsidR="002B7D0B" w:rsidRDefault="002B7D0B">
            <w:r>
              <w:rPr>
                <w:sz w:val="20"/>
                <w:szCs w:val="20"/>
              </w:rPr>
              <w:t>Brand / Creative Studio</w:t>
            </w:r>
          </w:p>
        </w:tc>
        <w:tc>
          <w:tcPr>
            <w:tcW w:w="51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B0C31D" w14:textId="77777777" w:rsidR="002B7D0B" w:rsidRDefault="002B7D0B">
            <w:r>
              <w:rPr>
                <w:sz w:val="20"/>
                <w:szCs w:val="20"/>
              </w:rPr>
              <w:t>Brand version values, image use types (hero, CTA, bio, etc.), licensed vs. original asset flags</w:t>
            </w:r>
          </w:p>
        </w:tc>
        <w:tc>
          <w:tcPr>
            <w:tcW w:w="7954" w:type="dxa"/>
          </w:tcPr>
          <w:p w14:paraId="60963812" w14:textId="540C9368" w:rsidR="002B7D0B" w:rsidRPr="00D504DF" w:rsidRDefault="00D504DF" w:rsidP="00D504DF">
            <w:pPr>
              <w:pStyle w:val="ListParagraph"/>
              <w:numPr>
                <w:ilvl w:val="0"/>
                <w:numId w:val="5"/>
              </w:numPr>
              <w:ind w:right="4531"/>
              <w:rPr>
                <w:sz w:val="20"/>
                <w:szCs w:val="20"/>
              </w:rPr>
            </w:pPr>
            <w:r>
              <w:rPr>
                <w:sz w:val="20"/>
                <w:szCs w:val="20"/>
              </w:rPr>
              <w:t>Eric Martin (creative director), though Dan Marsh/Patty Johnson may have more insight into the asset types</w:t>
            </w:r>
          </w:p>
        </w:tc>
      </w:tr>
      <w:tr w:rsidR="002B7D0B" w14:paraId="5E2AC456" w14:textId="7DF1FC0D" w:rsidTr="00427871">
        <w:tc>
          <w:tcPr>
            <w:tcW w:w="243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086FC15" w14:textId="77777777" w:rsidR="002B7D0B" w:rsidRDefault="002B7D0B">
            <w:r>
              <w:rPr>
                <w:sz w:val="20"/>
                <w:szCs w:val="20"/>
              </w:rPr>
              <w:lastRenderedPageBreak/>
              <w:t>Retirement Services / Institutional</w:t>
            </w:r>
          </w:p>
        </w:tc>
        <w:tc>
          <w:tcPr>
            <w:tcW w:w="513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5815871" w14:textId="77777777" w:rsidR="002B7D0B" w:rsidRDefault="002B7D0B">
            <w:r>
              <w:rPr>
                <w:sz w:val="20"/>
                <w:szCs w:val="20"/>
              </w:rPr>
              <w:t>Audience segment values specific to retirement and institutional investor channels</w:t>
            </w:r>
          </w:p>
        </w:tc>
        <w:tc>
          <w:tcPr>
            <w:tcW w:w="7954" w:type="dxa"/>
          </w:tcPr>
          <w:p w14:paraId="475F860B" w14:textId="601ECE5C" w:rsidR="002B7D0B" w:rsidRPr="00D504DF" w:rsidRDefault="00D504DF" w:rsidP="00D504DF">
            <w:pPr>
              <w:pStyle w:val="ListParagraph"/>
              <w:numPr>
                <w:ilvl w:val="0"/>
                <w:numId w:val="5"/>
              </w:numPr>
              <w:ind w:right="4621"/>
              <w:rPr>
                <w:sz w:val="20"/>
                <w:szCs w:val="20"/>
              </w:rPr>
            </w:pPr>
            <w:r>
              <w:rPr>
                <w:sz w:val="20"/>
                <w:szCs w:val="20"/>
              </w:rPr>
              <w:t xml:space="preserve">Nicole Lutz for Institutional Retirement; </w:t>
            </w:r>
            <w:r w:rsidR="00AB331C">
              <w:rPr>
                <w:sz w:val="20"/>
                <w:szCs w:val="20"/>
              </w:rPr>
              <w:t>I don’t believe we</w:t>
            </w:r>
            <w:r>
              <w:rPr>
                <w:sz w:val="20"/>
                <w:szCs w:val="20"/>
              </w:rPr>
              <w:t xml:space="preserve"> have an owner for institutional investor channels</w:t>
            </w:r>
            <w:r w:rsidR="00AB1B22">
              <w:rPr>
                <w:sz w:val="20"/>
                <w:szCs w:val="20"/>
              </w:rPr>
              <w:t xml:space="preserve">, but you could touch base with Patty Johnson for historical reference </w:t>
            </w:r>
          </w:p>
        </w:tc>
      </w:tr>
      <w:tr w:rsidR="002B7D0B" w14:paraId="3F6CD2A7" w14:textId="36A62FA2" w:rsidTr="00427871">
        <w:trPr>
          <w:trHeight w:val="843"/>
        </w:trPr>
        <w:tc>
          <w:tcPr>
            <w:tcW w:w="24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BB0204" w14:textId="77777777" w:rsidR="002B7D0B" w:rsidRDefault="002B7D0B">
            <w:r>
              <w:rPr>
                <w:sz w:val="20"/>
                <w:szCs w:val="20"/>
              </w:rPr>
              <w:t>Canada / Regional Marketing</w:t>
            </w:r>
          </w:p>
        </w:tc>
        <w:tc>
          <w:tcPr>
            <w:tcW w:w="51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492714" w14:textId="44B09754" w:rsidR="002B7D0B" w:rsidRDefault="002B7D0B">
            <w:r>
              <w:rPr>
                <w:sz w:val="20"/>
                <w:szCs w:val="20"/>
              </w:rPr>
              <w:t>Canadian content owners need to confirm folder structure and regional metadata values</w:t>
            </w:r>
          </w:p>
        </w:tc>
        <w:tc>
          <w:tcPr>
            <w:tcW w:w="7954" w:type="dxa"/>
          </w:tcPr>
          <w:p w14:paraId="207E3950" w14:textId="6BAC6B3D" w:rsidR="002B7D0B" w:rsidRPr="00D504DF" w:rsidRDefault="00D504DF" w:rsidP="00D504DF">
            <w:pPr>
              <w:pStyle w:val="ListParagraph"/>
              <w:numPr>
                <w:ilvl w:val="0"/>
                <w:numId w:val="5"/>
              </w:numPr>
              <w:ind w:right="4711"/>
              <w:rPr>
                <w:sz w:val="20"/>
                <w:szCs w:val="20"/>
              </w:rPr>
            </w:pPr>
            <w:r>
              <w:rPr>
                <w:sz w:val="20"/>
                <w:szCs w:val="20"/>
              </w:rPr>
              <w:t xml:space="preserve">Securian Canada just confirmed that they are planning on moving off the AEM platform this year (but may come back eventually). We will migrate as is and do not need to spend </w:t>
            </w:r>
            <w:r w:rsidR="00AB331C">
              <w:rPr>
                <w:sz w:val="20"/>
                <w:szCs w:val="20"/>
              </w:rPr>
              <w:t xml:space="preserve">as </w:t>
            </w:r>
            <w:r>
              <w:rPr>
                <w:sz w:val="20"/>
                <w:szCs w:val="20"/>
              </w:rPr>
              <w:t>much time on this – general recommendations would be helpful in the event they come back in the future.</w:t>
            </w:r>
            <w:r w:rsidR="00AB331C">
              <w:rPr>
                <w:sz w:val="20"/>
                <w:szCs w:val="20"/>
              </w:rPr>
              <w:t xml:space="preserve"> </w:t>
            </w:r>
            <w:r w:rsidR="00AB331C" w:rsidRPr="00D0589B">
              <w:rPr>
                <w:sz w:val="20"/>
                <w:szCs w:val="20"/>
              </w:rPr>
              <w:t>Joana Korach Gifford</w:t>
            </w:r>
            <w:r w:rsidR="00AB331C">
              <w:rPr>
                <w:sz w:val="20"/>
                <w:szCs w:val="20"/>
              </w:rPr>
              <w:t xml:space="preserve"> is</w:t>
            </w:r>
            <w:r w:rsidR="00AB331C">
              <w:rPr>
                <w:sz w:val="20"/>
                <w:szCs w:val="20"/>
              </w:rPr>
              <w:t xml:space="preserve"> the Securian Canada web/digital manager</w:t>
            </w:r>
            <w:r w:rsidR="00AB331C">
              <w:rPr>
                <w:sz w:val="20"/>
                <w:szCs w:val="20"/>
              </w:rPr>
              <w:t xml:space="preserve">, though </w:t>
            </w:r>
            <w:r w:rsidR="00AB331C">
              <w:rPr>
                <w:sz w:val="20"/>
                <w:szCs w:val="20"/>
              </w:rPr>
              <w:t xml:space="preserve">our Securian team members </w:t>
            </w:r>
            <w:r w:rsidR="00AB331C">
              <w:rPr>
                <w:sz w:val="20"/>
                <w:szCs w:val="20"/>
              </w:rPr>
              <w:t>have</w:t>
            </w:r>
            <w:r w:rsidR="00AB331C">
              <w:rPr>
                <w:sz w:val="20"/>
                <w:szCs w:val="20"/>
              </w:rPr>
              <w:t xml:space="preserve"> historically support</w:t>
            </w:r>
            <w:r w:rsidR="00AB331C">
              <w:rPr>
                <w:sz w:val="20"/>
                <w:szCs w:val="20"/>
              </w:rPr>
              <w:t>ed</w:t>
            </w:r>
            <w:r w:rsidR="00AB331C">
              <w:rPr>
                <w:sz w:val="20"/>
                <w:szCs w:val="20"/>
              </w:rPr>
              <w:t xml:space="preserve"> their website, so Dan Novack/Patty Johnson could be U.S. contacts.</w:t>
            </w:r>
          </w:p>
        </w:tc>
      </w:tr>
    </w:tbl>
    <w:p w14:paraId="4CDA26D6" w14:textId="77777777" w:rsidR="000A3A87" w:rsidRDefault="000A3A87">
      <w:pPr>
        <w:spacing w:after="120"/>
      </w:pPr>
    </w:p>
    <w:p w14:paraId="6810B53C" w14:textId="77777777" w:rsidR="000A3A87" w:rsidRDefault="003B3ADD">
      <w:pPr>
        <w:pStyle w:val="Heading2"/>
      </w:pPr>
      <w:r>
        <w:t>For the Folder Hierarchy Redesign</w:t>
      </w:r>
    </w:p>
    <w:p w14:paraId="6405A24D" w14:textId="77777777" w:rsidR="000A3A87" w:rsidRDefault="003B3ADD">
      <w:pPr>
        <w:spacing w:before="60" w:after="80"/>
      </w:pPr>
      <w:r>
        <w:t>The folder redesign eliminates audience sub-folders and consolidates five parallel content stores. The people who need to validate this are the ones who currently navigate those paths:</w:t>
      </w:r>
    </w:p>
    <w:p w14:paraId="47304634" w14:textId="77777777" w:rsidR="000A3A87" w:rsidRDefault="000A3A87">
      <w:pPr>
        <w:spacing w:after="40"/>
      </w:pPr>
    </w:p>
    <w:tbl>
      <w:tblPr>
        <w:tblW w:w="1552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6"/>
        <w:gridCol w:w="5400"/>
        <w:gridCol w:w="7774"/>
      </w:tblGrid>
      <w:tr w:rsidR="002B7D0B" w14:paraId="0E3C0760" w14:textId="454833B2" w:rsidTr="00263BA1">
        <w:tc>
          <w:tcPr>
            <w:tcW w:w="234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20217C1" w14:textId="77777777" w:rsidR="002B7D0B" w:rsidRDefault="002B7D0B">
            <w:r>
              <w:rPr>
                <w:b/>
                <w:bCs/>
                <w:color w:val="FFFFFF"/>
                <w:sz w:val="20"/>
                <w:szCs w:val="20"/>
              </w:rPr>
              <w:t>Workflow Group</w:t>
            </w:r>
          </w:p>
        </w:tc>
        <w:tc>
          <w:tcPr>
            <w:tcW w:w="5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555F8F1" w14:textId="77777777" w:rsidR="002B7D0B" w:rsidRDefault="002B7D0B">
            <w:r>
              <w:rPr>
                <w:b/>
                <w:bCs/>
                <w:color w:val="FFFFFF"/>
                <w:sz w:val="20"/>
                <w:szCs w:val="20"/>
              </w:rPr>
              <w:t>Specific Decision They Need to Confirm</w:t>
            </w:r>
          </w:p>
        </w:tc>
        <w:tc>
          <w:tcPr>
            <w:tcW w:w="7774" w:type="dxa"/>
            <w:shd w:val="clear" w:color="auto" w:fill="C00000"/>
          </w:tcPr>
          <w:p w14:paraId="7DF41CC9" w14:textId="50B097E7" w:rsidR="002B7D0B" w:rsidRDefault="002B7D0B">
            <w:pPr>
              <w:rPr>
                <w:b/>
                <w:bCs/>
                <w:color w:val="FFFFFF"/>
                <w:sz w:val="20"/>
                <w:szCs w:val="20"/>
              </w:rPr>
            </w:pPr>
            <w:r>
              <w:rPr>
                <w:sz w:val="20"/>
                <w:szCs w:val="20"/>
              </w:rPr>
              <w:t>Names of SME Contact</w:t>
            </w:r>
          </w:p>
        </w:tc>
      </w:tr>
      <w:tr w:rsidR="002B7D0B" w14:paraId="07E622DC" w14:textId="19014528" w:rsidTr="00263BA1">
        <w:tc>
          <w:tcPr>
            <w:tcW w:w="234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FF3AED7" w14:textId="77777777" w:rsidR="002B7D0B" w:rsidRDefault="002B7D0B">
            <w:r>
              <w:rPr>
                <w:sz w:val="20"/>
                <w:szCs w:val="20"/>
              </w:rPr>
              <w:t>DAM Authors / Content Creators</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873417" w14:textId="77777777" w:rsidR="002B7D0B" w:rsidRDefault="002B7D0B">
            <w:r>
              <w:rPr>
                <w:sz w:val="20"/>
                <w:szCs w:val="20"/>
              </w:rPr>
              <w:t>That the new 12 top-level folders (brand, images, video, documents, forms, fragments, etc.) are intuitive and that no content type has been overlooked</w:t>
            </w:r>
          </w:p>
        </w:tc>
        <w:tc>
          <w:tcPr>
            <w:tcW w:w="7774" w:type="dxa"/>
          </w:tcPr>
          <w:p w14:paraId="60C6C601" w14:textId="04683C9C" w:rsidR="002B7D0B" w:rsidRDefault="00577BBD" w:rsidP="00B57833">
            <w:pPr>
              <w:ind w:right="4441"/>
              <w:rPr>
                <w:sz w:val="20"/>
                <w:szCs w:val="20"/>
              </w:rPr>
            </w:pPr>
            <w:r>
              <w:rPr>
                <w:sz w:val="20"/>
                <w:szCs w:val="20"/>
              </w:rPr>
              <w:t xml:space="preserve">Wondering if feedback could be gathered as a survey first? </w:t>
            </w:r>
            <w:r w:rsidR="00D35B44">
              <w:rPr>
                <w:sz w:val="20"/>
                <w:szCs w:val="20"/>
              </w:rPr>
              <w:t>I think the list of individuals you were provided for interviews would comprise much of this list.</w:t>
            </w:r>
          </w:p>
        </w:tc>
      </w:tr>
      <w:tr w:rsidR="002B7D0B" w14:paraId="1979787D" w14:textId="44A6F03A" w:rsidTr="00263BA1">
        <w:tc>
          <w:tcPr>
            <w:tcW w:w="23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D416DC" w14:textId="77777777" w:rsidR="002B7D0B" w:rsidRDefault="002B7D0B">
            <w:r>
              <w:rPr>
                <w:sz w:val="20"/>
                <w:szCs w:val="20"/>
              </w:rPr>
              <w:t>Video Production / Web Video</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7DAD98" w14:textId="3BB24DB8" w:rsidR="002B7D0B" w:rsidRDefault="002B7D0B">
            <w:r>
              <w:rPr>
                <w:sz w:val="20"/>
                <w:szCs w:val="20"/>
              </w:rPr>
              <w:t>That /video, /s-vid, /creative-assets/video, and /</w:t>
            </w:r>
            <w:proofErr w:type="spellStart"/>
            <w:r>
              <w:rPr>
                <w:sz w:val="20"/>
                <w:szCs w:val="20"/>
              </w:rPr>
              <w:t>securian</w:t>
            </w:r>
            <w:proofErr w:type="spellEnd"/>
            <w:r>
              <w:rPr>
                <w:sz w:val="20"/>
                <w:szCs w:val="20"/>
              </w:rPr>
              <w:t>/web-assets/video tree  with audience metadata doesn't break their publishing workflow</w:t>
            </w:r>
          </w:p>
        </w:tc>
        <w:tc>
          <w:tcPr>
            <w:tcW w:w="7774" w:type="dxa"/>
          </w:tcPr>
          <w:p w14:paraId="535AAF12" w14:textId="049572F5" w:rsidR="002B7D0B" w:rsidRDefault="00564A05" w:rsidP="00B57833">
            <w:pPr>
              <w:ind w:right="4441"/>
              <w:rPr>
                <w:sz w:val="20"/>
                <w:szCs w:val="20"/>
              </w:rPr>
            </w:pPr>
            <w:r>
              <w:rPr>
                <w:sz w:val="20"/>
                <w:szCs w:val="20"/>
              </w:rPr>
              <w:t>Dan Novack</w:t>
            </w:r>
          </w:p>
        </w:tc>
      </w:tr>
      <w:tr w:rsidR="002B7D0B" w14:paraId="4602C1A3" w14:textId="58FB22C0" w:rsidTr="00263BA1">
        <w:tc>
          <w:tcPr>
            <w:tcW w:w="234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41005D6" w14:textId="77777777" w:rsidR="002B7D0B" w:rsidRDefault="002B7D0B">
            <w:r>
              <w:rPr>
                <w:sz w:val="20"/>
                <w:szCs w:val="20"/>
              </w:rPr>
              <w:t>Regulatory / Compliance</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5BCC5F2" w14:textId="425C69F4" w:rsidR="002B7D0B" w:rsidRDefault="002B7D0B">
            <w:r>
              <w:rPr>
                <w:sz w:val="20"/>
                <w:szCs w:val="20"/>
              </w:rPr>
              <w:t>That the /documents/regulatory tree (prospectus, SAI, performance reports, compliance) matches how that team currently thinks about document organization</w:t>
            </w:r>
          </w:p>
        </w:tc>
        <w:tc>
          <w:tcPr>
            <w:tcW w:w="7774" w:type="dxa"/>
          </w:tcPr>
          <w:p w14:paraId="3570F817" w14:textId="77D1A595" w:rsidR="002B7D0B" w:rsidRDefault="00B76A4D" w:rsidP="00B57833">
            <w:pPr>
              <w:ind w:right="4441"/>
              <w:rPr>
                <w:sz w:val="20"/>
                <w:szCs w:val="20"/>
              </w:rPr>
            </w:pPr>
            <w:proofErr w:type="gramStart"/>
            <w:r>
              <w:rPr>
                <w:sz w:val="20"/>
                <w:szCs w:val="20"/>
              </w:rPr>
              <w:t>Similar to</w:t>
            </w:r>
            <w:proofErr w:type="gramEnd"/>
            <w:r>
              <w:rPr>
                <w:sz w:val="20"/>
                <w:szCs w:val="20"/>
              </w:rPr>
              <w:t xml:space="preserve"> my response to this workflow above, </w:t>
            </w:r>
            <w:proofErr w:type="gramStart"/>
            <w:r>
              <w:rPr>
                <w:sz w:val="20"/>
                <w:szCs w:val="20"/>
              </w:rPr>
              <w:t>start</w:t>
            </w:r>
            <w:proofErr w:type="gramEnd"/>
            <w:r>
              <w:rPr>
                <w:sz w:val="20"/>
                <w:szCs w:val="20"/>
              </w:rPr>
              <w:t xml:space="preserve"> with Patty Johnson and Kevin Lindner. </w:t>
            </w:r>
            <w:r w:rsidR="00DD401F">
              <w:rPr>
                <w:sz w:val="20"/>
                <w:szCs w:val="20"/>
              </w:rPr>
              <w:t>There are 3 law team members supplying prospectuses</w:t>
            </w:r>
            <w:r w:rsidR="00B71944">
              <w:rPr>
                <w:sz w:val="20"/>
                <w:szCs w:val="20"/>
              </w:rPr>
              <w:t xml:space="preserve">, and they aren’t very familiar with the DAM, so I’m not sure to what extent they should inform the DAM </w:t>
            </w:r>
            <w:r w:rsidR="00C030C6">
              <w:rPr>
                <w:sz w:val="20"/>
                <w:szCs w:val="20"/>
              </w:rPr>
              <w:t xml:space="preserve">hierarchy: </w:t>
            </w:r>
            <w:r w:rsidR="00C030C6" w:rsidRPr="00C030C6">
              <w:rPr>
                <w:sz w:val="20"/>
                <w:szCs w:val="20"/>
              </w:rPr>
              <w:t xml:space="preserve">Jayne Anne Grigg, Kristina Johnson (Kristi) and Jennifer </w:t>
            </w:r>
            <w:proofErr w:type="spellStart"/>
            <w:r w:rsidR="00C030C6" w:rsidRPr="00C030C6">
              <w:rPr>
                <w:sz w:val="20"/>
                <w:szCs w:val="20"/>
              </w:rPr>
              <w:t>Wright_Law</w:t>
            </w:r>
            <w:proofErr w:type="spellEnd"/>
            <w:r w:rsidR="00DD401F">
              <w:rPr>
                <w:sz w:val="20"/>
                <w:szCs w:val="20"/>
              </w:rPr>
              <w:t xml:space="preserve"> </w:t>
            </w:r>
          </w:p>
        </w:tc>
      </w:tr>
      <w:tr w:rsidR="002B7D0B" w14:paraId="20F3608B" w14:textId="49EA6A1D" w:rsidTr="00263BA1">
        <w:tc>
          <w:tcPr>
            <w:tcW w:w="23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CB5331" w14:textId="77777777" w:rsidR="002B7D0B" w:rsidRDefault="002B7D0B">
            <w:proofErr w:type="spellStart"/>
            <w:r>
              <w:rPr>
                <w:sz w:val="20"/>
                <w:szCs w:val="20"/>
              </w:rPr>
              <w:lastRenderedPageBreak/>
              <w:t>TruForm</w:t>
            </w:r>
            <w:proofErr w:type="spellEnd"/>
            <w:r>
              <w:rPr>
                <w:sz w:val="20"/>
                <w:szCs w:val="20"/>
              </w:rPr>
              <w:t xml:space="preserve"> / Forms Management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437BDA" w14:textId="2ED93556" w:rsidR="002B7D0B" w:rsidRDefault="002B7D0B">
            <w:r>
              <w:rPr>
                <w:sz w:val="20"/>
                <w:szCs w:val="20"/>
              </w:rPr>
              <w:t>That /forms/</w:t>
            </w:r>
            <w:proofErr w:type="spellStart"/>
            <w:r>
              <w:rPr>
                <w:sz w:val="20"/>
                <w:szCs w:val="20"/>
              </w:rPr>
              <w:t>aem</w:t>
            </w:r>
            <w:proofErr w:type="spellEnd"/>
            <w:r>
              <w:rPr>
                <w:sz w:val="20"/>
                <w:szCs w:val="20"/>
              </w:rPr>
              <w:t xml:space="preserve">-output </w:t>
            </w:r>
            <w:r w:rsidR="00080E37">
              <w:rPr>
                <w:sz w:val="20"/>
                <w:szCs w:val="20"/>
              </w:rPr>
              <w:t>and</w:t>
            </w:r>
            <w:r>
              <w:rPr>
                <w:sz w:val="20"/>
                <w:szCs w:val="20"/>
              </w:rPr>
              <w:t xml:space="preserve"> /</w:t>
            </w:r>
            <w:proofErr w:type="spellStart"/>
            <w:r>
              <w:rPr>
                <w:sz w:val="20"/>
                <w:szCs w:val="20"/>
              </w:rPr>
              <w:t>formsanddocuments</w:t>
            </w:r>
            <w:proofErr w:type="spellEnd"/>
            <w:r>
              <w:rPr>
                <w:sz w:val="20"/>
                <w:szCs w:val="20"/>
              </w:rPr>
              <w:t xml:space="preserve"> and /</w:t>
            </w:r>
            <w:proofErr w:type="spellStart"/>
            <w:r>
              <w:rPr>
                <w:sz w:val="20"/>
                <w:szCs w:val="20"/>
              </w:rPr>
              <w:t>formsanddocuments</w:t>
            </w:r>
            <w:proofErr w:type="spellEnd"/>
            <w:r>
              <w:rPr>
                <w:sz w:val="20"/>
                <w:szCs w:val="20"/>
              </w:rPr>
              <w:t>-themes) is acceptable as a system-managed folder</w:t>
            </w:r>
          </w:p>
        </w:tc>
        <w:tc>
          <w:tcPr>
            <w:tcW w:w="7774" w:type="dxa"/>
          </w:tcPr>
          <w:p w14:paraId="40F5B99F" w14:textId="192CA93F" w:rsidR="002B7D0B" w:rsidRDefault="00807932" w:rsidP="00B57833">
            <w:pPr>
              <w:ind w:right="4441"/>
              <w:rPr>
                <w:sz w:val="20"/>
                <w:szCs w:val="20"/>
              </w:rPr>
            </w:pPr>
            <w:r>
              <w:rPr>
                <w:sz w:val="20"/>
                <w:szCs w:val="20"/>
              </w:rPr>
              <w:t xml:space="preserve">Erica Larson and Tony Spalding (Tony was interviewed) could be a resource; however, I’m unsure if there are </w:t>
            </w:r>
            <w:r w:rsidR="00B01BF0">
              <w:rPr>
                <w:sz w:val="20"/>
                <w:szCs w:val="20"/>
              </w:rPr>
              <w:t xml:space="preserve">others as these team members apparently aren’t familiar with </w:t>
            </w:r>
            <w:proofErr w:type="spellStart"/>
            <w:r w:rsidR="00B01BF0">
              <w:rPr>
                <w:sz w:val="20"/>
                <w:szCs w:val="20"/>
              </w:rPr>
              <w:t>TruForm</w:t>
            </w:r>
            <w:proofErr w:type="spellEnd"/>
          </w:p>
        </w:tc>
      </w:tr>
      <w:tr w:rsidR="002B7D0B" w14:paraId="6057CA1C" w14:textId="2DDECF7F" w:rsidTr="00263BA1">
        <w:tc>
          <w:tcPr>
            <w:tcW w:w="234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3CB8233" w14:textId="77777777" w:rsidR="002B7D0B" w:rsidRDefault="002B7D0B">
            <w:r>
              <w:rPr>
                <w:sz w:val="20"/>
                <w:szCs w:val="20"/>
              </w:rPr>
              <w:t>Canada / Regional</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14E9FDE" w14:textId="74710551" w:rsidR="002B7D0B" w:rsidRDefault="002B7D0B">
            <w:r>
              <w:rPr>
                <w:sz w:val="20"/>
                <w:szCs w:val="20"/>
              </w:rPr>
              <w:t>That Canada content container works for their permissions model and replication setup</w:t>
            </w:r>
          </w:p>
        </w:tc>
        <w:tc>
          <w:tcPr>
            <w:tcW w:w="7774" w:type="dxa"/>
          </w:tcPr>
          <w:p w14:paraId="57CB0098" w14:textId="1C7AF28A" w:rsidR="002B7D0B" w:rsidRDefault="00AB331C" w:rsidP="00B57833">
            <w:pPr>
              <w:ind w:right="4441"/>
              <w:rPr>
                <w:sz w:val="20"/>
                <w:szCs w:val="20"/>
              </w:rPr>
            </w:pPr>
            <w:r>
              <w:rPr>
                <w:sz w:val="20"/>
                <w:szCs w:val="20"/>
              </w:rPr>
              <w:t>Similar response as above; w</w:t>
            </w:r>
            <w:r w:rsidR="00783E8E">
              <w:rPr>
                <w:sz w:val="20"/>
                <w:szCs w:val="20"/>
              </w:rPr>
              <w:t>e are migrating as is</w:t>
            </w:r>
            <w:r w:rsidR="007E3C8E">
              <w:rPr>
                <w:sz w:val="20"/>
                <w:szCs w:val="20"/>
              </w:rPr>
              <w:t>, but</w:t>
            </w:r>
            <w:r w:rsidR="00D0589B">
              <w:rPr>
                <w:sz w:val="20"/>
                <w:szCs w:val="20"/>
              </w:rPr>
              <w:t xml:space="preserve"> you could contact </w:t>
            </w:r>
            <w:r w:rsidR="00D0589B" w:rsidRPr="00D0589B">
              <w:rPr>
                <w:sz w:val="20"/>
                <w:szCs w:val="20"/>
              </w:rPr>
              <w:t>Joana Korach Gifford</w:t>
            </w:r>
            <w:r>
              <w:rPr>
                <w:sz w:val="20"/>
                <w:szCs w:val="20"/>
              </w:rPr>
              <w:t xml:space="preserve"> (</w:t>
            </w:r>
            <w:r w:rsidR="00941577">
              <w:rPr>
                <w:sz w:val="20"/>
                <w:szCs w:val="20"/>
              </w:rPr>
              <w:t>Securian Canada web/digital manager</w:t>
            </w:r>
            <w:r w:rsidR="00BE24B6">
              <w:rPr>
                <w:sz w:val="20"/>
                <w:szCs w:val="20"/>
              </w:rPr>
              <w:t>) and/or Securian web authors,</w:t>
            </w:r>
            <w:r w:rsidR="00A925A0">
              <w:rPr>
                <w:sz w:val="20"/>
                <w:szCs w:val="20"/>
              </w:rPr>
              <w:t xml:space="preserve"> Dan Novack/Patty Johnson </w:t>
            </w:r>
          </w:p>
        </w:tc>
      </w:tr>
      <w:tr w:rsidR="002B7D0B" w14:paraId="11138BC8" w14:textId="21E2AFAC" w:rsidTr="00263BA1">
        <w:tc>
          <w:tcPr>
            <w:tcW w:w="23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F1726F" w14:textId="77777777" w:rsidR="002B7D0B" w:rsidRDefault="002B7D0B">
            <w:r>
              <w:rPr>
                <w:sz w:val="20"/>
                <w:szCs w:val="20"/>
              </w:rPr>
              <w:t>IT / AEM Developers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BFD322" w14:textId="77777777" w:rsidR="002B7D0B" w:rsidRDefault="002B7D0B">
            <w:r>
              <w:rPr>
                <w:sz w:val="20"/>
                <w:szCs w:val="20"/>
              </w:rPr>
              <w:t>That the _system/ folder structure (Workfront, samples, CSS) is acceptable for technical content isolation and won't break existing service integrations</w:t>
            </w:r>
          </w:p>
        </w:tc>
        <w:tc>
          <w:tcPr>
            <w:tcW w:w="7774" w:type="dxa"/>
          </w:tcPr>
          <w:p w14:paraId="107A14E8" w14:textId="5E9F6C0E" w:rsidR="002B7D0B" w:rsidRDefault="004C73BD" w:rsidP="00B57833">
            <w:pPr>
              <w:ind w:right="4441"/>
              <w:rPr>
                <w:sz w:val="20"/>
                <w:szCs w:val="20"/>
              </w:rPr>
            </w:pPr>
            <w:r>
              <w:rPr>
                <w:sz w:val="20"/>
                <w:szCs w:val="20"/>
              </w:rPr>
              <w:t>Aaron Friedlein</w:t>
            </w:r>
          </w:p>
        </w:tc>
      </w:tr>
    </w:tbl>
    <w:p w14:paraId="35E6359F" w14:textId="77777777" w:rsidR="000A3A87" w:rsidRDefault="000A3A87">
      <w:pPr>
        <w:spacing w:after="120"/>
      </w:pPr>
    </w:p>
    <w:p w14:paraId="5BA3F6EB" w14:textId="77777777" w:rsidR="000A3A87" w:rsidRDefault="003B3ADD">
      <w:pPr>
        <w:pStyle w:val="Heading2"/>
      </w:pPr>
      <w:r>
        <w:t>For the Tag Tree Redesign — Data Quality Issues</w:t>
      </w:r>
    </w:p>
    <w:p w14:paraId="3C446D43" w14:textId="77777777" w:rsidR="000A3A87" w:rsidRDefault="003B3ADD">
      <w:pPr>
        <w:spacing w:before="60" w:after="80"/>
      </w:pPr>
      <w:r>
        <w:t>Eight flagged items require answers from specific Securian owners. These are not optional — the migration spec cannot be finalized without them:</w:t>
      </w:r>
    </w:p>
    <w:p w14:paraId="28207FA7" w14:textId="77777777" w:rsidR="000A3A87" w:rsidRDefault="000A3A87">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A87" w14:paraId="56277262" w14:textId="77777777">
        <w:tc>
          <w:tcPr>
            <w:tcW w:w="0" w:type="auto"/>
            <w:tcBorders>
              <w:top w:val="single" w:sz="4" w:space="0" w:color="856404"/>
              <w:left w:val="single" w:sz="4" w:space="0" w:color="856404"/>
              <w:bottom w:val="single" w:sz="4" w:space="0" w:color="856404"/>
              <w:right w:val="single" w:sz="4" w:space="0" w:color="856404"/>
            </w:tcBorders>
            <w:shd w:val="clear" w:color="auto" w:fill="FFF3CD"/>
            <w:tcMar>
              <w:top w:w="100" w:type="dxa"/>
              <w:left w:w="180" w:type="dxa"/>
              <w:bottom w:w="100" w:type="dxa"/>
              <w:right w:w="180" w:type="dxa"/>
            </w:tcMar>
          </w:tcPr>
          <w:p w14:paraId="01CDFB1F" w14:textId="77777777" w:rsidR="000A3A87" w:rsidRDefault="003B3ADD">
            <w:pPr>
              <w:spacing w:after="60"/>
            </w:pPr>
            <w:r>
              <w:rPr>
                <w:b/>
                <w:bCs/>
                <w:color w:val="856404"/>
                <w:sz w:val="20"/>
                <w:szCs w:val="20"/>
              </w:rPr>
              <w:t xml:space="preserve">DQ-01 — Likely Typo: </w:t>
            </w:r>
            <w:r>
              <w:rPr>
                <w:color w:val="444444"/>
                <w:sz w:val="20"/>
                <w:szCs w:val="20"/>
              </w:rPr>
              <w:t xml:space="preserve">The </w:t>
            </w:r>
            <w:r w:rsidRPr="000A693B">
              <w:rPr>
                <w:color w:val="444444"/>
                <w:sz w:val="56"/>
                <w:szCs w:val="56"/>
              </w:rPr>
              <w:t>tag 'SecrueLink Ultra 7'</w:t>
            </w:r>
            <w:r>
              <w:rPr>
                <w:color w:val="444444"/>
                <w:sz w:val="20"/>
                <w:szCs w:val="20"/>
              </w:rPr>
              <w:t xml:space="preserve"> appears to be a typo for 'SecureLink Ultra 7.' Someone who owns the </w:t>
            </w:r>
            <w:r w:rsidRPr="000A693B">
              <w:rPr>
                <w:color w:val="444444"/>
                <w:sz w:val="52"/>
                <w:szCs w:val="52"/>
              </w:rPr>
              <w:t>SecureLink</w:t>
            </w:r>
            <w:r>
              <w:rPr>
                <w:color w:val="444444"/>
                <w:sz w:val="20"/>
                <w:szCs w:val="20"/>
              </w:rPr>
              <w:t xml:space="preserve"> product line needs to confirm the correct name before this value is carried forward.</w:t>
            </w:r>
          </w:p>
        </w:tc>
      </w:tr>
    </w:tbl>
    <w:p w14:paraId="425BF431" w14:textId="25E90B55" w:rsidR="000A3A87" w:rsidRDefault="00782A9E">
      <w:pPr>
        <w:spacing w:after="60"/>
      </w:pPr>
      <w:r>
        <w:t xml:space="preserve">Contact: </w:t>
      </w:r>
      <w:r w:rsidR="000A693B">
        <w:t>spelling error</w:t>
      </w:r>
    </w:p>
    <w:p w14:paraId="4032C84F" w14:textId="77777777" w:rsidR="00782A9E" w:rsidRDefault="00782A9E">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A87" w14:paraId="7B42B8CC" w14:textId="77777777" w:rsidTr="00782A9E">
        <w:tc>
          <w:tcPr>
            <w:tcW w:w="0" w:type="auto"/>
            <w:tcBorders>
              <w:top w:val="single" w:sz="4" w:space="0" w:color="856404"/>
              <w:left w:val="single" w:sz="4" w:space="0" w:color="856404"/>
              <w:bottom w:val="single" w:sz="4" w:space="0" w:color="856404"/>
              <w:right w:val="single" w:sz="4" w:space="0" w:color="856404"/>
            </w:tcBorders>
            <w:shd w:val="clear" w:color="auto" w:fill="FFF3CD"/>
            <w:tcMar>
              <w:top w:w="100" w:type="dxa"/>
              <w:left w:w="180" w:type="dxa"/>
              <w:bottom w:w="100" w:type="dxa"/>
              <w:right w:w="180" w:type="dxa"/>
            </w:tcMar>
          </w:tcPr>
          <w:p w14:paraId="5CB3DD6E" w14:textId="77777777" w:rsidR="000A3A87" w:rsidRDefault="003B3ADD">
            <w:pPr>
              <w:spacing w:after="60"/>
            </w:pPr>
            <w:r>
              <w:rPr>
                <w:b/>
                <w:bCs/>
                <w:color w:val="856404"/>
                <w:sz w:val="20"/>
                <w:szCs w:val="20"/>
              </w:rPr>
              <w:t xml:space="preserve">DQ-02 — Long-Term Care Duplicates: </w:t>
            </w:r>
            <w:r>
              <w:rPr>
                <w:color w:val="444444"/>
                <w:sz w:val="20"/>
                <w:szCs w:val="20"/>
              </w:rPr>
              <w:t>Four near-identical long-term care tags exist under the same parent — three are likely duplicates. Someone in the I&amp;F or Insurance product group needs to confirm which tags are in active use and how many assets are associated with each.</w:t>
            </w:r>
          </w:p>
        </w:tc>
      </w:tr>
    </w:tbl>
    <w:p w14:paraId="1B7FAA9D" w14:textId="30DC3AAC" w:rsidR="00782A9E" w:rsidRDefault="00782A9E" w:rsidP="00782A9E">
      <w:pPr>
        <w:spacing w:after="60"/>
      </w:pPr>
      <w:r>
        <w:t xml:space="preserve">Contact: </w:t>
      </w:r>
      <w:r w:rsidR="003C04BC">
        <w:t xml:space="preserve">Alyse Snyder </w:t>
      </w:r>
      <w:r w:rsidR="00BE24B6">
        <w:t>(</w:t>
      </w:r>
      <w:r w:rsidR="003C04BC">
        <w:t>Marketer</w:t>
      </w:r>
      <w:r w:rsidR="00BE24B6">
        <w:t>)</w:t>
      </w:r>
      <w:r w:rsidR="003C04BC">
        <w:t xml:space="preserve"> &amp; Nicole Lutz</w:t>
      </w:r>
      <w:r w:rsidR="00BE24B6">
        <w:t xml:space="preserve"> (</w:t>
      </w:r>
      <w:r w:rsidR="003A004A">
        <w:t>led effort for her team to implement DAM)</w:t>
      </w:r>
    </w:p>
    <w:p w14:paraId="0BC119F6" w14:textId="77777777" w:rsidR="00782A9E" w:rsidRDefault="00782A9E" w:rsidP="00782A9E">
      <w:pPr>
        <w:spacing w:after="60"/>
      </w:pPr>
    </w:p>
    <w:p w14:paraId="49B86345" w14:textId="77777777" w:rsidR="000A3A87" w:rsidRDefault="000A3A87">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A87" w14:paraId="41F513D6" w14:textId="77777777" w:rsidTr="00782A9E">
        <w:tc>
          <w:tcPr>
            <w:tcW w:w="0" w:type="auto"/>
            <w:tcBorders>
              <w:top w:val="single" w:sz="4" w:space="0" w:color="856404"/>
              <w:left w:val="single" w:sz="4" w:space="0" w:color="856404"/>
              <w:bottom w:val="single" w:sz="4" w:space="0" w:color="856404"/>
              <w:right w:val="single" w:sz="4" w:space="0" w:color="856404"/>
            </w:tcBorders>
            <w:shd w:val="clear" w:color="auto" w:fill="FFF3CD"/>
            <w:tcMar>
              <w:top w:w="100" w:type="dxa"/>
              <w:left w:w="180" w:type="dxa"/>
              <w:bottom w:w="100" w:type="dxa"/>
              <w:right w:w="180" w:type="dxa"/>
            </w:tcMar>
          </w:tcPr>
          <w:p w14:paraId="41C51CF7" w14:textId="77777777" w:rsidR="000A3A87" w:rsidRDefault="003B3ADD">
            <w:pPr>
              <w:spacing w:after="60"/>
            </w:pPr>
            <w:r>
              <w:rPr>
                <w:b/>
                <w:bCs/>
                <w:color w:val="856404"/>
                <w:sz w:val="20"/>
                <w:szCs w:val="20"/>
              </w:rPr>
              <w:t xml:space="preserve">DQ-03 — Person Name as Tag: </w:t>
            </w:r>
            <w:r>
              <w:rPr>
                <w:color w:val="444444"/>
                <w:sz w:val="20"/>
                <w:szCs w:val="20"/>
              </w:rPr>
              <w:t>'Kim Anderson' has been used as a content classification tag. This person or their manager needs to confirm what assets use this tag and what topic they should be reclassified under.</w:t>
            </w:r>
          </w:p>
        </w:tc>
      </w:tr>
    </w:tbl>
    <w:p w14:paraId="5EBAB509" w14:textId="05FC0EA5" w:rsidR="00782A9E" w:rsidRDefault="00782A9E" w:rsidP="00782A9E">
      <w:pPr>
        <w:spacing w:after="60"/>
      </w:pPr>
      <w:r>
        <w:t xml:space="preserve">Contact: </w:t>
      </w:r>
      <w:r w:rsidR="009371D5">
        <w:t>Unknown</w:t>
      </w:r>
      <w:r w:rsidR="002F671E">
        <w:t xml:space="preserve"> – there is no “Kim Anderson” who works at Securian</w:t>
      </w:r>
      <w:r w:rsidR="00F7083A">
        <w:t>. This may be an old tag but I’m not even sure where to go to determine who created it originally or its purpose.</w:t>
      </w:r>
    </w:p>
    <w:p w14:paraId="3BBFF622" w14:textId="77777777" w:rsidR="00782A9E" w:rsidRDefault="00782A9E" w:rsidP="00782A9E">
      <w:pPr>
        <w:spacing w:after="60"/>
      </w:pPr>
    </w:p>
    <w:p w14:paraId="7206C5FE" w14:textId="77777777" w:rsidR="000A3A87" w:rsidRDefault="000A3A87">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A87" w14:paraId="0E9D6762" w14:textId="77777777" w:rsidTr="00782A9E">
        <w:tc>
          <w:tcPr>
            <w:tcW w:w="0" w:type="auto"/>
            <w:tcBorders>
              <w:top w:val="single" w:sz="4" w:space="0" w:color="856404"/>
              <w:left w:val="single" w:sz="4" w:space="0" w:color="856404"/>
              <w:bottom w:val="single" w:sz="4" w:space="0" w:color="856404"/>
              <w:right w:val="single" w:sz="4" w:space="0" w:color="856404"/>
            </w:tcBorders>
            <w:shd w:val="clear" w:color="auto" w:fill="FFF3CD"/>
            <w:tcMar>
              <w:top w:w="100" w:type="dxa"/>
              <w:left w:w="180" w:type="dxa"/>
              <w:bottom w:w="100" w:type="dxa"/>
              <w:right w:w="180" w:type="dxa"/>
            </w:tcMar>
          </w:tcPr>
          <w:p w14:paraId="08E68588" w14:textId="77777777" w:rsidR="000A3A87" w:rsidRDefault="003B3ADD">
            <w:pPr>
              <w:spacing w:after="60"/>
            </w:pPr>
            <w:r>
              <w:rPr>
                <w:b/>
                <w:bCs/>
                <w:color w:val="856404"/>
                <w:sz w:val="20"/>
                <w:szCs w:val="20"/>
              </w:rPr>
              <w:t xml:space="preserve">DQ-04 — Kare 11 Duplicate: </w:t>
            </w:r>
            <w:r>
              <w:rPr>
                <w:color w:val="444444"/>
                <w:sz w:val="20"/>
                <w:szCs w:val="20"/>
              </w:rPr>
              <w:t>Two duplicate tags for the Kare 11 sponsorship (kare-11 / kare11). Brand or campaign team needs to confirm zero asset associations before both are retired.</w:t>
            </w:r>
          </w:p>
        </w:tc>
      </w:tr>
    </w:tbl>
    <w:p w14:paraId="3F240B9F" w14:textId="0DE104E3" w:rsidR="00782A9E" w:rsidRDefault="00782A9E" w:rsidP="00782A9E">
      <w:pPr>
        <w:spacing w:after="60"/>
      </w:pPr>
      <w:r>
        <w:t xml:space="preserve">Contact: </w:t>
      </w:r>
      <w:r w:rsidR="008B0333">
        <w:t>Anna Olson</w:t>
      </w:r>
      <w:r w:rsidR="00DB1244">
        <w:t xml:space="preserve"> (Brand) or Dan Wallace (Paid Media)</w:t>
      </w:r>
    </w:p>
    <w:p w14:paraId="64DE97D8" w14:textId="77777777" w:rsidR="00782A9E" w:rsidRDefault="00782A9E" w:rsidP="00782A9E">
      <w:pPr>
        <w:spacing w:after="60"/>
      </w:pPr>
    </w:p>
    <w:p w14:paraId="4793DE30" w14:textId="77777777" w:rsidR="000A3A87" w:rsidRDefault="000A3A87">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A87" w14:paraId="6A150D11" w14:textId="77777777" w:rsidTr="00782A9E">
        <w:tc>
          <w:tcPr>
            <w:tcW w:w="0" w:type="auto"/>
            <w:tcBorders>
              <w:top w:val="single" w:sz="4" w:space="0" w:color="856404"/>
              <w:left w:val="single" w:sz="4" w:space="0" w:color="856404"/>
              <w:bottom w:val="single" w:sz="4" w:space="0" w:color="856404"/>
              <w:right w:val="single" w:sz="4" w:space="0" w:color="856404"/>
            </w:tcBorders>
            <w:shd w:val="clear" w:color="auto" w:fill="FFF3CD"/>
            <w:tcMar>
              <w:top w:w="100" w:type="dxa"/>
              <w:left w:w="180" w:type="dxa"/>
              <w:bottom w:w="100" w:type="dxa"/>
              <w:right w:w="180" w:type="dxa"/>
            </w:tcMar>
          </w:tcPr>
          <w:p w14:paraId="0EBFAB23" w14:textId="2777D041" w:rsidR="000A3A87" w:rsidRDefault="003B3ADD">
            <w:pPr>
              <w:spacing w:after="60"/>
            </w:pPr>
            <w:r>
              <w:rPr>
                <w:b/>
                <w:bCs/>
                <w:color w:val="856404"/>
                <w:sz w:val="20"/>
                <w:szCs w:val="20"/>
              </w:rPr>
              <w:t xml:space="preserve">DQ-05 — Duplicate Business Lines Namespaces: </w:t>
            </w:r>
            <w:r>
              <w:rPr>
                <w:color w:val="444444"/>
                <w:sz w:val="20"/>
                <w:szCs w:val="20"/>
              </w:rPr>
              <w:t>The same business line vocabulary exists in two tag namespaces. A frequency report will show which one is actually used on DAM assets, but we'll need someone with namespace-level access to confirm before we retire the unused one.</w:t>
            </w:r>
          </w:p>
        </w:tc>
      </w:tr>
    </w:tbl>
    <w:p w14:paraId="5BE096E2" w14:textId="4387B425" w:rsidR="00782A9E" w:rsidRDefault="00782A9E" w:rsidP="00782A9E">
      <w:pPr>
        <w:spacing w:after="60"/>
      </w:pPr>
      <w:r>
        <w:t xml:space="preserve">Contact: </w:t>
      </w:r>
      <w:r w:rsidR="003C04BC">
        <w:t>Chad</w:t>
      </w:r>
      <w:r w:rsidR="008B0333">
        <w:t xml:space="preserve"> LeVake</w:t>
      </w:r>
    </w:p>
    <w:p w14:paraId="52093305" w14:textId="77777777" w:rsidR="00782A9E" w:rsidRDefault="00782A9E" w:rsidP="00782A9E">
      <w:pPr>
        <w:spacing w:after="60"/>
      </w:pPr>
    </w:p>
    <w:p w14:paraId="44A33D96" w14:textId="77777777" w:rsidR="000A3A87" w:rsidRDefault="000A3A87">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A87" w14:paraId="20029E68" w14:textId="77777777" w:rsidTr="00782A9E">
        <w:tc>
          <w:tcPr>
            <w:tcW w:w="0" w:type="auto"/>
            <w:tcBorders>
              <w:top w:val="single" w:sz="4" w:space="0" w:color="9C1C1C"/>
              <w:left w:val="single" w:sz="4" w:space="0" w:color="9C1C1C"/>
              <w:bottom w:val="single" w:sz="4" w:space="0" w:color="9C1C1C"/>
              <w:right w:val="single" w:sz="4" w:space="0" w:color="9C1C1C"/>
            </w:tcBorders>
            <w:shd w:val="clear" w:color="auto" w:fill="FDECEA"/>
            <w:tcMar>
              <w:top w:w="100" w:type="dxa"/>
              <w:left w:w="180" w:type="dxa"/>
              <w:bottom w:w="100" w:type="dxa"/>
              <w:right w:w="180" w:type="dxa"/>
            </w:tcMar>
          </w:tcPr>
          <w:p w14:paraId="457E795C" w14:textId="77777777" w:rsidR="000A3A87" w:rsidRDefault="003B3ADD">
            <w:r>
              <w:rPr>
                <w:b/>
                <w:bCs/>
                <w:color w:val="9C1C1C"/>
                <w:sz w:val="20"/>
                <w:szCs w:val="20"/>
              </w:rPr>
              <w:t xml:space="preserve">DQ-06 — HIGH RISK — Advisor Personalization Namespace: </w:t>
            </w:r>
            <w:r>
              <w:rPr>
                <w:color w:val="444444"/>
                <w:sz w:val="20"/>
                <w:szCs w:val="20"/>
              </w:rPr>
              <w:t>The wcm-tags:advisor namespace may be actively feeding Adobe Target, AEM Context Hub, or a server-side personalization engine. If it is, retiring it without rebuilding the personalization logic will silently break content delivery. We need the WCM / Personalization team to confirm before any migration action is taken on this namespace.</w:t>
            </w:r>
          </w:p>
        </w:tc>
      </w:tr>
    </w:tbl>
    <w:p w14:paraId="2F81C263" w14:textId="0594D5A8" w:rsidR="00782A9E" w:rsidRDefault="00782A9E" w:rsidP="00782A9E">
      <w:pPr>
        <w:spacing w:after="60"/>
      </w:pPr>
      <w:r>
        <w:t xml:space="preserve">Contact: </w:t>
      </w:r>
      <w:r w:rsidR="003C04BC">
        <w:t>Lindsey Rue</w:t>
      </w:r>
    </w:p>
    <w:p w14:paraId="200B21F0" w14:textId="77777777" w:rsidR="00782A9E" w:rsidRDefault="00782A9E" w:rsidP="00782A9E">
      <w:pPr>
        <w:spacing w:after="60"/>
      </w:pPr>
    </w:p>
    <w:p w14:paraId="1F83C969" w14:textId="77777777" w:rsidR="000A3A87" w:rsidRDefault="000A3A87">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A87" w14:paraId="2ED93D89" w14:textId="77777777" w:rsidTr="00782A9E">
        <w:tc>
          <w:tcPr>
            <w:tcW w:w="0" w:type="auto"/>
            <w:tcBorders>
              <w:top w:val="single" w:sz="4" w:space="0" w:color="9C1C1C"/>
              <w:left w:val="single" w:sz="4" w:space="0" w:color="9C1C1C"/>
              <w:bottom w:val="single" w:sz="4" w:space="0" w:color="9C1C1C"/>
              <w:right w:val="single" w:sz="4" w:space="0" w:color="9C1C1C"/>
            </w:tcBorders>
            <w:shd w:val="clear" w:color="auto" w:fill="FDECEA"/>
            <w:tcMar>
              <w:top w:w="100" w:type="dxa"/>
              <w:left w:w="180" w:type="dxa"/>
              <w:bottom w:w="100" w:type="dxa"/>
              <w:right w:w="180" w:type="dxa"/>
            </w:tcMar>
          </w:tcPr>
          <w:p w14:paraId="1DD27B84" w14:textId="2ABB3C8D" w:rsidR="000A3A87" w:rsidRDefault="003B3ADD">
            <w:r>
              <w:rPr>
                <w:b/>
                <w:bCs/>
                <w:color w:val="9C1C1C"/>
                <w:sz w:val="20"/>
                <w:szCs w:val="20"/>
              </w:rPr>
              <w:t xml:space="preserve">DQ-07 — HIGHEST RISK — Security Namespace (200+ Permission Tags): </w:t>
            </w:r>
            <w:r>
              <w:rPr>
                <w:color w:val="444444"/>
                <w:sz w:val="20"/>
                <w:szCs w:val="20"/>
              </w:rPr>
              <w:t>The wcm-tags:security namespace contains 200+ tags that appear to function as access control flags controlling who can see what content.</w:t>
            </w:r>
            <w:r w:rsidR="00782A9E">
              <w:rPr>
                <w:color w:val="444444"/>
                <w:sz w:val="20"/>
                <w:szCs w:val="20"/>
              </w:rPr>
              <w:t xml:space="preserve"> Without any access trigger associated with it.</w:t>
            </w:r>
            <w:r>
              <w:rPr>
                <w:color w:val="444444"/>
                <w:sz w:val="20"/>
                <w:szCs w:val="20"/>
              </w:rPr>
              <w:t xml:space="preserve"> If these are evaluated by AEM ACLs or dispatcher rules, retiring them before the new access control layer is built will create unauthorized content exposure. This is the single highest-risk item in the entire migration. We need the AEM developer and whoever owns content permissioning to be in the room before we touch this namespace.</w:t>
            </w:r>
          </w:p>
        </w:tc>
      </w:tr>
    </w:tbl>
    <w:p w14:paraId="6CC1C831" w14:textId="75C9E9F3" w:rsidR="00782A9E" w:rsidRDefault="00782A9E" w:rsidP="00782A9E">
      <w:pPr>
        <w:spacing w:after="60"/>
      </w:pPr>
      <w:r>
        <w:t xml:space="preserve">Contact: </w:t>
      </w:r>
      <w:r w:rsidR="00E84D70">
        <w:t>Aaron Friedlein</w:t>
      </w:r>
      <w:r w:rsidR="00143658">
        <w:t>; Dale Kimmes is also a good source of historical DAM access knowledge</w:t>
      </w:r>
    </w:p>
    <w:p w14:paraId="612A03E6" w14:textId="77777777" w:rsidR="00782A9E" w:rsidRDefault="00782A9E" w:rsidP="00782A9E">
      <w:pPr>
        <w:spacing w:after="60"/>
      </w:pPr>
    </w:p>
    <w:p w14:paraId="5F1A8EA7" w14:textId="77777777" w:rsidR="000A3A87" w:rsidRDefault="000A3A87">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A87" w14:paraId="533EE374" w14:textId="77777777" w:rsidTr="00782A9E">
        <w:tc>
          <w:tcPr>
            <w:tcW w:w="0" w:type="auto"/>
            <w:tcBorders>
              <w:top w:val="single" w:sz="4" w:space="0" w:color="856404"/>
              <w:left w:val="single" w:sz="4" w:space="0" w:color="856404"/>
              <w:bottom w:val="single" w:sz="4" w:space="0" w:color="856404"/>
              <w:right w:val="single" w:sz="4" w:space="0" w:color="856404"/>
            </w:tcBorders>
            <w:shd w:val="clear" w:color="auto" w:fill="FFF3CD"/>
            <w:tcMar>
              <w:top w:w="100" w:type="dxa"/>
              <w:left w:w="180" w:type="dxa"/>
              <w:bottom w:w="100" w:type="dxa"/>
              <w:right w:w="180" w:type="dxa"/>
            </w:tcMar>
          </w:tcPr>
          <w:p w14:paraId="18DF8D5D" w14:textId="77777777" w:rsidR="000A3A87" w:rsidRDefault="003B3ADD">
            <w:pPr>
              <w:spacing w:after="60"/>
            </w:pPr>
            <w:r>
              <w:rPr>
                <w:b/>
                <w:bCs/>
                <w:color w:val="856404"/>
                <w:sz w:val="20"/>
                <w:szCs w:val="20"/>
              </w:rPr>
              <w:t xml:space="preserve">DQ-08 — TruForm Routing Scope: </w:t>
            </w:r>
            <w:r>
              <w:rPr>
                <w:color w:val="444444"/>
                <w:sz w:val="20"/>
                <w:szCs w:val="20"/>
              </w:rPr>
              <w:t>The securian:truform namespace contains 28 internal department names used to route TruForm assets. We need confirmation from the TruForm / Forms Management team on whether this routing logic is still active, and whether it should live as a metadata field or as folder organization.</w:t>
            </w:r>
          </w:p>
        </w:tc>
      </w:tr>
    </w:tbl>
    <w:p w14:paraId="062BF900" w14:textId="6BDAE190" w:rsidR="00782A9E" w:rsidRDefault="00782A9E" w:rsidP="00782A9E">
      <w:pPr>
        <w:spacing w:after="60"/>
      </w:pPr>
      <w:r>
        <w:t xml:space="preserve">Contact: </w:t>
      </w:r>
      <w:r w:rsidR="008442FB">
        <w:t>Per notes above – Erica Larson may have insight here.</w:t>
      </w:r>
    </w:p>
    <w:p w14:paraId="5FFC3118" w14:textId="77777777" w:rsidR="00782A9E" w:rsidRDefault="00782A9E" w:rsidP="00782A9E">
      <w:pPr>
        <w:spacing w:after="60"/>
      </w:pPr>
    </w:p>
    <w:p w14:paraId="2EA8BB99" w14:textId="77777777" w:rsidR="000A3A87" w:rsidRDefault="000A3A87">
      <w:pPr>
        <w:spacing w:after="160"/>
      </w:pPr>
    </w:p>
    <w:p w14:paraId="1A31A9FC" w14:textId="77777777" w:rsidR="000A3A87" w:rsidRDefault="000A3A87">
      <w:pPr>
        <w:pBdr>
          <w:bottom w:val="single" w:sz="8" w:space="1" w:color="1F6B75"/>
        </w:pBdr>
        <w:spacing w:before="160" w:after="160"/>
      </w:pPr>
    </w:p>
    <w:p w14:paraId="7E52F45F" w14:textId="77777777" w:rsidR="000A3A87" w:rsidRDefault="003B3ADD">
      <w:pPr>
        <w:pStyle w:val="Heading1"/>
      </w:pPr>
      <w:r>
        <w:t>Question 2: Thomas, What Is the Best Way to Get Their Input?</w:t>
      </w:r>
    </w:p>
    <w:p w14:paraId="4F75D9D2" w14:textId="77777777" w:rsidR="000A3A87" w:rsidRDefault="000A3A87">
      <w:pPr>
        <w:spacing w:after="60"/>
      </w:pPr>
    </w:p>
    <w:p w14:paraId="77322A1F" w14:textId="77777777" w:rsidR="000A3A87" w:rsidRDefault="003B3ADD">
      <w:pPr>
        <w:spacing w:before="60" w:after="80"/>
      </w:pPr>
      <w:r>
        <w:t>Getting cross-departmental stakeholders to agree on standardized metadata, folder structures, and tag decisions can be tricky. We've designed the validation tools to make this as low-lift as possible for each group, but we need Thomas's read on the right process for Securian. Here are the three approaches we're prepared to support:</w:t>
      </w:r>
    </w:p>
    <w:p w14:paraId="5A86E97C" w14:textId="77777777" w:rsidR="000A3A87" w:rsidRDefault="000A3A87">
      <w:pPr>
        <w:spacing w:after="80"/>
      </w:pPr>
    </w:p>
    <w:tbl>
      <w:tblPr>
        <w:tblW w:w="1248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gridCol w:w="3120"/>
      </w:tblGrid>
      <w:tr w:rsidR="00782A9E" w14:paraId="5B877F38" w14:textId="6C4D55F9" w:rsidTr="00782A9E">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4B82E90" w14:textId="77777777" w:rsidR="00782A9E" w:rsidRDefault="00782A9E">
            <w:r>
              <w:rPr>
                <w:b/>
                <w:bCs/>
                <w:color w:val="FFFFFF"/>
                <w:sz w:val="20"/>
                <w:szCs w:val="20"/>
              </w:rPr>
              <w:t>Approach</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8DF0F19" w14:textId="77777777" w:rsidR="00782A9E" w:rsidRDefault="00782A9E">
            <w:r>
              <w:rPr>
                <w:b/>
                <w:bCs/>
                <w:color w:val="FFFFFF"/>
                <w:sz w:val="20"/>
                <w:szCs w:val="20"/>
              </w:rPr>
              <w:t>How It Works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053022F" w14:textId="77777777" w:rsidR="00782A9E" w:rsidRDefault="00782A9E">
            <w:r>
              <w:rPr>
                <w:b/>
                <w:bCs/>
                <w:color w:val="FFFFFF"/>
                <w:sz w:val="20"/>
                <w:szCs w:val="20"/>
              </w:rPr>
              <w:t>Best For</w:t>
            </w:r>
          </w:p>
        </w:tc>
        <w:tc>
          <w:tcPr>
            <w:tcW w:w="3120" w:type="dxa"/>
            <w:shd w:val="clear" w:color="auto" w:fill="C00000"/>
          </w:tcPr>
          <w:p w14:paraId="6DE81077" w14:textId="395A7932" w:rsidR="00782A9E" w:rsidRDefault="00782A9E">
            <w:pPr>
              <w:rPr>
                <w:b/>
                <w:bCs/>
                <w:color w:val="FFFFFF"/>
                <w:sz w:val="20"/>
                <w:szCs w:val="20"/>
              </w:rPr>
            </w:pPr>
            <w:r>
              <w:rPr>
                <w:b/>
                <w:bCs/>
                <w:color w:val="FFFFFF"/>
                <w:sz w:val="20"/>
                <w:szCs w:val="20"/>
              </w:rPr>
              <w:t>Group / SME Name</w:t>
            </w:r>
          </w:p>
        </w:tc>
      </w:tr>
      <w:tr w:rsidR="00782A9E" w14:paraId="397F1465" w14:textId="7ACC96E5" w:rsidTr="00782A9E">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8285F62" w14:textId="77777777" w:rsidR="00782A9E" w:rsidRDefault="00782A9E">
            <w:r>
              <w:rPr>
                <w:sz w:val="20"/>
                <w:szCs w:val="20"/>
              </w:rPr>
              <w:t>Async Questionnaire (Email)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FE01CDA" w14:textId="77777777" w:rsidR="00782A9E" w:rsidRDefault="00782A9E">
            <w:r>
              <w:rPr>
                <w:sz w:val="20"/>
                <w:szCs w:val="20"/>
              </w:rPr>
              <w:t xml:space="preserve">We send each group their tailored Questionnaire tab from the Controlled Vocabulary Workbook plus a marked-up </w:t>
            </w:r>
            <w:r>
              <w:rPr>
                <w:sz w:val="20"/>
                <w:szCs w:val="20"/>
              </w:rPr>
              <w:lastRenderedPageBreak/>
              <w:t>section of the Folder/Tag spec. They review and return written responses on their own schedule.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3BFA08E" w14:textId="77777777" w:rsidR="00782A9E" w:rsidRDefault="00782A9E">
            <w:r>
              <w:rPr>
                <w:sz w:val="20"/>
                <w:szCs w:val="20"/>
              </w:rPr>
              <w:lastRenderedPageBreak/>
              <w:t>Groups with limited availability or clear single owners. Lower friction, slower turnaround.</w:t>
            </w:r>
          </w:p>
        </w:tc>
        <w:tc>
          <w:tcPr>
            <w:tcW w:w="3120" w:type="dxa"/>
          </w:tcPr>
          <w:p w14:paraId="15C5BE2A" w14:textId="77777777" w:rsidR="00782A9E" w:rsidRDefault="00782A9E">
            <w:pPr>
              <w:rPr>
                <w:sz w:val="20"/>
                <w:szCs w:val="20"/>
              </w:rPr>
            </w:pPr>
          </w:p>
        </w:tc>
      </w:tr>
      <w:tr w:rsidR="00782A9E" w14:paraId="5111F6FE" w14:textId="5E1D052E" w:rsidTr="00782A9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3E31FE" w14:textId="77777777" w:rsidR="00782A9E" w:rsidRDefault="00782A9E">
            <w:r>
              <w:rPr>
                <w:sz w:val="20"/>
                <w:szCs w:val="20"/>
              </w:rPr>
              <w:t>20-Minute Working Sessions (Per Group)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10CC2A" w14:textId="77777777" w:rsidR="00782A9E" w:rsidRDefault="00782A9E">
            <w:r>
              <w:rPr>
                <w:sz w:val="20"/>
                <w:szCs w:val="20"/>
              </w:rPr>
              <w:t>We host a short structured call with each workflow group, walk them through only their relevant fields and decisions, and capture answers live. Most groups would need only one session.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7560DE" w14:textId="77777777" w:rsidR="00782A9E" w:rsidRDefault="00782A9E">
            <w:r>
              <w:rPr>
                <w:sz w:val="20"/>
                <w:szCs w:val="20"/>
              </w:rPr>
              <w:t>Groups where decisions require discussion among multiple people (e.g., TruForm routing, regulatory doc types, the DQ-06/07 high-risk items).</w:t>
            </w:r>
          </w:p>
        </w:tc>
        <w:tc>
          <w:tcPr>
            <w:tcW w:w="3120" w:type="dxa"/>
          </w:tcPr>
          <w:p w14:paraId="1A5CB132" w14:textId="7E666500" w:rsidR="00782A9E" w:rsidRDefault="003C04BC">
            <w:pPr>
              <w:rPr>
                <w:sz w:val="20"/>
                <w:szCs w:val="20"/>
              </w:rPr>
            </w:pPr>
            <w:r>
              <w:rPr>
                <w:sz w:val="20"/>
                <w:szCs w:val="20"/>
              </w:rPr>
              <w:t>Conversation best</w:t>
            </w:r>
          </w:p>
        </w:tc>
      </w:tr>
      <w:tr w:rsidR="00782A9E" w14:paraId="3CB53CDA" w14:textId="71068BD3" w:rsidTr="00782A9E">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93D6004" w14:textId="77777777" w:rsidR="00782A9E" w:rsidRDefault="00782A9E">
            <w:r>
              <w:rPr>
                <w:sz w:val="20"/>
                <w:szCs w:val="20"/>
              </w:rPr>
              <w:t>Rapid 1:1s with SME Designees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29948F5" w14:textId="77777777" w:rsidR="00782A9E" w:rsidRDefault="00782A9E">
            <w:r>
              <w:rPr>
                <w:sz w:val="20"/>
                <w:szCs w:val="20"/>
              </w:rPr>
              <w:t>Thomas designates one named contact per group. We send them the questionnaire and follow up with a 15-minute call if needed.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D9087C4" w14:textId="77777777" w:rsidR="00782A9E" w:rsidRDefault="00782A9E">
            <w:r>
              <w:rPr>
                <w:sz w:val="20"/>
                <w:szCs w:val="20"/>
              </w:rPr>
              <w:t>Groups where one person clearly owns the decision and can respond without a broader team discussion.</w:t>
            </w:r>
          </w:p>
        </w:tc>
        <w:tc>
          <w:tcPr>
            <w:tcW w:w="3120" w:type="dxa"/>
          </w:tcPr>
          <w:p w14:paraId="232F147E" w14:textId="77777777" w:rsidR="00782A9E" w:rsidRDefault="00782A9E">
            <w:pPr>
              <w:rPr>
                <w:sz w:val="20"/>
                <w:szCs w:val="20"/>
              </w:rPr>
            </w:pPr>
          </w:p>
        </w:tc>
      </w:tr>
    </w:tbl>
    <w:p w14:paraId="0FEC4F17" w14:textId="77777777" w:rsidR="000A3A87" w:rsidRDefault="000A3A87">
      <w:pPr>
        <w:spacing w:after="10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A87" w14:paraId="71DDE182" w14:textId="77777777">
        <w:tc>
          <w:tcPr>
            <w:tcW w:w="0" w:type="auto"/>
            <w:tcBorders>
              <w:top w:val="single" w:sz="4" w:space="0" w:color="1F6B75"/>
              <w:left w:val="single" w:sz="4" w:space="0" w:color="1F6B75"/>
              <w:bottom w:val="single" w:sz="4" w:space="0" w:color="1F6B75"/>
              <w:right w:val="single" w:sz="4" w:space="0" w:color="1F6B75"/>
            </w:tcBorders>
            <w:shd w:val="clear" w:color="auto" w:fill="E8F4F6"/>
            <w:tcMar>
              <w:top w:w="120" w:type="dxa"/>
              <w:left w:w="200" w:type="dxa"/>
              <w:bottom w:w="120" w:type="dxa"/>
              <w:right w:w="200" w:type="dxa"/>
            </w:tcMar>
          </w:tcPr>
          <w:p w14:paraId="77A2DB4D" w14:textId="77777777" w:rsidR="000A3A87" w:rsidRDefault="003B3ADD">
            <w:pPr>
              <w:spacing w:after="60"/>
            </w:pPr>
            <w:r>
              <w:rPr>
                <w:b/>
                <w:bCs/>
                <w:color w:val="1F3864"/>
              </w:rPr>
              <w:t>Our Recommendation:</w:t>
            </w:r>
          </w:p>
          <w:p w14:paraId="3DC410C9" w14:textId="7536934F" w:rsidR="000A3A87" w:rsidRDefault="003B3ADD">
            <w:pPr>
              <w:spacing w:after="60"/>
            </w:pPr>
            <w:r>
              <w:rPr>
                <w:color w:val="444444"/>
              </w:rPr>
              <w:t>A hybrid approach. Most workflow groups can validate the Controlled Vocabulary and Folder Redesign asynchronously if they're given a well-prepared questionnaire. However, we strongly recommend a live session  even 20 minutes  for:</w:t>
            </w:r>
          </w:p>
          <w:p w14:paraId="25C4B395" w14:textId="77777777" w:rsidR="000A3A87" w:rsidRDefault="003B3ADD">
            <w:pPr>
              <w:pStyle w:val="ListParagraph"/>
              <w:numPr>
                <w:ilvl w:val="0"/>
                <w:numId w:val="2"/>
              </w:numPr>
              <w:spacing w:before="30" w:after="30"/>
            </w:pPr>
            <w:r>
              <w:rPr>
                <w:color w:val="444444"/>
              </w:rPr>
              <w:t>The security namespace (DQ-07): This needs AEM developers, IT, and the content permissions owner at the same table.</w:t>
            </w:r>
          </w:p>
          <w:p w14:paraId="062A1653" w14:textId="77777777" w:rsidR="000A3A87" w:rsidRDefault="003B3ADD">
            <w:pPr>
              <w:pStyle w:val="ListParagraph"/>
              <w:numPr>
                <w:ilvl w:val="0"/>
                <w:numId w:val="2"/>
              </w:numPr>
              <w:spacing w:before="30" w:after="30"/>
            </w:pPr>
            <w:r>
              <w:rPr>
                <w:color w:val="444444"/>
              </w:rPr>
              <w:t>The advisor/personalization namespace (DQ-06): This needs WCM and the personalization team together.</w:t>
            </w:r>
          </w:p>
          <w:p w14:paraId="17A734AA" w14:textId="77777777" w:rsidR="000A3A87" w:rsidRDefault="003B3ADD">
            <w:pPr>
              <w:pStyle w:val="ListParagraph"/>
              <w:numPr>
                <w:ilvl w:val="0"/>
                <w:numId w:val="2"/>
              </w:numPr>
              <w:spacing w:before="30" w:after="60"/>
            </w:pPr>
            <w:r>
              <w:rPr>
                <w:color w:val="444444"/>
              </w:rPr>
              <w:t>TruForm routing (DQ-08): This needs the Forms Management team to confirm whether that routing logic is still active.</w:t>
            </w:r>
          </w:p>
          <w:p w14:paraId="049C0E51" w14:textId="6031DC8B" w:rsidR="000A3A87" w:rsidRDefault="003B3ADD">
            <w:r>
              <w:rPr>
                <w:i/>
                <w:iCs/>
                <w:color w:val="666666"/>
              </w:rPr>
              <w:t>We want to follow the path of least resistance  Thomas knows which groups are responsive via email and which ones need to be convened.</w:t>
            </w:r>
          </w:p>
        </w:tc>
      </w:tr>
    </w:tbl>
    <w:p w14:paraId="68213F3F" w14:textId="77777777" w:rsidR="000A3A87" w:rsidRDefault="000A3A87">
      <w:pPr>
        <w:spacing w:after="160"/>
      </w:pPr>
    </w:p>
    <w:p w14:paraId="5E843A03" w14:textId="77777777" w:rsidR="000A3A87" w:rsidRDefault="000A3A87">
      <w:pPr>
        <w:pBdr>
          <w:bottom w:val="single" w:sz="8" w:space="1" w:color="1F6B75"/>
        </w:pBdr>
        <w:spacing w:before="160" w:after="160"/>
      </w:pPr>
    </w:p>
    <w:p w14:paraId="3C34F660" w14:textId="77777777" w:rsidR="000A3A87" w:rsidRDefault="000A3A87">
      <w:pPr>
        <w:spacing w:after="160"/>
      </w:pPr>
    </w:p>
    <w:p w14:paraId="56DC8462" w14:textId="77777777" w:rsidR="000A3A87" w:rsidRDefault="000A3A87">
      <w:pPr>
        <w:pBdr>
          <w:bottom w:val="single" w:sz="8" w:space="1" w:color="1F6B75"/>
        </w:pBdr>
        <w:spacing w:before="160" w:after="160"/>
      </w:pPr>
    </w:p>
    <w:p w14:paraId="64CF96B1" w14:textId="77777777" w:rsidR="000A3A87" w:rsidRDefault="003B3ADD">
      <w:pPr>
        <w:pStyle w:val="Heading1"/>
      </w:pPr>
      <w:r>
        <w:t>Meeting Summary — What We're Asking Thomas to Do</w:t>
      </w:r>
    </w:p>
    <w:p w14:paraId="0AD4DE25" w14:textId="77777777" w:rsidR="000A3A87" w:rsidRDefault="000A3A87">
      <w:pPr>
        <w:spacing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0A3A87" w14:paraId="218DB24E" w14:textId="77777777">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35ADCC1" w14:textId="77777777" w:rsidR="000A3A87" w:rsidRDefault="003B3ADD">
            <w:r>
              <w:rPr>
                <w:b/>
                <w:bCs/>
                <w:color w:val="FFFFFF"/>
                <w:sz w:val="20"/>
                <w:szCs w:val="20"/>
              </w:rPr>
              <w:t>Ask</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FD38B23" w14:textId="77777777" w:rsidR="000A3A87" w:rsidRDefault="003B3ADD">
            <w:r>
              <w:rPr>
                <w:b/>
                <w:bCs/>
                <w:color w:val="FFFFFF"/>
                <w:sz w:val="20"/>
                <w:szCs w:val="20"/>
              </w:rPr>
              <w:t>Outcome Needed</w:t>
            </w:r>
          </w:p>
        </w:tc>
      </w:tr>
      <w:tr w:rsidR="000A3A87" w14:paraId="47CDF9C3"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3FE2616" w14:textId="77777777" w:rsidR="000A3A87" w:rsidRDefault="003B3ADD">
            <w:r>
              <w:rPr>
                <w:sz w:val="20"/>
                <w:szCs w:val="20"/>
              </w:rPr>
              <w:t>Name the right SMEs and department heads across all three deliverables — especially TruForm, Highspot, Web/WCM, Compliance, and Personalization.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8080C55" w14:textId="77777777" w:rsidR="000A3A87" w:rsidRDefault="003B3ADD">
            <w:r>
              <w:rPr>
                <w:sz w:val="20"/>
                <w:szCs w:val="20"/>
              </w:rPr>
              <w:t>A contact list we can use to schedule validation sessions and send questionnaires.</w:t>
            </w:r>
          </w:p>
        </w:tc>
      </w:tr>
      <w:tr w:rsidR="000A3A87" w14:paraId="06802C42"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F3825C" w14:textId="1196E8C3" w:rsidR="000A3A87" w:rsidRDefault="003B3ADD">
            <w:r>
              <w:rPr>
                <w:sz w:val="20"/>
                <w:szCs w:val="20"/>
              </w:rPr>
              <w:t>Advise on the right process  async questionnaire, working sessions, or 1:1s  for each group.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DCD910" w14:textId="77777777" w:rsidR="000A3A87" w:rsidRDefault="003B3ADD">
            <w:r>
              <w:rPr>
                <w:sz w:val="20"/>
                <w:szCs w:val="20"/>
              </w:rPr>
              <w:t>A validation plan we can execute within the project timeline.</w:t>
            </w:r>
          </w:p>
        </w:tc>
      </w:tr>
      <w:tr w:rsidR="000A3A87" w14:paraId="4BE89EAA"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E2E93C0" w14:textId="656C38A9" w:rsidR="000A3A87" w:rsidRDefault="003B3ADD">
            <w:r>
              <w:rPr>
                <w:sz w:val="20"/>
                <w:szCs w:val="20"/>
              </w:rPr>
              <w:lastRenderedPageBreak/>
              <w:t>Confirm the right process for the two high-risk tag items (DQ-06 and DQ-07)  who needs to be in the room and who makes the final call.</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BE71A4B" w14:textId="77777777" w:rsidR="000A3A87" w:rsidRDefault="003B3ADD">
            <w:r>
              <w:rPr>
                <w:sz w:val="20"/>
                <w:szCs w:val="20"/>
              </w:rPr>
              <w:t>Clarity on how to handle the security and advisor namespaces without creating risk.</w:t>
            </w:r>
          </w:p>
        </w:tc>
      </w:tr>
      <w:tr w:rsidR="003B3ADD" w14:paraId="37CD536D" w14:textId="77777777" w:rsidTr="00310150">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61BBD6B" w14:textId="01EA7023" w:rsidR="003B3ADD" w:rsidRDefault="003B3ADD"/>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13E8DA8" w14:textId="19DC9ADA" w:rsidR="003B3ADD" w:rsidRDefault="003B3ADD"/>
        </w:tc>
      </w:tr>
      <w:tr w:rsidR="003B3ADD" w14:paraId="3CB077E1"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B065DEE" w14:textId="518DFACC" w:rsidR="003B3ADD" w:rsidRDefault="003B3ADD"/>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E4E4B6E" w14:textId="7C9DECAF" w:rsidR="003B3ADD" w:rsidRDefault="003B3ADD"/>
        </w:tc>
      </w:tr>
    </w:tbl>
    <w:p w14:paraId="58F3C010" w14:textId="77777777" w:rsidR="000A3A87" w:rsidRDefault="000A3A87">
      <w:pPr>
        <w:spacing w:after="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A87" w14:paraId="41C65D5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120" w:type="dxa"/>
              <w:left w:w="200" w:type="dxa"/>
              <w:bottom w:w="120" w:type="dxa"/>
              <w:right w:w="200" w:type="dxa"/>
            </w:tcMar>
          </w:tcPr>
          <w:p w14:paraId="1A1C110A" w14:textId="0436B4F2" w:rsidR="000A3A87" w:rsidRDefault="000A3A87"/>
        </w:tc>
      </w:tr>
    </w:tbl>
    <w:p w14:paraId="71F788A0" w14:textId="77777777" w:rsidR="000A3A87" w:rsidRDefault="000A3A87">
      <w:pPr>
        <w:spacing w:after="80"/>
      </w:pPr>
    </w:p>
    <w:sectPr w:rsidR="000A3A87">
      <w:footerReference w:type="default" r:id="rId14"/>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rntsen, Thomas E." w:date="2026-03-09T08:16:00Z" w:initials="TB">
    <w:p w14:paraId="173FBB7E" w14:textId="77777777" w:rsidR="00063674" w:rsidRDefault="00427871" w:rsidP="00063674">
      <w:pPr>
        <w:pStyle w:val="CommentText"/>
      </w:pPr>
      <w:r>
        <w:rPr>
          <w:rStyle w:val="CommentReference"/>
        </w:rPr>
        <w:annotationRef/>
      </w:r>
      <w:r w:rsidR="00063674">
        <w:t>This is the most challenging workflow group to identify, because each marketing area has distinct metadata with some inconsistencies in workflows. I’m including several names so you can focus on who you think is most relevant given what you’ve described.</w:t>
      </w:r>
    </w:p>
  </w:comment>
  <w:comment w:id="1" w:author="Barntsen, Thomas E." w:date="2026-03-09T10:21:00Z" w:initials="TB">
    <w:p w14:paraId="01647CF7" w14:textId="7FFCB9A2" w:rsidR="00132B62" w:rsidRDefault="00CE21F3" w:rsidP="00132B62">
      <w:pPr>
        <w:pStyle w:val="CommentText"/>
      </w:pPr>
      <w:r>
        <w:rPr>
          <w:rStyle w:val="CommentReference"/>
        </w:rPr>
        <w:annotationRef/>
      </w:r>
      <w:r w:rsidR="00132B62">
        <w:t>I just had a conversation today regarding state filing for EBS B2C, which is very complex. I want to make sure this want covered in your conversation as Erica and her team are presenting a new use case that may impact how we’ve implemented state approval tracking in the DAM. They also expressed the challenge of not seeing all their assets (digital or otherwise) being in the DAM for transparency/search within their team.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3FBB7E" w15:done="0"/>
  <w15:commentEx w15:paraId="01647C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6C5F3D" w16cex:dateUtc="2026-03-09T13:16:00Z"/>
  <w16cex:commentExtensible w16cex:durableId="769A5A46" w16cex:dateUtc="2026-03-09T1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3FBB7E" w16cid:durableId="586C5F3D"/>
  <w16cid:commentId w16cid:paraId="01647CF7" w16cid:durableId="769A5A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C66F2" w14:textId="77777777" w:rsidR="006B567E" w:rsidRDefault="006B567E">
      <w:r>
        <w:separator/>
      </w:r>
    </w:p>
  </w:endnote>
  <w:endnote w:type="continuationSeparator" w:id="0">
    <w:p w14:paraId="2D4DB1CB" w14:textId="77777777" w:rsidR="006B567E" w:rsidRDefault="006B5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EA87" w14:textId="77777777" w:rsidR="000A3A87" w:rsidRDefault="003B3ADD">
    <w:pPr>
      <w:pBdr>
        <w:top w:val="single" w:sz="4" w:space="1" w:color="1F6B75"/>
      </w:pBdr>
      <w:tabs>
        <w:tab w:val="right" w:pos="9026"/>
      </w:tabs>
    </w:pPr>
    <w:r>
      <w:rPr>
        <w:color w:val="888888"/>
        <w:sz w:val="16"/>
        <w:szCs w:val="16"/>
      </w:rPr>
      <w:t xml:space="preserve">Securian </w:t>
    </w:r>
    <w:proofErr w:type="gramStart"/>
    <w:r>
      <w:rPr>
        <w:color w:val="888888"/>
        <w:sz w:val="16"/>
        <w:szCs w:val="16"/>
      </w:rPr>
      <w:t>Financial  |</w:t>
    </w:r>
    <w:proofErr w:type="gramEnd"/>
    <w:r>
      <w:rPr>
        <w:color w:val="888888"/>
        <w:sz w:val="16"/>
        <w:szCs w:val="16"/>
      </w:rPr>
      <w:t xml:space="preserve">  AEM DAM </w:t>
    </w:r>
    <w:proofErr w:type="gramStart"/>
    <w:r>
      <w:rPr>
        <w:color w:val="888888"/>
        <w:sz w:val="16"/>
        <w:szCs w:val="16"/>
      </w:rPr>
      <w:t>Migration  |</w:t>
    </w:r>
    <w:proofErr w:type="gramEnd"/>
    <w:r>
      <w:rPr>
        <w:color w:val="888888"/>
        <w:sz w:val="16"/>
        <w:szCs w:val="16"/>
      </w:rPr>
      <w:t xml:space="preserve">  Track </w:t>
    </w:r>
    <w:proofErr w:type="gramStart"/>
    <w:r>
      <w:rPr>
        <w:color w:val="888888"/>
        <w:sz w:val="16"/>
        <w:szCs w:val="16"/>
      </w:rPr>
      <w:t>3  |</w:t>
    </w:r>
    <w:proofErr w:type="gramEnd"/>
    <w:r>
      <w:rPr>
        <w:color w:val="888888"/>
        <w:sz w:val="16"/>
        <w:szCs w:val="16"/>
      </w:rPr>
      <w:t xml:space="preserve">  March 2026</w:t>
    </w:r>
    <w:r>
      <w:rPr>
        <w:color w:val="888888"/>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031FD" w14:textId="77777777" w:rsidR="006B567E" w:rsidRDefault="006B567E">
      <w:r>
        <w:separator/>
      </w:r>
    </w:p>
  </w:footnote>
  <w:footnote w:type="continuationSeparator" w:id="0">
    <w:p w14:paraId="7A6D586B" w14:textId="77777777" w:rsidR="006B567E" w:rsidRDefault="006B56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27E6"/>
    <w:multiLevelType w:val="hybridMultilevel"/>
    <w:tmpl w:val="9B7C4C0E"/>
    <w:lvl w:ilvl="0" w:tplc="3080FC86">
      <w:start w:val="1"/>
      <w:numFmt w:val="bullet"/>
      <w:lvlText w:val="●"/>
      <w:lvlJc w:val="left"/>
      <w:pPr>
        <w:ind w:left="720" w:hanging="360"/>
      </w:pPr>
    </w:lvl>
    <w:lvl w:ilvl="1" w:tplc="6B2AC524">
      <w:start w:val="1"/>
      <w:numFmt w:val="bullet"/>
      <w:lvlText w:val="○"/>
      <w:lvlJc w:val="left"/>
      <w:pPr>
        <w:ind w:left="1440" w:hanging="360"/>
      </w:pPr>
    </w:lvl>
    <w:lvl w:ilvl="2" w:tplc="A08CA99A">
      <w:start w:val="1"/>
      <w:numFmt w:val="bullet"/>
      <w:lvlText w:val="■"/>
      <w:lvlJc w:val="left"/>
      <w:pPr>
        <w:ind w:left="2160" w:hanging="360"/>
      </w:pPr>
    </w:lvl>
    <w:lvl w:ilvl="3" w:tplc="FF18050E">
      <w:start w:val="1"/>
      <w:numFmt w:val="bullet"/>
      <w:lvlText w:val="●"/>
      <w:lvlJc w:val="left"/>
      <w:pPr>
        <w:ind w:left="2880" w:hanging="360"/>
      </w:pPr>
    </w:lvl>
    <w:lvl w:ilvl="4" w:tplc="50589672">
      <w:start w:val="1"/>
      <w:numFmt w:val="bullet"/>
      <w:lvlText w:val="○"/>
      <w:lvlJc w:val="left"/>
      <w:pPr>
        <w:ind w:left="3600" w:hanging="360"/>
      </w:pPr>
    </w:lvl>
    <w:lvl w:ilvl="5" w:tplc="310880C2">
      <w:start w:val="1"/>
      <w:numFmt w:val="bullet"/>
      <w:lvlText w:val="■"/>
      <w:lvlJc w:val="left"/>
      <w:pPr>
        <w:ind w:left="4320" w:hanging="360"/>
      </w:pPr>
    </w:lvl>
    <w:lvl w:ilvl="6" w:tplc="318C452C">
      <w:start w:val="1"/>
      <w:numFmt w:val="bullet"/>
      <w:lvlText w:val="●"/>
      <w:lvlJc w:val="left"/>
      <w:pPr>
        <w:ind w:left="5040" w:hanging="360"/>
      </w:pPr>
    </w:lvl>
    <w:lvl w:ilvl="7" w:tplc="384AEAB4">
      <w:start w:val="1"/>
      <w:numFmt w:val="bullet"/>
      <w:lvlText w:val="●"/>
      <w:lvlJc w:val="left"/>
      <w:pPr>
        <w:ind w:left="5760" w:hanging="360"/>
      </w:pPr>
    </w:lvl>
    <w:lvl w:ilvl="8" w:tplc="7E96A456">
      <w:start w:val="1"/>
      <w:numFmt w:val="bullet"/>
      <w:lvlText w:val="●"/>
      <w:lvlJc w:val="left"/>
      <w:pPr>
        <w:ind w:left="6480" w:hanging="360"/>
      </w:pPr>
    </w:lvl>
  </w:abstractNum>
  <w:abstractNum w:abstractNumId="1" w15:restartNumberingAfterBreak="0">
    <w:nsid w:val="542274F5"/>
    <w:multiLevelType w:val="hybridMultilevel"/>
    <w:tmpl w:val="37402382"/>
    <w:lvl w:ilvl="0" w:tplc="BA04A3AC">
      <w:start w:val="1"/>
      <w:numFmt w:val="bullet"/>
      <w:lvlText w:val="•"/>
      <w:lvlJc w:val="left"/>
      <w:pPr>
        <w:ind w:left="640" w:hanging="320"/>
      </w:pPr>
    </w:lvl>
    <w:lvl w:ilvl="1" w:tplc="6C9E6ACC">
      <w:start w:val="1"/>
      <w:numFmt w:val="bullet"/>
      <w:lvlText w:val="◦"/>
      <w:lvlJc w:val="left"/>
      <w:pPr>
        <w:ind w:left="1080" w:hanging="320"/>
      </w:pPr>
    </w:lvl>
    <w:lvl w:ilvl="2" w:tplc="72BAD0E0">
      <w:numFmt w:val="decimal"/>
      <w:lvlText w:val=""/>
      <w:lvlJc w:val="left"/>
    </w:lvl>
    <w:lvl w:ilvl="3" w:tplc="9C78429C">
      <w:numFmt w:val="decimal"/>
      <w:lvlText w:val=""/>
      <w:lvlJc w:val="left"/>
    </w:lvl>
    <w:lvl w:ilvl="4" w:tplc="D9E24BE8">
      <w:numFmt w:val="decimal"/>
      <w:lvlText w:val=""/>
      <w:lvlJc w:val="left"/>
    </w:lvl>
    <w:lvl w:ilvl="5" w:tplc="91DAE65E">
      <w:numFmt w:val="decimal"/>
      <w:lvlText w:val=""/>
      <w:lvlJc w:val="left"/>
    </w:lvl>
    <w:lvl w:ilvl="6" w:tplc="5D7CB218">
      <w:numFmt w:val="decimal"/>
      <w:lvlText w:val=""/>
      <w:lvlJc w:val="left"/>
    </w:lvl>
    <w:lvl w:ilvl="7" w:tplc="F8F0B7A4">
      <w:numFmt w:val="decimal"/>
      <w:lvlText w:val=""/>
      <w:lvlJc w:val="left"/>
    </w:lvl>
    <w:lvl w:ilvl="8" w:tplc="BCFC8034">
      <w:numFmt w:val="decimal"/>
      <w:lvlText w:val=""/>
      <w:lvlJc w:val="left"/>
    </w:lvl>
  </w:abstractNum>
  <w:abstractNum w:abstractNumId="2" w15:restartNumberingAfterBreak="0">
    <w:nsid w:val="555E50A8"/>
    <w:multiLevelType w:val="hybridMultilevel"/>
    <w:tmpl w:val="07663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9900C7"/>
    <w:multiLevelType w:val="hybridMultilevel"/>
    <w:tmpl w:val="AE64A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252F8A"/>
    <w:multiLevelType w:val="hybridMultilevel"/>
    <w:tmpl w:val="18E2E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A96C9E"/>
    <w:multiLevelType w:val="hybridMultilevel"/>
    <w:tmpl w:val="83B8C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1455338">
    <w:abstractNumId w:val="0"/>
    <w:lvlOverride w:ilvl="0">
      <w:startOverride w:val="1"/>
    </w:lvlOverride>
  </w:num>
  <w:num w:numId="2" w16cid:durableId="1314993078">
    <w:abstractNumId w:val="1"/>
    <w:lvlOverride w:ilvl="0">
      <w:startOverride w:val="1"/>
    </w:lvlOverride>
  </w:num>
  <w:num w:numId="3" w16cid:durableId="1706367389">
    <w:abstractNumId w:val="2"/>
  </w:num>
  <w:num w:numId="4" w16cid:durableId="1482118318">
    <w:abstractNumId w:val="5"/>
  </w:num>
  <w:num w:numId="5" w16cid:durableId="1676809525">
    <w:abstractNumId w:val="3"/>
  </w:num>
  <w:num w:numId="6" w16cid:durableId="75277586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ntsen, Thomas E.">
    <w15:presenceInfo w15:providerId="AD" w15:userId="S::Thomas.Barntsen@securian.com::5f60c2b5-095c-43e7-a1cd-732389e0b8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A87"/>
    <w:rsid w:val="00063674"/>
    <w:rsid w:val="00077704"/>
    <w:rsid w:val="00080E37"/>
    <w:rsid w:val="000A3A87"/>
    <w:rsid w:val="000A693B"/>
    <w:rsid w:val="00121782"/>
    <w:rsid w:val="00132B62"/>
    <w:rsid w:val="00143658"/>
    <w:rsid w:val="00181887"/>
    <w:rsid w:val="001D56B3"/>
    <w:rsid w:val="00263BA1"/>
    <w:rsid w:val="002B7D0B"/>
    <w:rsid w:val="002F671E"/>
    <w:rsid w:val="003201C7"/>
    <w:rsid w:val="003A004A"/>
    <w:rsid w:val="003B3ADD"/>
    <w:rsid w:val="003C04BC"/>
    <w:rsid w:val="003E795F"/>
    <w:rsid w:val="00427871"/>
    <w:rsid w:val="004C6D3D"/>
    <w:rsid w:val="004C73BD"/>
    <w:rsid w:val="004C7D35"/>
    <w:rsid w:val="00564A05"/>
    <w:rsid w:val="00577BBD"/>
    <w:rsid w:val="005F6D09"/>
    <w:rsid w:val="006B567E"/>
    <w:rsid w:val="00756A9E"/>
    <w:rsid w:val="0076285D"/>
    <w:rsid w:val="00782A9E"/>
    <w:rsid w:val="00783E8E"/>
    <w:rsid w:val="007E3C8E"/>
    <w:rsid w:val="00807932"/>
    <w:rsid w:val="008442FB"/>
    <w:rsid w:val="008B0333"/>
    <w:rsid w:val="009371D5"/>
    <w:rsid w:val="00941577"/>
    <w:rsid w:val="00A925A0"/>
    <w:rsid w:val="00AB12B4"/>
    <w:rsid w:val="00AB1B22"/>
    <w:rsid w:val="00AB331C"/>
    <w:rsid w:val="00B01BF0"/>
    <w:rsid w:val="00B57833"/>
    <w:rsid w:val="00B71944"/>
    <w:rsid w:val="00B76A4D"/>
    <w:rsid w:val="00BE24B6"/>
    <w:rsid w:val="00C030C6"/>
    <w:rsid w:val="00CE21F3"/>
    <w:rsid w:val="00D0589B"/>
    <w:rsid w:val="00D35B44"/>
    <w:rsid w:val="00D504DF"/>
    <w:rsid w:val="00DB1244"/>
    <w:rsid w:val="00DC5D4A"/>
    <w:rsid w:val="00DD401F"/>
    <w:rsid w:val="00E44834"/>
    <w:rsid w:val="00E84D70"/>
    <w:rsid w:val="00EB5CBE"/>
    <w:rsid w:val="00F7083A"/>
    <w:rsid w:val="00FE5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971ED"/>
  <w15:docId w15:val="{B774A990-46CF-4AAF-BB65-BDDC28681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A9E"/>
  </w:style>
  <w:style w:type="paragraph" w:styleId="Heading1">
    <w:name w:val="heading 1"/>
    <w:uiPriority w:val="9"/>
    <w:qFormat/>
    <w:pPr>
      <w:spacing w:before="32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1F6B75"/>
      <w:sz w:val="24"/>
      <w:szCs w:val="24"/>
    </w:rPr>
  </w:style>
  <w:style w:type="paragraph" w:styleId="Heading3">
    <w:name w:val="heading 3"/>
    <w:uiPriority w:val="9"/>
    <w:semiHidden/>
    <w:unhideWhenUsed/>
    <w:qFormat/>
    <w:pPr>
      <w:spacing w:before="160" w:after="6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427871"/>
    <w:rPr>
      <w:sz w:val="16"/>
      <w:szCs w:val="16"/>
    </w:rPr>
  </w:style>
  <w:style w:type="paragraph" w:styleId="CommentText">
    <w:name w:val="annotation text"/>
    <w:basedOn w:val="Normal"/>
    <w:link w:val="CommentTextChar"/>
    <w:uiPriority w:val="99"/>
    <w:unhideWhenUsed/>
    <w:rsid w:val="00427871"/>
    <w:rPr>
      <w:sz w:val="20"/>
      <w:szCs w:val="20"/>
    </w:rPr>
  </w:style>
  <w:style w:type="character" w:customStyle="1" w:styleId="CommentTextChar">
    <w:name w:val="Comment Text Char"/>
    <w:basedOn w:val="DefaultParagraphFont"/>
    <w:link w:val="CommentText"/>
    <w:uiPriority w:val="99"/>
    <w:rsid w:val="00427871"/>
    <w:rPr>
      <w:sz w:val="20"/>
      <w:szCs w:val="20"/>
    </w:rPr>
  </w:style>
  <w:style w:type="paragraph" w:styleId="CommentSubject">
    <w:name w:val="annotation subject"/>
    <w:basedOn w:val="CommentText"/>
    <w:next w:val="CommentText"/>
    <w:link w:val="CommentSubjectChar"/>
    <w:uiPriority w:val="99"/>
    <w:semiHidden/>
    <w:unhideWhenUsed/>
    <w:rsid w:val="00427871"/>
    <w:rPr>
      <w:b/>
      <w:bCs/>
    </w:rPr>
  </w:style>
  <w:style w:type="character" w:customStyle="1" w:styleId="CommentSubjectChar">
    <w:name w:val="Comment Subject Char"/>
    <w:basedOn w:val="CommentTextChar"/>
    <w:link w:val="CommentSubject"/>
    <w:uiPriority w:val="99"/>
    <w:semiHidden/>
    <w:rsid w:val="0042787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F3210F9D79D340A2B69C147C9156E2" ma:contentTypeVersion="7" ma:contentTypeDescription="Create a new document." ma:contentTypeScope="" ma:versionID="746fb2051a5d9792387a6a6d8364493a">
  <xsd:schema xmlns:xsd="http://www.w3.org/2001/XMLSchema" xmlns:xs="http://www.w3.org/2001/XMLSchema" xmlns:p="http://schemas.microsoft.com/office/2006/metadata/properties" xmlns:ns2="5e61ec0d-b385-439a-8d5c-59563d67caef" targetNamespace="http://schemas.microsoft.com/office/2006/metadata/properties" ma:root="true" ma:fieldsID="5b6b247e291de34c5c16fb40309162e3" ns2:_="">
    <xsd:import namespace="5e61ec0d-b385-439a-8d5c-59563d67ca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61ec0d-b385-439a-8d5c-59563d67ca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14E4CC-876C-4933-842A-6F9130EA5A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61ec0d-b385-439a-8d5c-59563d67ca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325039-B730-4488-98D4-BF8C4AFD0487}">
  <ds:schemaRefs>
    <ds:schemaRef ds:uri="http://schemas.microsoft.com/sharepoint/v3/contenttype/forms"/>
  </ds:schemaRefs>
</ds:datastoreItem>
</file>

<file path=customXml/itemProps3.xml><?xml version="1.0" encoding="utf-8"?>
<ds:datastoreItem xmlns:ds="http://schemas.openxmlformats.org/officeDocument/2006/customXml" ds:itemID="{4623C76D-9254-4706-A729-B510EFC8A7C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f2cd7e05-4f28-4f6c-91f8-8ae3c24654cd}" enabled="0" method="" siteId="{f2cd7e05-4f28-4f6c-91f8-8ae3c24654cd}" removed="1"/>
</clbl:labelList>
</file>

<file path=docProps/app.xml><?xml version="1.0" encoding="utf-8"?>
<Properties xmlns="http://schemas.openxmlformats.org/officeDocument/2006/extended-properties" xmlns:vt="http://schemas.openxmlformats.org/officeDocument/2006/docPropsVTypes">
  <Template>Normal.dotm</Template>
  <TotalTime>1094</TotalTime>
  <Pages>7</Pages>
  <Words>2002</Words>
  <Characters>11197</Characters>
  <Application>Microsoft Office Word</Application>
  <DocSecurity>0</DocSecurity>
  <Lines>414</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Barntsen, Thomas E.</cp:lastModifiedBy>
  <cp:revision>42</cp:revision>
  <dcterms:created xsi:type="dcterms:W3CDTF">2026-03-09T14:39:00Z</dcterms:created>
  <dcterms:modified xsi:type="dcterms:W3CDTF">2026-03-10T18:35:00Z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0x01010061F3210F9D79D340A2B69C147C9156E2</vt:lpwstr>
  </property>
</Properties>
</file>