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0618D2">
      <w:pPr>
        <w:pStyle w:val="2"/>
        <w:bidi w:val="0"/>
        <w:rPr>
          <w:rFonts w:hint="eastAsia"/>
          <w:lang w:val="en-US" w:eastAsia="zh-CN"/>
        </w:rPr>
      </w:pPr>
      <w:r>
        <w:rPr>
          <w:rFonts w:hint="eastAsia"/>
          <w:lang w:val="en-US" w:eastAsia="zh-CN"/>
        </w:rPr>
        <w:t>第一节学习</w:t>
      </w:r>
    </w:p>
    <w:p w14:paraId="26CF4198">
      <w:pPr>
        <w:rPr>
          <w:rFonts w:hint="default"/>
          <w:lang w:val="en-US" w:eastAsia="zh-CN"/>
        </w:rPr>
      </w:pPr>
      <w:r>
        <w:rPr>
          <w:rFonts w:hint="default"/>
          <w:lang w:val="en-US" w:eastAsia="zh-CN"/>
        </w:rPr>
        <w:drawing>
          <wp:inline distT="0" distB="0" distL="114300" distR="114300">
            <wp:extent cx="5268595" cy="3826510"/>
            <wp:effectExtent l="0" t="0" r="4445" b="13970"/>
            <wp:docPr id="2" name="图片 2" descr="微信截图_2024101020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010201831"/>
                    <pic:cNvPicPr>
                      <a:picLocks noChangeAspect="1"/>
                    </pic:cNvPicPr>
                  </pic:nvPicPr>
                  <pic:blipFill>
                    <a:blip r:embed="rId4"/>
                    <a:stretch>
                      <a:fillRect/>
                    </a:stretch>
                  </pic:blipFill>
                  <pic:spPr>
                    <a:xfrm>
                      <a:off x="0" y="0"/>
                      <a:ext cx="5268595" cy="3826510"/>
                    </a:xfrm>
                    <a:prstGeom prst="rect">
                      <a:avLst/>
                    </a:prstGeom>
                  </pic:spPr>
                </pic:pic>
              </a:graphicData>
            </a:graphic>
          </wp:inline>
        </w:drawing>
      </w:r>
      <w:r>
        <w:rPr>
          <w:rFonts w:hint="default"/>
          <w:lang w:val="en-US" w:eastAsia="zh-CN"/>
        </w:rPr>
        <w:drawing>
          <wp:inline distT="0" distB="0" distL="114300" distR="114300">
            <wp:extent cx="5270500" cy="3950335"/>
            <wp:effectExtent l="0" t="0" r="2540" b="12065"/>
            <wp:docPr id="1" name="图片 1" descr="微信截图_2024101020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010201915"/>
                    <pic:cNvPicPr>
                      <a:picLocks noChangeAspect="1"/>
                    </pic:cNvPicPr>
                  </pic:nvPicPr>
                  <pic:blipFill>
                    <a:blip r:embed="rId5"/>
                    <a:stretch>
                      <a:fillRect/>
                    </a:stretch>
                  </pic:blipFill>
                  <pic:spPr>
                    <a:xfrm>
                      <a:off x="0" y="0"/>
                      <a:ext cx="5270500" cy="3950335"/>
                    </a:xfrm>
                    <a:prstGeom prst="rect">
                      <a:avLst/>
                    </a:prstGeom>
                  </pic:spPr>
                </pic:pic>
              </a:graphicData>
            </a:graphic>
          </wp:inline>
        </w:drawing>
      </w:r>
    </w:p>
    <w:p w14:paraId="1A6E30AC">
      <w:pPr>
        <w:rPr>
          <w:rFonts w:hint="eastAsia"/>
          <w:lang w:val="en-US" w:eastAsia="zh-CN"/>
        </w:rPr>
      </w:pPr>
      <w:r>
        <w:rPr>
          <w:rFonts w:hint="eastAsia"/>
          <w:lang w:val="en-US" w:eastAsia="zh-CN"/>
        </w:rPr>
        <w:t>这里注意对于内存机制的理解</w:t>
      </w:r>
    </w:p>
    <w:p w14:paraId="7C3DE178">
      <w:pPr>
        <w:rPr>
          <w:rFonts w:hint="eastAsia"/>
          <w:lang w:val="en-US" w:eastAsia="zh-CN"/>
        </w:rPr>
      </w:pPr>
      <w:r>
        <w:rPr>
          <w:rFonts w:hint="eastAsia"/>
          <w:lang w:val="en-US" w:eastAsia="zh-CN"/>
        </w:rPr>
        <w:t>1~c语言是不检查数组传进来的下标是否合法(除非你自己配置了)</w:t>
      </w:r>
    </w:p>
    <w:p w14:paraId="3C320C82">
      <w:pPr>
        <w:rPr>
          <w:rFonts w:hint="eastAsia"/>
          <w:lang w:val="en-US" w:eastAsia="zh-CN"/>
        </w:rPr>
      </w:pPr>
      <w:r>
        <w:rPr>
          <w:rFonts w:hint="eastAsia"/>
          <w:lang w:val="en-US" w:eastAsia="zh-CN"/>
        </w:rPr>
        <w:t>2~对于结构体，程序在内存中的分配是连续的，上面的看起来是一个栈，其实在虚拟地址上各个元素上的地址是连续的。</w:t>
      </w:r>
    </w:p>
    <w:p w14:paraId="5EDEE9C4">
      <w:pPr>
        <w:ind w:firstLine="420" w:firstLineChars="0"/>
        <w:rPr>
          <w:rFonts w:hint="eastAsia"/>
          <w:lang w:val="en-US" w:eastAsia="zh-CN"/>
        </w:rPr>
      </w:pPr>
      <w:r>
        <w:rPr>
          <w:rFonts w:hint="eastAsia"/>
          <w:lang w:val="en-US" w:eastAsia="zh-CN"/>
        </w:rPr>
        <w:t>即a[0]-&gt;a[1]-&gt;d</w:t>
      </w:r>
    </w:p>
    <w:p w14:paraId="74E8ADF3">
      <w:pPr>
        <w:ind w:firstLine="420" w:firstLineChars="0"/>
        <w:rPr>
          <w:rFonts w:hint="eastAsia"/>
          <w:lang w:val="en-US" w:eastAsia="zh-CN"/>
        </w:rPr>
      </w:pPr>
      <w:r>
        <w:rPr>
          <w:rFonts w:hint="eastAsia"/>
          <w:lang w:val="en-US" w:eastAsia="zh-CN"/>
        </w:rPr>
        <w:t>这里需要注意字节对齐的规则，就比如上面那个的示例</w:t>
      </w:r>
    </w:p>
    <w:p w14:paraId="5833696E">
      <w:pPr>
        <w:ind w:firstLine="420" w:firstLineChars="0"/>
        <w:rPr>
          <w:rFonts w:hint="default"/>
          <w:highlight w:val="lightGray"/>
          <w:lang w:val="en-US" w:eastAsia="zh-CN"/>
        </w:rPr>
      </w:pPr>
      <w:r>
        <w:rPr>
          <w:rFonts w:ascii="宋体" w:hAnsi="宋体" w:eastAsia="宋体" w:cs="宋体"/>
          <w:sz w:val="24"/>
          <w:szCs w:val="24"/>
          <w:highlight w:val="lightGray"/>
        </w:rPr>
        <w:t>结构体中的元素通常会按顺序存储，但</w:t>
      </w:r>
      <w:r>
        <w:rPr>
          <w:rStyle w:val="5"/>
          <w:rFonts w:ascii="宋体" w:hAnsi="宋体" w:eastAsia="宋体" w:cs="宋体"/>
          <w:sz w:val="24"/>
          <w:szCs w:val="24"/>
          <w:highlight w:val="lightGray"/>
        </w:rPr>
        <w:t>需要注意字节对齐</w:t>
      </w:r>
      <w:r>
        <w:rPr>
          <w:rFonts w:ascii="宋体" w:hAnsi="宋体" w:eastAsia="宋体" w:cs="宋体"/>
          <w:sz w:val="24"/>
          <w:szCs w:val="24"/>
          <w:highlight w:val="lightGray"/>
        </w:rPr>
        <w:t>。结构体中的成员</w:t>
      </w:r>
      <w:r>
        <w:rPr>
          <w:rFonts w:hint="eastAsia" w:ascii="宋体" w:hAnsi="宋体" w:eastAsia="宋体" w:cs="宋体"/>
          <w:sz w:val="24"/>
          <w:szCs w:val="24"/>
          <w:highlight w:val="lightGray"/>
          <w:lang w:val="en-US" w:eastAsia="zh-CN"/>
        </w:rPr>
        <w:tab/>
      </w:r>
      <w:r>
        <w:rPr>
          <w:rFonts w:ascii="宋体" w:hAnsi="宋体" w:eastAsia="宋体" w:cs="宋体"/>
          <w:sz w:val="24"/>
          <w:szCs w:val="24"/>
          <w:highlight w:val="lightGray"/>
        </w:rPr>
        <w:t>地址在虚拟地址空间内是连续的，但内存布局可能因对齐规则（alignment）</w:t>
      </w:r>
      <w:r>
        <w:rPr>
          <w:rFonts w:hint="eastAsia" w:ascii="宋体" w:hAnsi="宋体" w:eastAsia="宋体" w:cs="宋体"/>
          <w:sz w:val="24"/>
          <w:szCs w:val="24"/>
          <w:highlight w:val="lightGray"/>
          <w:lang w:val="en-US" w:eastAsia="zh-CN"/>
        </w:rPr>
        <w:tab/>
      </w:r>
      <w:r>
        <w:rPr>
          <w:rFonts w:ascii="宋体" w:hAnsi="宋体" w:eastAsia="宋体" w:cs="宋体"/>
          <w:sz w:val="24"/>
          <w:szCs w:val="24"/>
          <w:highlight w:val="lightGray"/>
        </w:rPr>
        <w:t>而影响。例如，</w:t>
      </w:r>
      <w:r>
        <w:rPr>
          <w:rStyle w:val="6"/>
          <w:rFonts w:ascii="宋体" w:hAnsi="宋体" w:eastAsia="宋体" w:cs="宋体"/>
          <w:sz w:val="24"/>
          <w:szCs w:val="24"/>
          <w:highlight w:val="lightGray"/>
        </w:rPr>
        <w:t>double</w:t>
      </w:r>
      <w:r>
        <w:rPr>
          <w:rFonts w:ascii="宋体" w:hAnsi="宋体" w:eastAsia="宋体" w:cs="宋体"/>
          <w:sz w:val="24"/>
          <w:szCs w:val="24"/>
          <w:highlight w:val="lightGray"/>
        </w:rPr>
        <w:t xml:space="preserve"> 类型的数据通常需要在8字节对齐的地址上存储，</w:t>
      </w:r>
      <w:r>
        <w:rPr>
          <w:rFonts w:hint="eastAsia" w:ascii="宋体" w:hAnsi="宋体" w:eastAsia="宋体" w:cs="宋体"/>
          <w:sz w:val="24"/>
          <w:szCs w:val="24"/>
          <w:highlight w:val="lightGray"/>
          <w:lang w:val="en-US" w:eastAsia="zh-CN"/>
        </w:rPr>
        <w:tab/>
      </w:r>
      <w:r>
        <w:rPr>
          <w:rFonts w:ascii="宋体" w:hAnsi="宋体" w:eastAsia="宋体" w:cs="宋体"/>
          <w:sz w:val="24"/>
          <w:szCs w:val="24"/>
          <w:highlight w:val="lightGray"/>
        </w:rPr>
        <w:t xml:space="preserve">所以编译器可能会在 </w:t>
      </w:r>
      <w:r>
        <w:rPr>
          <w:rStyle w:val="6"/>
          <w:rFonts w:ascii="宋体" w:hAnsi="宋体" w:eastAsia="宋体" w:cs="宋体"/>
          <w:sz w:val="24"/>
          <w:szCs w:val="24"/>
          <w:highlight w:val="lightGray"/>
        </w:rPr>
        <w:t>int[2]</w:t>
      </w:r>
      <w:r>
        <w:rPr>
          <w:rFonts w:ascii="宋体" w:hAnsi="宋体" w:eastAsia="宋体" w:cs="宋体"/>
          <w:sz w:val="24"/>
          <w:szCs w:val="24"/>
          <w:highlight w:val="lightGray"/>
        </w:rPr>
        <w:t xml:space="preserve"> 和 </w:t>
      </w:r>
      <w:r>
        <w:rPr>
          <w:rStyle w:val="6"/>
          <w:rFonts w:ascii="宋体" w:hAnsi="宋体" w:eastAsia="宋体" w:cs="宋体"/>
          <w:sz w:val="24"/>
          <w:szCs w:val="24"/>
          <w:highlight w:val="lightGray"/>
        </w:rPr>
        <w:t>double</w:t>
      </w:r>
      <w:r>
        <w:rPr>
          <w:rFonts w:ascii="宋体" w:hAnsi="宋体" w:eastAsia="宋体" w:cs="宋体"/>
          <w:sz w:val="24"/>
          <w:szCs w:val="24"/>
          <w:highlight w:val="lightGray"/>
        </w:rPr>
        <w:t xml:space="preserve"> 之间插入一些填充字节。</w:t>
      </w:r>
    </w:p>
    <w:p w14:paraId="51771792">
      <w:pPr>
        <w:rPr>
          <w:rFonts w:hint="eastAsia"/>
          <w:lang w:val="en-US" w:eastAsia="zh-CN"/>
        </w:rPr>
      </w:pPr>
      <w:r>
        <w:rPr>
          <w:rFonts w:hint="eastAsia"/>
          <w:lang w:val="en-US" w:eastAsia="zh-CN"/>
        </w:rPr>
        <w:t>3~这里的a储存的是int型数据，在这里姑且视为占4字节，d储存double数据，姑且视为</w:t>
      </w:r>
      <w:r>
        <w:rPr>
          <w:rFonts w:hint="eastAsia"/>
          <w:lang w:val="en-US" w:eastAsia="zh-CN"/>
        </w:rPr>
        <w:tab/>
        <w:t>8字节，需要注意这里是一个连续储存的情况，且注意数组通过中则运算符的计算情况，</w:t>
      </w:r>
      <w:r>
        <w:rPr>
          <w:rFonts w:hint="eastAsia"/>
          <w:lang w:val="en-US" w:eastAsia="zh-CN"/>
        </w:rPr>
        <w:tab/>
        <w:t>简单可以看做是数组首地址的偏移，由于程序不检查下标是否越界，所以这里计算的话</w:t>
      </w:r>
      <w:r>
        <w:rPr>
          <w:rFonts w:hint="eastAsia"/>
          <w:lang w:val="en-US" w:eastAsia="zh-CN"/>
        </w:rPr>
        <w:tab/>
        <w:t>传入2/3...时会访问一些其他数据，当传入2/3时，由于字长原因，其访问的内存会是</w:t>
      </w:r>
      <w:r>
        <w:rPr>
          <w:rFonts w:hint="eastAsia"/>
          <w:lang w:val="en-US" w:eastAsia="zh-CN"/>
        </w:rPr>
        <w:tab/>
        <w:t>d的内存空间，故这里会出现逻辑外的修改。实际上是修改了d所在的储存空间的元素</w:t>
      </w:r>
    </w:p>
    <w:p w14:paraId="41EDD3DC">
      <w:pPr>
        <w:rPr>
          <w:rFonts w:hint="eastAsia"/>
          <w:lang w:val="en-US" w:eastAsia="zh-CN"/>
        </w:rPr>
      </w:pPr>
      <w:r>
        <w:rPr>
          <w:rFonts w:hint="eastAsia"/>
          <w:lang w:val="en-US" w:eastAsia="zh-CN"/>
        </w:rPr>
        <w:t>4~由于对内存的修改，故传入2/3时程序输出会很奇怪</w:t>
      </w:r>
    </w:p>
    <w:p w14:paraId="5C747221">
      <w:pPr>
        <w:rPr>
          <w:rFonts w:hint="eastAsia"/>
          <w:lang w:val="en-US" w:eastAsia="zh-CN"/>
        </w:rPr>
      </w:pPr>
      <w:r>
        <w:rPr>
          <w:rFonts w:hint="eastAsia"/>
          <w:lang w:val="en-US" w:eastAsia="zh-CN"/>
        </w:rPr>
        <w:t>5~至于4时的情况，这是一个未定义行为，故这个情况不好分析</w:t>
      </w:r>
      <w:bookmarkStart w:id="0" w:name="_GoBack"/>
      <w:bookmarkEnd w:id="0"/>
    </w:p>
    <w:p w14:paraId="2A597576">
      <w:pPr>
        <w:rPr>
          <w:rFonts w:hint="eastAsia"/>
          <w:lang w:val="en-US" w:eastAsia="zh-CN"/>
        </w:rPr>
      </w:pPr>
      <w:r>
        <w:rPr>
          <w:rFonts w:hint="eastAsia"/>
          <w:lang w:val="en-US" w:eastAsia="zh-CN"/>
        </w:rPr>
        <w:t>6~对于崩溃的6情况，可能就是因为这个访问逻辑导致程序访问了一个未知的内存并想尝试</w:t>
      </w:r>
      <w:r>
        <w:rPr>
          <w:rFonts w:hint="eastAsia"/>
          <w:lang w:val="en-US" w:eastAsia="zh-CN"/>
        </w:rPr>
        <w:tab/>
        <w:t>写入不允许写入的导致了程序的崩溃（可能是程序储存函数的指针什么的）</w:t>
      </w:r>
    </w:p>
    <w:p w14:paraId="5A5EC69B">
      <w:pPr>
        <w:rPr>
          <w:rFonts w:hint="eastAsia"/>
          <w:highlight w:val="lightGray"/>
          <w:lang w:val="en-US" w:eastAsia="zh-CN"/>
        </w:rPr>
      </w:pPr>
      <w:r>
        <w:rPr>
          <w:rFonts w:ascii="宋体" w:hAnsi="宋体" w:eastAsia="宋体" w:cs="宋体"/>
          <w:sz w:val="24"/>
          <w:szCs w:val="24"/>
          <w:highlight w:val="lightGray"/>
        </w:rPr>
        <w:t>数组越界可能会访问到未分配的内存或只读内存区域，导致段错误（segmentation fault）或程序崩溃。这通常是因为越界访问修改了受保护的内存区域。</w:t>
      </w:r>
    </w:p>
    <w:p w14:paraId="7152E402">
      <w:pPr>
        <w:rPr>
          <w:rFonts w:hint="default"/>
          <w:lang w:val="en-US" w:eastAsia="zh-CN"/>
        </w:rPr>
      </w:pPr>
      <w:r>
        <w:rPr>
          <w:rFonts w:hint="eastAsia"/>
          <w:lang w:val="en-US" w:eastAsia="zh-CN"/>
        </w:rPr>
        <w:t>7~当然，就算程序在6处还是没有崩溃，但是这里的行为还是未知的，你不知道它到底修改</w:t>
      </w:r>
      <w:r>
        <w:rPr>
          <w:rFonts w:hint="eastAsia"/>
          <w:lang w:val="en-US" w:eastAsia="zh-CN"/>
        </w:rPr>
        <w:tab/>
        <w:t>的数据会被怎么用，也不知道这个会在你之后的程序中导致什么后果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zNGQ2NDkxOGRiYmRjMjQzYmMyYTAwNjgxYTJjYmIifQ=="/>
  </w:docVars>
  <w:rsids>
    <w:rsidRoot w:val="2C4D7619"/>
    <w:rsid w:val="2C4D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23</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2024-10-10T12:17:00Z</dcterms:created>
  <dc:creator>O98K</dc:creator>
  <cp:lastModifiedBy>O98K</cp:lastModifiedBy>
  <dcterms:modified xsi:type="dcterms:W3CDTF">2024-10-10T12:41:20Z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C6E0CF8A4B8C4942AAD244FF0EC19B21_11</vt:lpwstr>
  </property>
</Properties>
</file>