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31F08B">
      <w:pPr>
        <w:outlineLvl w:val="0"/>
        <w:rPr>
          <w:rFonts w:hint="default" w:ascii="黑体" w:hAnsi="黑体" w:eastAsia="黑体" w:cs="黑体"/>
          <w:b/>
          <w:bCs/>
          <w:sz w:val="28"/>
          <w:szCs w:val="36"/>
          <w:lang w:val="en-US" w:eastAsia="zh-CN"/>
        </w:rPr>
      </w:pPr>
      <w:r>
        <w:rPr>
          <w:rFonts w:hint="eastAsia" w:ascii="黑体" w:hAnsi="黑体" w:eastAsia="黑体" w:cs="黑体"/>
          <w:b/>
          <w:bCs/>
          <w:sz w:val="28"/>
          <w:szCs w:val="36"/>
          <w:lang w:eastAsia="zh-CN"/>
        </w:rPr>
        <w:t>《</w:t>
      </w:r>
      <w:r>
        <w:rPr>
          <w:rFonts w:hint="eastAsia" w:ascii="黑体" w:hAnsi="黑体" w:eastAsia="黑体" w:cs="黑体"/>
          <w:b/>
          <w:bCs/>
          <w:sz w:val="28"/>
          <w:szCs w:val="36"/>
          <w:lang w:val="en-US" w:eastAsia="zh-CN"/>
        </w:rPr>
        <w:t>日德兰</w:t>
      </w:r>
      <w:r>
        <w:rPr>
          <w:rFonts w:hint="eastAsia" w:ascii="黑体" w:hAnsi="黑体" w:eastAsia="黑体" w:cs="黑体"/>
          <w:b/>
          <w:bCs/>
          <w:sz w:val="28"/>
          <w:szCs w:val="36"/>
          <w:lang w:eastAsia="zh-CN"/>
        </w:rPr>
        <w:t>》（《</w:t>
      </w:r>
      <w:r>
        <w:rPr>
          <w:rFonts w:hint="eastAsia" w:ascii="黑体" w:hAnsi="黑体" w:eastAsia="黑体" w:cs="黑体"/>
          <w:b/>
          <w:bCs/>
          <w:sz w:val="28"/>
          <w:szCs w:val="36"/>
          <w:lang w:val="en-US" w:eastAsia="zh-CN"/>
        </w:rPr>
        <w:t>JUTLAND</w:t>
      </w:r>
      <w:r>
        <w:rPr>
          <w:rFonts w:hint="eastAsia" w:ascii="黑体" w:hAnsi="黑体" w:eastAsia="黑体" w:cs="黑体"/>
          <w:b/>
          <w:bCs/>
          <w:sz w:val="28"/>
          <w:szCs w:val="36"/>
          <w:lang w:eastAsia="zh-CN"/>
        </w:rPr>
        <w:t>》）</w:t>
      </w:r>
      <w:r>
        <w:rPr>
          <w:rFonts w:hint="eastAsia" w:ascii="黑体" w:hAnsi="黑体" w:eastAsia="黑体" w:cs="黑体"/>
          <w:b/>
          <w:bCs/>
          <w:sz w:val="28"/>
          <w:szCs w:val="36"/>
          <w:lang w:val="en-US" w:eastAsia="zh-CN"/>
        </w:rPr>
        <w:t>重制版规则书V1</w:t>
      </w:r>
    </w:p>
    <w:p w14:paraId="70258E18">
      <w:pPr>
        <w:jc w:val="center"/>
        <w:rPr>
          <w:rFonts w:hint="eastAsia" w:ascii="宋体" w:hAnsi="宋体" w:eastAsia="宋体" w:cs="宋体"/>
          <w:sz w:val="24"/>
          <w:szCs w:val="24"/>
        </w:rPr>
      </w:pPr>
    </w:p>
    <w:p w14:paraId="49C9B1B3">
      <w:pPr>
        <w:jc w:val="center"/>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本项目为</w:t>
      </w:r>
      <w:r>
        <w:rPr>
          <w:rFonts w:hint="eastAsia" w:ascii="宋体" w:hAnsi="宋体" w:eastAsia="宋体" w:cs="宋体"/>
          <w:b/>
          <w:bCs/>
          <w:i w:val="0"/>
          <w:iCs w:val="0"/>
          <w:caps w:val="0"/>
          <w:color w:val="0F1115"/>
          <w:spacing w:val="0"/>
          <w:sz w:val="24"/>
          <w:szCs w:val="24"/>
          <w:shd w:val="clear" w:fill="FFFFFF"/>
        </w:rPr>
        <w:t>玩家自制重制内容，非营利目的</w:t>
      </w:r>
      <w:r>
        <w:rPr>
          <w:rFonts w:hint="eastAsia" w:ascii="宋体" w:hAnsi="宋体" w:eastAsia="宋体" w:cs="宋体"/>
          <w:i w:val="0"/>
          <w:iCs w:val="0"/>
          <w:caps w:val="0"/>
          <w:color w:val="0F1115"/>
          <w:spacing w:val="0"/>
          <w:sz w:val="24"/>
          <w:szCs w:val="24"/>
          <w:shd w:val="clear" w:fill="FFFFFF"/>
        </w:rPr>
        <w:t>，仅供游戏交流使用</w:t>
      </w:r>
    </w:p>
    <w:p w14:paraId="5EB81F35">
      <w:pPr>
        <w:jc w:val="center"/>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rPr>
        <w:t>原游戏《日德兰》版权归 The Avalon Hill Game Co. 所有</w:t>
      </w:r>
    </w:p>
    <w:p w14:paraId="036B6DDC">
      <w:pPr>
        <w:jc w:val="center"/>
        <w:rPr>
          <w:rFonts w:hint="eastAsia" w:ascii="宋体" w:hAnsi="宋体" w:eastAsia="宋体" w:cs="宋体"/>
          <w:sz w:val="24"/>
          <w:szCs w:val="24"/>
        </w:rPr>
      </w:pPr>
    </w:p>
    <w:p w14:paraId="58438998">
      <w:pPr>
        <w:jc w:val="left"/>
        <w:rPr>
          <w:rFonts w:hint="eastAsia" w:ascii="黑体" w:hAnsi="黑体" w:eastAsia="黑体" w:cs="黑体"/>
          <w:lang w:val="en-US" w:eastAsia="zh-CN"/>
        </w:rPr>
      </w:pPr>
      <w:r>
        <w:rPr>
          <w:rFonts w:hint="eastAsia" w:ascii="黑体" w:hAnsi="黑体" w:eastAsia="黑体" w:cs="黑体"/>
          <w:lang w:val="en-US" w:eastAsia="zh-CN"/>
        </w:rPr>
        <w:t>前言：</w:t>
      </w:r>
    </w:p>
    <w:p w14:paraId="47149BF8">
      <w:pPr>
        <w:ind w:firstLine="420" w:firstLineChars="0"/>
        <w:jc w:val="left"/>
        <w:rPr>
          <w:rFonts w:hint="eastAsia" w:ascii="黑体" w:hAnsi="黑体" w:eastAsia="黑体" w:cs="黑体"/>
          <w:lang w:val="en-US" w:eastAsia="zh-CN"/>
        </w:rPr>
      </w:pPr>
      <w:r>
        <w:rPr>
          <w:rFonts w:hint="eastAsia" w:ascii="黑体" w:hAnsi="黑体" w:eastAsia="黑体" w:cs="黑体"/>
          <w:lang w:val="en-US" w:eastAsia="zh-CN"/>
        </w:rPr>
        <w:t>本重制项目的全部资料均来源于互联网论坛及公开出版物。制作者自知才疏学浅，获取资料的渠道十分有限，学识水平亦多有不及，实难对内容的学术严谨性与观点正确性作出任何百分百的保证。对引用资料的误读、理解偏差，或因资料阙如而产生的主观臆断，恐怕在所难免，甚至可能错漏百出。为此，诚惶诚恐地恳请诸位同好、前辈与后来者，能够对书中存在的谬误予以毫不留情的批评指正。相较于学识深厚、兵棋推演经验丰富的前辈，鄙人不过是一块微不足道的垫脚石，唯愿能为来者略尽绵薄之力，抛砖引玉。</w:t>
      </w:r>
    </w:p>
    <w:p w14:paraId="4E40CE52">
      <w:pPr>
        <w:ind w:firstLine="420" w:firstLineChars="0"/>
        <w:jc w:val="left"/>
        <w:rPr>
          <w:rFonts w:hint="eastAsia" w:ascii="黑体" w:hAnsi="黑体" w:eastAsia="黑体" w:cs="黑体"/>
          <w:lang w:val="en-US" w:eastAsia="zh-CN"/>
        </w:rPr>
      </w:pPr>
      <w:r>
        <w:rPr>
          <w:rFonts w:hint="eastAsia" w:ascii="黑体" w:hAnsi="黑体" w:eastAsia="黑体" w:cs="黑体"/>
          <w:lang w:val="en-US" w:eastAsia="zh-CN"/>
        </w:rPr>
        <w:t>若有冒犯或疏漏之处，尚祈海涵。</w:t>
      </w:r>
    </w:p>
    <w:p w14:paraId="17DAC27E">
      <w:pPr>
        <w:ind w:firstLine="420" w:firstLineChars="0"/>
        <w:jc w:val="left"/>
        <w:rPr>
          <w:rFonts w:hint="eastAsia" w:ascii="黑体" w:hAnsi="黑体" w:eastAsia="黑体" w:cs="黑体"/>
          <w:lang w:val="en-US" w:eastAsia="zh-CN"/>
        </w:rPr>
      </w:pPr>
    </w:p>
    <w:p w14:paraId="1345A86F">
      <w:pPr>
        <w:numPr>
          <w:ilvl w:val="0"/>
          <w:numId w:val="1"/>
        </w:numPr>
        <w:jc w:val="left"/>
        <w:rPr>
          <w:rFonts w:hint="default" w:ascii="黑体" w:hAnsi="黑体" w:eastAsia="黑体" w:cs="黑体"/>
          <w:lang w:val="en-US" w:eastAsia="zh-CN"/>
        </w:rPr>
      </w:pPr>
      <w:r>
        <w:rPr>
          <w:rFonts w:hint="eastAsia" w:ascii="黑体" w:hAnsi="黑体" w:eastAsia="黑体" w:cs="黑体"/>
          <w:lang w:val="en-US" w:eastAsia="zh-CN"/>
        </w:rPr>
        <w:t>尺寸</w:t>
      </w:r>
    </w:p>
    <w:p w14:paraId="6FB72A41">
      <w:pPr>
        <w:ind w:firstLine="420" w:firstLineChars="0"/>
        <w:jc w:val="left"/>
        <w:rPr>
          <w:rFonts w:hint="eastAsia" w:ascii="黑体" w:hAnsi="黑体" w:eastAsia="黑体" w:cs="黑体"/>
          <w:color w:val="FF0000"/>
          <w:lang w:val="en-US" w:eastAsia="zh-CN"/>
        </w:rPr>
      </w:pPr>
      <w:r>
        <w:rPr>
          <w:rFonts w:hint="eastAsia" w:ascii="黑体" w:hAnsi="黑体" w:eastAsia="黑体" w:cs="黑体"/>
          <w:color w:val="FF0000"/>
          <w:lang w:val="en-US" w:eastAsia="zh-CN"/>
        </w:rPr>
        <w:t>1mm = 30yds</w:t>
      </w:r>
    </w:p>
    <w:p w14:paraId="52FB2A05">
      <w:pPr>
        <w:ind w:firstLine="420" w:firstLineChars="0"/>
        <w:jc w:val="left"/>
        <w:rPr>
          <w:rFonts w:hint="default" w:ascii="黑体" w:hAnsi="黑体" w:eastAsia="黑体" w:cs="黑体"/>
          <w:color w:val="FF0000"/>
          <w:lang w:val="en-US" w:eastAsia="zh-CN"/>
        </w:rPr>
      </w:pPr>
      <w:r>
        <w:rPr>
          <w:rFonts w:hint="eastAsia" w:ascii="黑体" w:hAnsi="黑体" w:eastAsia="黑体" w:cs="黑体"/>
          <w:color w:val="FF0000"/>
          <w:lang w:val="en-US" w:eastAsia="zh-CN"/>
        </w:rPr>
        <w:t>项目内所有距离单位为码</w:t>
      </w:r>
    </w:p>
    <w:p w14:paraId="3A8013D8">
      <w:pPr>
        <w:ind w:firstLine="420" w:firstLineChars="0"/>
        <w:jc w:val="left"/>
        <w:rPr>
          <w:rFonts w:hint="eastAsia" w:ascii="黑体" w:hAnsi="黑体" w:eastAsia="黑体" w:cs="黑体"/>
          <w:lang w:val="en-US" w:eastAsia="zh-CN"/>
        </w:rPr>
      </w:pPr>
      <w:r>
        <w:rPr>
          <w:rFonts w:hint="eastAsia" w:ascii="黑体" w:hAnsi="黑体" w:eastAsia="黑体" w:cs="黑体"/>
          <w:lang w:val="en-US" w:eastAsia="zh-CN"/>
        </w:rPr>
        <w:t>算子尺寸：20mm * 12mm</w:t>
      </w:r>
    </w:p>
    <w:p w14:paraId="2579608A">
      <w:pPr>
        <w:ind w:firstLine="420" w:firstLineChars="0"/>
        <w:jc w:val="left"/>
        <w:rPr>
          <w:rFonts w:hint="eastAsia" w:ascii="黑体" w:hAnsi="黑体" w:eastAsia="黑体" w:cs="黑体"/>
          <w:lang w:val="en-US" w:eastAsia="zh-CN"/>
        </w:rPr>
      </w:pPr>
      <w:r>
        <w:rPr>
          <w:rFonts w:hint="eastAsia" w:ascii="黑体" w:hAnsi="黑体" w:eastAsia="黑体" w:cs="黑体"/>
          <w:lang w:val="en-US" w:eastAsia="zh-CN"/>
        </w:rPr>
        <w:t>移动尺：1格 = 1kn/10min</w:t>
      </w:r>
    </w:p>
    <w:p w14:paraId="6A8188B7">
      <w:pPr>
        <w:ind w:firstLine="420" w:firstLineChars="0"/>
        <w:jc w:val="left"/>
        <w:rPr>
          <w:rFonts w:hint="eastAsia" w:ascii="黑体" w:hAnsi="黑体" w:eastAsia="黑体" w:cs="黑体"/>
          <w:lang w:val="en-US" w:eastAsia="zh-CN"/>
        </w:rPr>
      </w:pPr>
      <w:r>
        <w:rPr>
          <w:rFonts w:hint="eastAsia" w:ascii="黑体" w:hAnsi="黑体" w:eastAsia="黑体" w:cs="黑体"/>
          <w:lang w:val="en-US" w:eastAsia="zh-CN"/>
        </w:rPr>
        <w:t>移动尺转向半径：15mm = 450yds</w:t>
      </w:r>
    </w:p>
    <w:p w14:paraId="1298C5A4">
      <w:pPr>
        <w:ind w:firstLine="420" w:firstLineChars="0"/>
        <w:jc w:val="left"/>
        <w:rPr>
          <w:rFonts w:hint="eastAsia" w:ascii="黑体" w:hAnsi="黑体" w:eastAsia="黑体" w:cs="黑体"/>
          <w:lang w:val="en-US" w:eastAsia="zh-CN"/>
        </w:rPr>
      </w:pPr>
    </w:p>
    <w:p w14:paraId="43F70AAA">
      <w:pPr>
        <w:numPr>
          <w:ilvl w:val="0"/>
          <w:numId w:val="1"/>
        </w:numPr>
        <w:jc w:val="left"/>
        <w:rPr>
          <w:rFonts w:hint="default" w:ascii="黑体" w:hAnsi="黑体" w:eastAsia="黑体" w:cs="黑体"/>
          <w:lang w:val="en-US" w:eastAsia="zh-CN"/>
        </w:rPr>
      </w:pPr>
      <w:r>
        <w:rPr>
          <w:rFonts w:hint="eastAsia" w:ascii="黑体" w:hAnsi="黑体" w:eastAsia="黑体" w:cs="黑体"/>
          <w:lang w:val="en-US" w:eastAsia="zh-CN"/>
        </w:rPr>
        <w:t>组件</w:t>
      </w:r>
    </w:p>
    <w:p w14:paraId="3CBF5EB5">
      <w:pPr>
        <w:widowControl w:val="0"/>
        <w:numPr>
          <w:numId w:val="0"/>
        </w:numPr>
        <w:ind w:firstLine="420" w:firstLineChars="0"/>
        <w:jc w:val="left"/>
        <w:rPr>
          <w:rFonts w:hint="default" w:ascii="黑体" w:hAnsi="黑体" w:eastAsia="黑体" w:cs="黑体"/>
          <w:lang w:val="en-US" w:eastAsia="zh-CN"/>
        </w:rPr>
      </w:pPr>
      <w:r>
        <w:rPr>
          <w:rFonts w:hint="eastAsia" w:ascii="黑体" w:hAnsi="黑体" w:eastAsia="黑体" w:cs="黑体"/>
          <w:lang w:val="en-US" w:eastAsia="zh-CN"/>
        </w:rPr>
        <w:t>文件夹</w:t>
      </w:r>
      <w:r>
        <w:rPr>
          <w:rFonts w:hint="default" w:ascii="黑体" w:hAnsi="黑体" w:eastAsia="黑体" w:cs="黑体"/>
          <w:lang w:val="en-US" w:eastAsia="zh-CN"/>
        </w:rPr>
        <w:t>Game Components Assets</w:t>
      </w:r>
      <w:r>
        <w:rPr>
          <w:rFonts w:hint="eastAsia" w:ascii="黑体" w:hAnsi="黑体" w:eastAsia="黑体" w:cs="黑体"/>
          <w:lang w:val="en-US" w:eastAsia="zh-CN"/>
        </w:rPr>
        <w:t>内：</w:t>
      </w:r>
    </w:p>
    <w:p w14:paraId="3A6608BA">
      <w:pPr>
        <w:widowControl w:val="0"/>
        <w:numPr>
          <w:numId w:val="0"/>
        </w:numPr>
        <w:ind w:firstLine="420" w:firstLineChars="0"/>
        <w:jc w:val="left"/>
        <w:rPr>
          <w:rFonts w:hint="eastAsia" w:ascii="黑体" w:hAnsi="黑体" w:eastAsia="黑体" w:cs="黑体"/>
          <w:lang w:val="en-US" w:eastAsia="zh-CN"/>
        </w:rPr>
      </w:pPr>
      <w:r>
        <w:rPr>
          <w:rFonts w:hint="eastAsia" w:ascii="黑体" w:hAnsi="黑体" w:eastAsia="黑体" w:cs="黑体"/>
          <w:lang w:val="en-US" w:eastAsia="zh-CN"/>
        </w:rPr>
        <w:t>决算表</w:t>
      </w:r>
    </w:p>
    <w:p w14:paraId="38362722">
      <w:pPr>
        <w:widowControl w:val="0"/>
        <w:numPr>
          <w:numId w:val="0"/>
        </w:numPr>
        <w:ind w:left="420" w:leftChars="0" w:firstLine="420" w:firstLineChars="0"/>
        <w:jc w:val="left"/>
        <w:rPr>
          <w:rFonts w:hint="default" w:ascii="黑体" w:hAnsi="黑体" w:eastAsia="黑体" w:cs="黑体"/>
          <w:lang w:val="en-US" w:eastAsia="zh-CN"/>
        </w:rPr>
      </w:pPr>
      <w:r>
        <w:rPr>
          <w:rFonts w:hint="default" w:ascii="黑体" w:hAnsi="黑体" w:eastAsia="黑体" w:cs="黑体"/>
          <w:lang w:val="en-US" w:eastAsia="zh-CN"/>
        </w:rPr>
        <w:t>Jutland Gun Resolve.xlsx</w:t>
      </w:r>
    </w:p>
    <w:p w14:paraId="776B5F9D">
      <w:pPr>
        <w:widowControl w:val="0"/>
        <w:numPr>
          <w:numId w:val="0"/>
        </w:numPr>
        <w:ind w:left="420" w:leftChars="0" w:firstLine="420" w:firstLineChars="0"/>
        <w:jc w:val="left"/>
        <w:rPr>
          <w:rFonts w:hint="default" w:ascii="黑体" w:hAnsi="黑体" w:eastAsia="黑体" w:cs="黑体"/>
          <w:lang w:val="en-US" w:eastAsia="zh-CN"/>
        </w:rPr>
      </w:pPr>
      <w:r>
        <w:rPr>
          <w:rFonts w:hint="default" w:ascii="黑体" w:hAnsi="黑体" w:eastAsia="黑体" w:cs="黑体"/>
          <w:lang w:val="en-US" w:eastAsia="zh-CN"/>
        </w:rPr>
        <w:t>Jutland Torpedo Resolve.xlsx</w:t>
      </w:r>
    </w:p>
    <w:p w14:paraId="3E9F6054">
      <w:pPr>
        <w:widowControl w:val="0"/>
        <w:numPr>
          <w:numId w:val="0"/>
        </w:numPr>
        <w:ind w:firstLine="420" w:firstLineChars="0"/>
        <w:jc w:val="left"/>
        <w:rPr>
          <w:rFonts w:hint="eastAsia" w:ascii="黑体" w:hAnsi="黑体" w:eastAsia="黑体" w:cs="黑体"/>
          <w:lang w:val="en-US" w:eastAsia="zh-CN"/>
        </w:rPr>
      </w:pPr>
      <w:r>
        <w:rPr>
          <w:rFonts w:hint="eastAsia" w:ascii="黑体" w:hAnsi="黑体" w:eastAsia="黑体" w:cs="黑体"/>
          <w:lang w:val="en-US" w:eastAsia="zh-CN"/>
        </w:rPr>
        <w:t>船表</w:t>
      </w:r>
    </w:p>
    <w:p w14:paraId="739B0581">
      <w:pPr>
        <w:widowControl w:val="0"/>
        <w:numPr>
          <w:numId w:val="0"/>
        </w:numPr>
        <w:ind w:left="420" w:leftChars="0" w:firstLine="420" w:firstLineChars="0"/>
        <w:jc w:val="left"/>
        <w:rPr>
          <w:rFonts w:hint="default" w:ascii="黑体" w:hAnsi="黑体" w:eastAsia="黑体" w:cs="黑体"/>
          <w:lang w:val="en-US" w:eastAsia="zh-CN"/>
        </w:rPr>
      </w:pPr>
      <w:r>
        <w:rPr>
          <w:rFonts w:hint="default" w:ascii="黑体" w:hAnsi="黑体" w:eastAsia="黑体" w:cs="黑体"/>
          <w:lang w:val="en-US" w:eastAsia="zh-CN"/>
        </w:rPr>
        <w:t>Ship Table.xlsx</w:t>
      </w:r>
    </w:p>
    <w:p w14:paraId="2597AA74">
      <w:pPr>
        <w:widowControl w:val="0"/>
        <w:numPr>
          <w:numId w:val="0"/>
        </w:numPr>
        <w:ind w:firstLine="420" w:firstLineChars="0"/>
        <w:jc w:val="left"/>
        <w:rPr>
          <w:rFonts w:hint="eastAsia" w:ascii="黑体" w:hAnsi="黑体" w:eastAsia="黑体" w:cs="黑体"/>
          <w:lang w:val="en-US" w:eastAsia="zh-CN"/>
        </w:rPr>
      </w:pPr>
      <w:r>
        <w:rPr>
          <w:rFonts w:hint="eastAsia" w:ascii="黑体" w:hAnsi="黑体" w:eastAsia="黑体" w:cs="黑体"/>
          <w:lang w:val="en-US" w:eastAsia="zh-CN"/>
        </w:rPr>
        <w:t>算子板</w:t>
      </w:r>
    </w:p>
    <w:p w14:paraId="2992BFE0">
      <w:pPr>
        <w:widowControl w:val="0"/>
        <w:numPr>
          <w:numId w:val="0"/>
        </w:numPr>
        <w:ind w:left="420" w:leftChars="0" w:firstLine="420" w:firstLineChars="0"/>
        <w:jc w:val="left"/>
        <w:rPr>
          <w:rFonts w:hint="default" w:ascii="黑体" w:hAnsi="黑体" w:eastAsia="黑体" w:cs="黑体"/>
          <w:lang w:val="en-US" w:eastAsia="zh-CN"/>
        </w:rPr>
      </w:pPr>
      <w:r>
        <w:rPr>
          <w:rFonts w:hint="default" w:ascii="黑体" w:hAnsi="黑体" w:eastAsia="黑体" w:cs="黑体"/>
          <w:lang w:val="en-US" w:eastAsia="zh-CN"/>
        </w:rPr>
        <w:t>Ship Counters.ai</w:t>
      </w:r>
    </w:p>
    <w:p w14:paraId="10438388">
      <w:pPr>
        <w:widowControl w:val="0"/>
        <w:numPr>
          <w:numId w:val="0"/>
        </w:numPr>
        <w:ind w:left="420" w:leftChars="0" w:firstLine="420" w:firstLineChars="0"/>
        <w:jc w:val="left"/>
        <w:rPr>
          <w:rFonts w:hint="default" w:ascii="黑体" w:hAnsi="黑体" w:eastAsia="黑体" w:cs="黑体"/>
          <w:lang w:val="en-US" w:eastAsia="zh-CN"/>
        </w:rPr>
      </w:pPr>
      <w:r>
        <w:rPr>
          <w:rFonts w:hint="default" w:ascii="黑体" w:hAnsi="黑体" w:eastAsia="黑体" w:cs="黑体"/>
          <w:lang w:val="en-US" w:eastAsia="zh-CN"/>
        </w:rPr>
        <w:t>Ship Counters Add.ai</w:t>
      </w:r>
    </w:p>
    <w:p w14:paraId="01EFB8F0">
      <w:pPr>
        <w:widowControl w:val="0"/>
        <w:numPr>
          <w:numId w:val="0"/>
        </w:numPr>
        <w:ind w:left="420" w:leftChars="0" w:firstLine="0" w:firstLineChars="0"/>
        <w:jc w:val="left"/>
        <w:rPr>
          <w:rFonts w:hint="eastAsia" w:ascii="黑体" w:hAnsi="黑体" w:eastAsia="黑体" w:cs="黑体"/>
          <w:lang w:val="en-US" w:eastAsia="zh-CN"/>
        </w:rPr>
      </w:pPr>
      <w:r>
        <w:rPr>
          <w:rFonts w:hint="eastAsia" w:ascii="黑体" w:hAnsi="黑体" w:eastAsia="黑体" w:cs="黑体"/>
          <w:lang w:val="en-US" w:eastAsia="zh-CN"/>
        </w:rPr>
        <w:t>测距尺</w:t>
      </w:r>
    </w:p>
    <w:p w14:paraId="38CE8804">
      <w:pPr>
        <w:widowControl w:val="0"/>
        <w:numPr>
          <w:numId w:val="0"/>
        </w:numPr>
        <w:ind w:left="420" w:leftChars="0" w:firstLine="420" w:firstLineChars="0"/>
        <w:jc w:val="left"/>
        <w:rPr>
          <w:rFonts w:hint="default" w:ascii="黑体" w:hAnsi="黑体" w:eastAsia="黑体" w:cs="黑体"/>
          <w:lang w:val="en-US" w:eastAsia="zh-CN"/>
        </w:rPr>
      </w:pPr>
      <w:r>
        <w:rPr>
          <w:rFonts w:hint="eastAsia" w:ascii="黑体" w:hAnsi="黑体" w:eastAsia="黑体" w:cs="黑体"/>
          <w:lang w:val="en-US" w:eastAsia="zh-CN"/>
        </w:rPr>
        <w:t>G</w:t>
      </w:r>
      <w:r>
        <w:rPr>
          <w:rFonts w:hint="default" w:ascii="黑体" w:hAnsi="黑体" w:eastAsia="黑体" w:cs="黑体"/>
          <w:lang w:val="en-US" w:eastAsia="zh-CN"/>
        </w:rPr>
        <w:t>E Range Finder.ai</w:t>
      </w:r>
    </w:p>
    <w:p w14:paraId="718BBC3D">
      <w:pPr>
        <w:widowControl w:val="0"/>
        <w:numPr>
          <w:numId w:val="0"/>
        </w:numPr>
        <w:ind w:left="420" w:leftChars="0" w:firstLine="420" w:firstLineChars="0"/>
        <w:jc w:val="left"/>
        <w:rPr>
          <w:rFonts w:hint="default" w:ascii="黑体" w:hAnsi="黑体" w:eastAsia="黑体" w:cs="黑体"/>
          <w:lang w:val="en-US" w:eastAsia="zh-CN"/>
        </w:rPr>
      </w:pPr>
      <w:r>
        <w:rPr>
          <w:rFonts w:hint="default" w:ascii="黑体" w:hAnsi="黑体" w:eastAsia="黑体" w:cs="黑体"/>
          <w:lang w:val="en-US" w:eastAsia="zh-CN"/>
        </w:rPr>
        <w:t>GB Range Finder.ai</w:t>
      </w:r>
    </w:p>
    <w:p w14:paraId="28FEDD80">
      <w:pPr>
        <w:widowControl w:val="0"/>
        <w:numPr>
          <w:numId w:val="0"/>
        </w:numPr>
        <w:ind w:firstLine="420" w:firstLineChars="0"/>
        <w:jc w:val="left"/>
        <w:rPr>
          <w:rFonts w:hint="eastAsia" w:ascii="黑体" w:hAnsi="黑体" w:eastAsia="黑体" w:cs="黑体"/>
          <w:lang w:val="en-US" w:eastAsia="zh-CN"/>
        </w:rPr>
      </w:pPr>
      <w:r>
        <w:rPr>
          <w:rFonts w:hint="eastAsia" w:ascii="黑体" w:hAnsi="黑体" w:eastAsia="黑体" w:cs="黑体"/>
          <w:lang w:val="en-US" w:eastAsia="zh-CN"/>
        </w:rPr>
        <w:t>移动尺</w:t>
      </w:r>
    </w:p>
    <w:p w14:paraId="5CAA2E54">
      <w:pPr>
        <w:widowControl w:val="0"/>
        <w:numPr>
          <w:numId w:val="0"/>
        </w:numPr>
        <w:ind w:left="420" w:leftChars="0" w:firstLine="420" w:firstLineChars="0"/>
        <w:jc w:val="left"/>
        <w:rPr>
          <w:rFonts w:hint="default" w:ascii="黑体" w:hAnsi="黑体" w:eastAsia="黑体" w:cs="黑体"/>
          <w:lang w:val="en-US" w:eastAsia="zh-CN"/>
        </w:rPr>
      </w:pPr>
      <w:r>
        <w:rPr>
          <w:rFonts w:hint="default" w:ascii="黑体" w:hAnsi="黑体" w:eastAsia="黑体" w:cs="黑体"/>
          <w:lang w:val="en-US" w:eastAsia="zh-CN"/>
        </w:rPr>
        <w:t>Battle Maneuver Gauge.ai</w:t>
      </w:r>
    </w:p>
    <w:p w14:paraId="71AFAF94">
      <w:pPr>
        <w:widowControl w:val="0"/>
        <w:numPr>
          <w:numId w:val="0"/>
        </w:numPr>
        <w:ind w:firstLine="420" w:firstLineChars="0"/>
        <w:jc w:val="left"/>
        <w:rPr>
          <w:rFonts w:hint="eastAsia" w:ascii="黑体" w:hAnsi="黑体" w:eastAsia="黑体" w:cs="黑体"/>
          <w:lang w:val="en-US" w:eastAsia="zh-CN"/>
        </w:rPr>
      </w:pPr>
      <w:r>
        <w:rPr>
          <w:rFonts w:hint="eastAsia" w:ascii="黑体" w:hAnsi="黑体" w:eastAsia="黑体" w:cs="黑体"/>
          <w:lang w:val="en-US" w:eastAsia="zh-CN"/>
        </w:rPr>
        <w:t>罗盘</w:t>
      </w:r>
    </w:p>
    <w:p w14:paraId="09066A7E">
      <w:pPr>
        <w:widowControl w:val="0"/>
        <w:numPr>
          <w:numId w:val="0"/>
        </w:numPr>
        <w:ind w:left="420" w:leftChars="0" w:firstLine="420" w:firstLineChars="0"/>
        <w:jc w:val="left"/>
        <w:rPr>
          <w:rFonts w:hint="default" w:ascii="黑体" w:hAnsi="黑体" w:eastAsia="黑体" w:cs="黑体"/>
          <w:lang w:val="en-US" w:eastAsia="zh-CN"/>
        </w:rPr>
      </w:pPr>
      <w:r>
        <w:rPr>
          <w:rFonts w:hint="default" w:ascii="黑体" w:hAnsi="黑体" w:eastAsia="黑体" w:cs="黑体"/>
          <w:lang w:val="en-US" w:eastAsia="zh-CN"/>
        </w:rPr>
        <w:t>CompassV2.ai</w:t>
      </w:r>
    </w:p>
    <w:p w14:paraId="4FC0B909">
      <w:pPr>
        <w:widowControl w:val="0"/>
        <w:numPr>
          <w:numId w:val="0"/>
        </w:numPr>
        <w:ind w:firstLine="420" w:firstLineChars="0"/>
        <w:jc w:val="left"/>
        <w:rPr>
          <w:rFonts w:hint="eastAsia" w:ascii="黑体" w:hAnsi="黑体" w:eastAsia="黑体" w:cs="黑体"/>
          <w:lang w:val="en-US" w:eastAsia="zh-CN"/>
        </w:rPr>
      </w:pPr>
      <w:r>
        <w:rPr>
          <w:rFonts w:hint="eastAsia" w:ascii="黑体" w:hAnsi="黑体" w:eastAsia="黑体" w:cs="黑体"/>
          <w:lang w:val="en-US" w:eastAsia="zh-CN"/>
        </w:rPr>
        <w:t>战术桌垫</w:t>
      </w:r>
    </w:p>
    <w:p w14:paraId="5F550C98">
      <w:pPr>
        <w:widowControl w:val="0"/>
        <w:numPr>
          <w:numId w:val="0"/>
        </w:numPr>
        <w:ind w:left="420" w:leftChars="0" w:firstLine="420" w:firstLineChars="0"/>
        <w:jc w:val="left"/>
        <w:rPr>
          <w:rFonts w:hint="default" w:ascii="黑体" w:hAnsi="黑体" w:eastAsia="黑体" w:cs="黑体"/>
          <w:lang w:val="en-US" w:eastAsia="zh-CN"/>
        </w:rPr>
      </w:pPr>
      <w:r>
        <w:rPr>
          <w:rFonts w:hint="default" w:ascii="黑体" w:hAnsi="黑体" w:eastAsia="黑体" w:cs="黑体"/>
          <w:lang w:val="en-US" w:eastAsia="zh-CN"/>
        </w:rPr>
        <w:t>Tactical Battle Mat.ai</w:t>
      </w:r>
    </w:p>
    <w:p w14:paraId="3546E232">
      <w:pPr>
        <w:widowControl w:val="0"/>
        <w:numPr>
          <w:numId w:val="0"/>
        </w:numPr>
        <w:ind w:firstLine="420" w:firstLineChars="0"/>
        <w:jc w:val="left"/>
        <w:rPr>
          <w:rFonts w:hint="default" w:ascii="黑体" w:hAnsi="黑体" w:eastAsia="黑体" w:cs="黑体"/>
          <w:lang w:val="en-US" w:eastAsia="zh-CN"/>
        </w:rPr>
      </w:pPr>
    </w:p>
    <w:p w14:paraId="1472E6A5">
      <w:pPr>
        <w:widowControl w:val="0"/>
        <w:numPr>
          <w:numId w:val="0"/>
        </w:numPr>
        <w:ind w:firstLine="420" w:firstLineChars="0"/>
        <w:jc w:val="left"/>
        <w:rPr>
          <w:rFonts w:hint="default" w:ascii="黑体" w:hAnsi="黑体" w:eastAsia="黑体" w:cs="黑体"/>
          <w:lang w:val="en-US" w:eastAsia="zh-CN"/>
        </w:rPr>
      </w:pPr>
      <w:r>
        <w:rPr>
          <w:rFonts w:hint="eastAsia" w:ascii="黑体" w:hAnsi="黑体" w:eastAsia="黑体" w:cs="黑体"/>
          <w:lang w:val="en-US" w:eastAsia="zh-CN"/>
        </w:rPr>
        <w:t>附件：</w:t>
      </w:r>
      <w:r>
        <w:rPr>
          <w:rFonts w:hint="default" w:ascii="黑体" w:hAnsi="黑体" w:eastAsia="黑体" w:cs="黑体"/>
          <w:lang w:val="en-US" w:eastAsia="zh-CN"/>
        </w:rPr>
        <w:t>Ship Top View.zip</w:t>
      </w:r>
    </w:p>
    <w:p w14:paraId="0285A0AD">
      <w:pPr>
        <w:rPr>
          <w:rFonts w:hint="default" w:ascii="黑体" w:hAnsi="黑体" w:eastAsia="黑体" w:cs="黑体"/>
          <w:lang w:val="en-US" w:eastAsia="zh-CN"/>
        </w:rPr>
      </w:pPr>
      <w:r>
        <w:rPr>
          <w:rFonts w:hint="default" w:ascii="黑体" w:hAnsi="黑体" w:eastAsia="黑体" w:cs="黑体"/>
          <w:lang w:val="en-US" w:eastAsia="zh-CN"/>
        </w:rPr>
        <w:br w:type="page"/>
      </w:r>
    </w:p>
    <w:p w14:paraId="07FF5D94">
      <w:pPr>
        <w:numPr>
          <w:ilvl w:val="0"/>
          <w:numId w:val="1"/>
        </w:numPr>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整体流程</w:t>
      </w:r>
    </w:p>
    <w:p w14:paraId="74F50051">
      <w:pPr>
        <w:numPr>
          <w:numId w:val="0"/>
        </w:numPr>
        <w:ind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战略流程与原作相同</w:t>
      </w:r>
    </w:p>
    <w:p w14:paraId="60A96EE1">
      <w:pPr>
        <w:numPr>
          <w:numId w:val="0"/>
        </w:numPr>
        <w:ind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战术流程：</w:t>
      </w:r>
    </w:p>
    <w:p w14:paraId="59AB57E1">
      <w:pPr>
        <w:numPr>
          <w:ilvl w:val="0"/>
          <w:numId w:val="2"/>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投骰决定主动权，主动权方选择先后手（可选，为了明确流程）</w:t>
      </w:r>
    </w:p>
    <w:p w14:paraId="5F1097F9">
      <w:pPr>
        <w:numPr>
          <w:ilvl w:val="0"/>
          <w:numId w:val="2"/>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发布命令（可选，见指挥通信节）</w:t>
      </w:r>
    </w:p>
    <w:p w14:paraId="521EF678">
      <w:pPr>
        <w:numPr>
          <w:ilvl w:val="0"/>
          <w:numId w:val="2"/>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先手宣布炮击目标，后手宣布是否规避机动</w:t>
      </w:r>
    </w:p>
    <w:p w14:paraId="7698DE87">
      <w:pPr>
        <w:numPr>
          <w:ilvl w:val="0"/>
          <w:numId w:val="2"/>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后手宣布炮击目标，先手宣布是否规避机动</w:t>
      </w:r>
    </w:p>
    <w:p w14:paraId="7A0F7AC5">
      <w:pPr>
        <w:numPr>
          <w:ilvl w:val="0"/>
          <w:numId w:val="2"/>
        </w:numPr>
        <w:ind w:left="42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先手半移动，后手半移动，放置鱼雷发射</w:t>
      </w:r>
    </w:p>
    <w:p w14:paraId="2F67D69B">
      <w:pPr>
        <w:numPr>
          <w:ilvl w:val="0"/>
          <w:numId w:val="2"/>
        </w:numPr>
        <w:ind w:left="42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鱼雷命中判定</w:t>
      </w:r>
    </w:p>
    <w:p w14:paraId="13AB67E0">
      <w:pPr>
        <w:numPr>
          <w:ilvl w:val="0"/>
          <w:numId w:val="2"/>
        </w:numPr>
        <w:ind w:left="42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后手全移动，先手全移动，</w:t>
      </w:r>
      <w:r>
        <w:rPr>
          <w:rFonts w:hint="eastAsia" w:ascii="黑体" w:hAnsi="黑体" w:eastAsia="黑体" w:cs="黑体"/>
          <w:sz w:val="21"/>
          <w:szCs w:val="21"/>
          <w:lang w:val="en-US" w:eastAsia="zh-CN"/>
        </w:rPr>
        <w:t>放置鱼雷发射</w:t>
      </w:r>
    </w:p>
    <w:p w14:paraId="2D83457B">
      <w:pPr>
        <w:numPr>
          <w:ilvl w:val="0"/>
          <w:numId w:val="2"/>
        </w:numPr>
        <w:ind w:left="42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鱼雷命中判定</w:t>
      </w:r>
    </w:p>
    <w:p w14:paraId="71BCD52D">
      <w:pPr>
        <w:numPr>
          <w:ilvl w:val="0"/>
          <w:numId w:val="2"/>
        </w:numPr>
        <w:ind w:left="42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炮击结算，鱼雷结算</w:t>
      </w:r>
    </w:p>
    <w:p w14:paraId="2F80332A">
      <w:pPr>
        <w:numPr>
          <w:ilvl w:val="0"/>
          <w:numId w:val="2"/>
        </w:numPr>
        <w:ind w:left="42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结算逐渐沉没、进水和修复状态</w:t>
      </w:r>
    </w:p>
    <w:p w14:paraId="1F95BA9C">
      <w:pPr>
        <w:widowControl w:val="0"/>
        <w:numPr>
          <w:numId w:val="0"/>
        </w:numPr>
        <w:jc w:val="left"/>
        <w:rPr>
          <w:rFonts w:hint="default" w:ascii="黑体" w:hAnsi="黑体" w:eastAsia="黑体" w:cs="黑体"/>
          <w:sz w:val="21"/>
          <w:szCs w:val="21"/>
          <w:lang w:val="en-US" w:eastAsia="zh-CN"/>
        </w:rPr>
      </w:pPr>
    </w:p>
    <w:p w14:paraId="4B4D268F">
      <w:pPr>
        <w:numPr>
          <w:ilvl w:val="0"/>
          <w:numId w:val="1"/>
        </w:numPr>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算子内容</w:t>
      </w:r>
    </w:p>
    <w:p w14:paraId="4823E249">
      <w:pPr>
        <w:numPr>
          <w:numId w:val="0"/>
        </w:numPr>
        <w:jc w:val="cente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船（编队）名</w:t>
      </w:r>
    </w:p>
    <w:p w14:paraId="278972A9">
      <w:pPr>
        <w:numPr>
          <w:numId w:val="0"/>
        </w:numPr>
        <w:jc w:val="cente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艉 —— 艏</w:t>
      </w:r>
    </w:p>
    <w:p w14:paraId="72D58618">
      <w:pPr>
        <w:numPr>
          <w:numId w:val="0"/>
        </w:numPr>
        <w:jc w:val="center"/>
        <w:rPr>
          <w:rFonts w:hint="eastAsia" w:ascii="黑体" w:hAnsi="黑体" w:eastAsia="黑体" w:cs="黑体"/>
          <w:sz w:val="21"/>
          <w:szCs w:val="21"/>
        </w:rPr>
      </w:pPr>
      <w:r>
        <w:rPr>
          <w:rFonts w:hint="eastAsia" w:ascii="黑体" w:hAnsi="黑体" w:eastAsia="黑体" w:cs="黑体"/>
          <w:sz w:val="21"/>
          <w:szCs w:val="21"/>
        </w:rPr>
        <w:drawing>
          <wp:inline distT="0" distB="0" distL="114300" distR="114300">
            <wp:extent cx="2160270" cy="1572895"/>
            <wp:effectExtent l="0" t="0" r="1143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160270" cy="1572895"/>
                    </a:xfrm>
                    <a:prstGeom prst="rect">
                      <a:avLst/>
                    </a:prstGeom>
                    <a:noFill/>
                    <a:ln>
                      <a:noFill/>
                    </a:ln>
                  </pic:spPr>
                </pic:pic>
              </a:graphicData>
            </a:graphic>
          </wp:inline>
        </w:drawing>
      </w:r>
    </w:p>
    <w:p w14:paraId="746048D7">
      <w:pPr>
        <w:numPr>
          <w:numId w:val="0"/>
        </w:numPr>
        <w:jc w:val="cente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红色中心点：测距测角基准点</w:t>
      </w:r>
    </w:p>
    <w:p w14:paraId="11A29245">
      <w:pPr>
        <w:numPr>
          <w:numId w:val="0"/>
        </w:numPr>
        <w:jc w:val="cente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红色边垂线：移动基准点</w:t>
      </w:r>
    </w:p>
    <w:p w14:paraId="25A4767D">
      <w:pPr>
        <w:numPr>
          <w:numId w:val="0"/>
        </w:numPr>
        <w:jc w:val="cente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边缘红色区：纵射射界</w:t>
      </w:r>
    </w:p>
    <w:p w14:paraId="1D1CB892">
      <w:pPr>
        <w:numPr>
          <w:numId w:val="0"/>
        </w:numPr>
        <w:jc w:val="cente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边缘黄色区：半齐射射界</w:t>
      </w:r>
    </w:p>
    <w:p w14:paraId="579F18CF">
      <w:pPr>
        <w:numPr>
          <w:numId w:val="0"/>
        </w:numPr>
        <w:jc w:val="cente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边缘蓝色区：齐射射界</w:t>
      </w:r>
    </w:p>
    <w:p w14:paraId="0DE98158">
      <w:pPr>
        <w:numPr>
          <w:numId w:val="0"/>
        </w:numPr>
        <w:ind w:firstLine="420" w:firstLineChars="0"/>
        <w:jc w:val="left"/>
        <w:rPr>
          <w:rFonts w:hint="eastAsia" w:ascii="黑体" w:hAnsi="黑体" w:eastAsia="黑体" w:cs="黑体"/>
          <w:sz w:val="21"/>
          <w:szCs w:val="21"/>
          <w:lang w:val="en-US" w:eastAsia="zh-CN"/>
        </w:rPr>
      </w:pPr>
    </w:p>
    <w:p w14:paraId="26BDC2D2">
      <w:pPr>
        <w:numPr>
          <w:ilvl w:val="0"/>
          <w:numId w:val="1"/>
        </w:numPr>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移动规则</w:t>
      </w:r>
    </w:p>
    <w:p w14:paraId="3C7844FB">
      <w:pPr>
        <w:numPr>
          <w:numId w:val="0"/>
        </w:numPr>
        <w:ind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用</w:t>
      </w:r>
      <w:r>
        <w:rPr>
          <w:rFonts w:hint="eastAsia" w:ascii="黑体" w:hAnsi="黑体" w:eastAsia="黑体" w:cs="黑体"/>
          <w:color w:val="FF0000"/>
          <w:sz w:val="21"/>
          <w:szCs w:val="21"/>
          <w:lang w:val="en-US" w:eastAsia="zh-CN"/>
        </w:rPr>
        <w:t>边垂线</w:t>
      </w:r>
      <w:r>
        <w:rPr>
          <w:rFonts w:hint="eastAsia" w:ascii="黑体" w:hAnsi="黑体" w:eastAsia="黑体" w:cs="黑体"/>
          <w:sz w:val="21"/>
          <w:szCs w:val="21"/>
          <w:lang w:val="en-US" w:eastAsia="zh-CN"/>
        </w:rPr>
        <w:t>对齐移动尺进行移动&amp;转向</w:t>
      </w:r>
    </w:p>
    <w:p w14:paraId="2450FDDD">
      <w:pPr>
        <w:numPr>
          <w:numId w:val="0"/>
        </w:numPr>
        <w:ind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航速即移动尺上对应前进格数，包括转向</w:t>
      </w:r>
    </w:p>
    <w:p w14:paraId="155D1C66">
      <w:pPr>
        <w:numPr>
          <w:numId w:val="0"/>
        </w:numPr>
        <w:ind w:firstLine="420" w:firstLineChars="0"/>
        <w:jc w:val="left"/>
        <w:rPr>
          <w:rFonts w:hint="default" w:ascii="黑体" w:hAnsi="黑体" w:eastAsia="黑体" w:cs="黑体"/>
          <w:sz w:val="21"/>
          <w:szCs w:val="21"/>
          <w:lang w:val="en-US" w:eastAsia="zh-CN"/>
        </w:rPr>
      </w:pPr>
    </w:p>
    <w:p w14:paraId="4F7684C8">
      <w:pPr>
        <w:numPr>
          <w:numId w:val="0"/>
        </w:numPr>
        <w:ind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半移动环节使用 航速/2（</w:t>
      </w:r>
      <w:r>
        <w:rPr>
          <w:rFonts w:hint="eastAsia" w:ascii="黑体" w:hAnsi="黑体" w:eastAsia="黑体" w:cs="黑体"/>
          <w:color w:val="FF0000"/>
          <w:sz w:val="21"/>
          <w:szCs w:val="21"/>
          <w:lang w:val="en-US" w:eastAsia="zh-CN"/>
        </w:rPr>
        <w:t>向上</w:t>
      </w:r>
      <w:r>
        <w:rPr>
          <w:rFonts w:hint="eastAsia" w:ascii="黑体" w:hAnsi="黑体" w:eastAsia="黑体" w:cs="黑体"/>
          <w:sz w:val="21"/>
          <w:szCs w:val="21"/>
          <w:lang w:val="en-US" w:eastAsia="zh-CN"/>
        </w:rPr>
        <w:t>取整）移动</w:t>
      </w:r>
    </w:p>
    <w:p w14:paraId="6FBFDDE3">
      <w:pPr>
        <w:numPr>
          <w:numId w:val="0"/>
        </w:numPr>
        <w:ind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xml:space="preserve">全移动环节使用 </w:t>
      </w:r>
      <w:r>
        <w:rPr>
          <w:rFonts w:hint="eastAsia" w:ascii="黑体" w:hAnsi="黑体" w:eastAsia="黑体" w:cs="黑体"/>
          <w:sz w:val="21"/>
          <w:szCs w:val="21"/>
          <w:lang w:val="en-US" w:eastAsia="zh-CN"/>
        </w:rPr>
        <w:t>航速/2（</w:t>
      </w:r>
      <w:r>
        <w:rPr>
          <w:rFonts w:hint="eastAsia" w:ascii="黑体" w:hAnsi="黑体" w:eastAsia="黑体" w:cs="黑体"/>
          <w:color w:val="FF0000"/>
          <w:sz w:val="21"/>
          <w:szCs w:val="21"/>
          <w:lang w:val="en-US" w:eastAsia="zh-CN"/>
        </w:rPr>
        <w:t>向下</w:t>
      </w:r>
      <w:r>
        <w:rPr>
          <w:rFonts w:hint="eastAsia" w:ascii="黑体" w:hAnsi="黑体" w:eastAsia="黑体" w:cs="黑体"/>
          <w:sz w:val="21"/>
          <w:szCs w:val="21"/>
          <w:lang w:val="en-US" w:eastAsia="zh-CN"/>
        </w:rPr>
        <w:t>取整）移动</w:t>
      </w:r>
    </w:p>
    <w:p w14:paraId="11F4FB1A">
      <w:pPr>
        <w:numPr>
          <w:numId w:val="0"/>
        </w:numPr>
        <w:ind w:firstLine="420" w:firstLineChars="0"/>
        <w:jc w:val="left"/>
        <w:rPr>
          <w:rFonts w:hint="eastAsia" w:ascii="黑体" w:hAnsi="黑体" w:eastAsia="黑体" w:cs="黑体"/>
          <w:sz w:val="21"/>
          <w:szCs w:val="21"/>
          <w:lang w:val="en-US" w:eastAsia="zh-CN"/>
        </w:rPr>
      </w:pPr>
    </w:p>
    <w:p w14:paraId="3D6AEE9F">
      <w:pPr>
        <w:numPr>
          <w:numId w:val="0"/>
        </w:numPr>
        <w:ind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若转向不足45°，参考罗盘调整最终朝向（可选，配合指挥通信），按耗费45°计算</w:t>
      </w:r>
    </w:p>
    <w:p w14:paraId="419CCCCD">
      <w:pPr>
        <w:numPr>
          <w:numId w:val="0"/>
        </w:numPr>
        <w:ind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轻型舰艇（轻巡编队、驱逐编队及单舰）转向不按移动尺，自由调整</w:t>
      </w:r>
    </w:p>
    <w:p w14:paraId="7110F0CD">
      <w:pPr>
        <w:numPr>
          <w:numId w:val="0"/>
        </w:numPr>
        <w:ind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单舰转向半径可以小于移动尺（可选）</w:t>
      </w:r>
    </w:p>
    <w:p w14:paraId="468B035E">
      <w:pPr>
        <w:rPr>
          <w:rFonts w:hint="eastAsia" w:ascii="黑体" w:hAnsi="黑体" w:eastAsia="黑体" w:cs="黑体"/>
          <w:sz w:val="21"/>
          <w:szCs w:val="21"/>
          <w:lang w:val="en-US" w:eastAsia="zh-CN"/>
        </w:rPr>
      </w:pPr>
    </w:p>
    <w:p w14:paraId="2A68592F">
      <w:pPr>
        <w:ind w:firstLine="420" w:firstLineChars="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推荐编队航速 = 队内最低航速 - 2</w:t>
      </w:r>
    </w:p>
    <w:p w14:paraId="47B8F41D">
      <w:pPr>
        <w:ind w:firstLine="420" w:firstLineChars="0"/>
        <w:rPr>
          <w:rFonts w:hint="eastAsia" w:ascii="黑体" w:hAnsi="黑体" w:eastAsia="黑体" w:cs="黑体"/>
          <w:sz w:val="21"/>
          <w:szCs w:val="21"/>
          <w:lang w:val="en-US" w:eastAsia="zh-CN"/>
        </w:rPr>
      </w:pPr>
    </w:p>
    <w:p w14:paraId="03217FD1">
      <w:pPr>
        <w:numPr>
          <w:ilvl w:val="0"/>
          <w:numId w:val="1"/>
        </w:numPr>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船表内容</w:t>
      </w:r>
    </w:p>
    <w:p w14:paraId="5A7F48FB">
      <w:pPr>
        <w:numPr>
          <w:numId w:val="0"/>
        </w:numPr>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主力舰：</w:t>
      </w:r>
    </w:p>
    <w:p w14:paraId="158B1274">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433695" cy="647700"/>
            <wp:effectExtent l="0" t="0" r="14605" b="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5433695" cy="647700"/>
                    </a:xfrm>
                    <a:prstGeom prst="rect">
                      <a:avLst/>
                    </a:prstGeom>
                    <a:noFill/>
                    <a:ln w="9525">
                      <a:noFill/>
                    </a:ln>
                  </pic:spPr>
                </pic:pic>
              </a:graphicData>
            </a:graphic>
          </wp:inline>
        </w:drawing>
      </w:r>
    </w:p>
    <w:p w14:paraId="1832F674">
      <w:pPr>
        <w:numPr>
          <w:numId w:val="0"/>
        </w:numPr>
        <w:ind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Squadron：</w:t>
      </w:r>
    </w:p>
    <w:p w14:paraId="142B15C6">
      <w:pPr>
        <w:numPr>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编制，Flagship则表明为旗舰</w:t>
      </w:r>
    </w:p>
    <w:p w14:paraId="34E75FD4">
      <w:pPr>
        <w:numPr>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如图中1BS Flagship 5th Div.表明为1BS旗舰，属于5th Div.</w:t>
      </w:r>
    </w:p>
    <w:p w14:paraId="5BF74B64">
      <w:pPr>
        <w:numPr>
          <w:numId w:val="0"/>
        </w:numPr>
        <w:ind w:left="42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若1BS 6th Div. Flagship则表明为6</w:t>
      </w:r>
      <w:r>
        <w:rPr>
          <w:rFonts w:hint="eastAsia" w:ascii="黑体" w:hAnsi="黑体" w:eastAsia="黑体" w:cs="黑体"/>
          <w:sz w:val="21"/>
          <w:szCs w:val="21"/>
          <w:lang w:val="en-US" w:eastAsia="zh-CN"/>
        </w:rPr>
        <w:t>th Div.旗舰</w:t>
      </w:r>
    </w:p>
    <w:p w14:paraId="1166544E">
      <w:pPr>
        <w:numPr>
          <w:numId w:val="0"/>
        </w:numPr>
        <w:ind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Ship：船名</w:t>
      </w:r>
    </w:p>
    <w:p w14:paraId="2C4CA312">
      <w:pPr>
        <w:numPr>
          <w:numId w:val="0"/>
        </w:numPr>
        <w:ind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Turret：炮塔及其命名</w:t>
      </w:r>
    </w:p>
    <w:p w14:paraId="5378BADF">
      <w:pPr>
        <w:numPr>
          <w:numId w:val="0"/>
        </w:numPr>
        <w:ind w:left="42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文字为火炮型号-炮座数-联装数</w:t>
      </w:r>
    </w:p>
    <w:p w14:paraId="333EFE94">
      <w:pPr>
        <w:numPr>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颜色 浅—深 表明炮塔甲板高度 低—高</w:t>
      </w:r>
    </w:p>
    <w:p w14:paraId="444EEC3D">
      <w:pPr>
        <w:numPr>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若炮塔不相邻（如图中A P），则表明有建筑遮挡</w:t>
      </w:r>
    </w:p>
    <w:p w14:paraId="63475CA4">
      <w:pPr>
        <w:numPr>
          <w:numId w:val="0"/>
        </w:numPr>
        <w:ind w:left="42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若炮塔相邻且有高度差（如图中Y X），则表明是背负式炮塔（Superfiring Turrets）</w:t>
      </w:r>
    </w:p>
    <w:p w14:paraId="2CFE1912">
      <w:pPr>
        <w:numPr>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若炮塔处于上/下行，则是侧舷炮塔</w:t>
      </w:r>
    </w:p>
    <w:p w14:paraId="5B1B59D3">
      <w:pPr>
        <w:numPr>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若炮塔朝向另一舷无遮挡，则可以跨舷开火</w:t>
      </w:r>
    </w:p>
    <w:p w14:paraId="2C51D320">
      <w:pPr>
        <w:numPr>
          <w:numId w:val="0"/>
        </w:numPr>
        <w:ind w:left="420" w:leftChars="0" w:firstLine="420" w:firstLineChars="0"/>
        <w:jc w:val="left"/>
        <w:rPr>
          <w:rFonts w:hint="default" w:ascii="黑体" w:hAnsi="黑体" w:eastAsia="黑体" w:cs="黑体"/>
          <w:sz w:val="21"/>
          <w:szCs w:val="21"/>
          <w:lang w:val="en-US" w:eastAsia="zh-CN"/>
        </w:rPr>
      </w:pPr>
    </w:p>
    <w:p w14:paraId="163F65F9">
      <w:pPr>
        <w:numPr>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角落四个数字为向前、向后纵射射界（艏艉正向为0）</w:t>
      </w:r>
    </w:p>
    <w:p w14:paraId="54352BDA">
      <w:pPr>
        <w:numPr>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靠内四个数字为跨舷齐射射界</w:t>
      </w:r>
      <w:r>
        <w:rPr>
          <w:rFonts w:hint="eastAsia" w:ascii="黑体" w:hAnsi="黑体" w:eastAsia="黑体" w:cs="黑体"/>
          <w:sz w:val="21"/>
          <w:szCs w:val="21"/>
          <w:lang w:val="en-US" w:eastAsia="zh-CN"/>
        </w:rPr>
        <w:t>（艏艉正向为0）</w:t>
      </w:r>
    </w:p>
    <w:p w14:paraId="541ADECB">
      <w:pPr>
        <w:numPr>
          <w:numId w:val="0"/>
        </w:numPr>
        <w:ind w:left="84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如图，可以得知Colossus左舷艏向纵射射界为0-35，半齐射射界为35-68，齐射射界为68-90</w:t>
      </w:r>
    </w:p>
    <w:p w14:paraId="7D9D2307">
      <w:pPr>
        <w:numPr>
          <w:numId w:val="0"/>
        </w:numPr>
        <w:ind w:left="42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如无数字默认为30°</w:t>
      </w:r>
    </w:p>
    <w:p w14:paraId="7F638802">
      <w:pPr>
        <w:numPr>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齐射角等相关规则见下一节</w:t>
      </w:r>
    </w:p>
    <w:p w14:paraId="7C906F02">
      <w:pPr>
        <w:numPr>
          <w:numId w:val="0"/>
        </w:numPr>
        <w:ind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Sec：</w:t>
      </w:r>
    </w:p>
    <w:p w14:paraId="5DC6C723">
      <w:pPr>
        <w:numPr>
          <w:numId w:val="0"/>
        </w:numPr>
        <w:ind w:left="42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副炮火力值，P = Port，S = Starboard</w:t>
      </w:r>
    </w:p>
    <w:p w14:paraId="59437A3E">
      <w:pPr>
        <w:numPr>
          <w:numId w:val="0"/>
        </w:numPr>
        <w:ind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Speed：速度</w:t>
      </w:r>
    </w:p>
    <w:p w14:paraId="3AEA7F36">
      <w:pPr>
        <w:numPr>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德国船只航速部分具有争议，玩家可额外选浅灰色区域航速使用</w:t>
      </w:r>
    </w:p>
    <w:p w14:paraId="77C6769B">
      <w:pPr>
        <w:numPr>
          <w:numId w:val="0"/>
        </w:numPr>
        <w:ind w:left="84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（如吕佐夫通常26kn，可选28kn）</w:t>
      </w:r>
    </w:p>
    <w:p w14:paraId="2F450778">
      <w:pPr>
        <w:numPr>
          <w:numId w:val="0"/>
        </w:numPr>
        <w:ind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Armor：</w:t>
      </w:r>
    </w:p>
    <w:p w14:paraId="10718B7F">
      <w:pPr>
        <w:numPr>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不同落弹角对应装甲值，TA：炮塔装甲值</w:t>
      </w:r>
    </w:p>
    <w:p w14:paraId="0316B61C">
      <w:pPr>
        <w:numPr>
          <w:numId w:val="0"/>
        </w:numPr>
        <w:ind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Hull：</w:t>
      </w:r>
    </w:p>
    <w:p w14:paraId="2D46E9E7">
      <w:pPr>
        <w:numPr>
          <w:numId w:val="0"/>
        </w:numPr>
        <w:ind w:left="42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船体值，1格 = 5船体值（Hull Point）</w:t>
      </w:r>
    </w:p>
    <w:p w14:paraId="62EE2819">
      <w:pPr>
        <w:numPr>
          <w:numId w:val="0"/>
        </w:numPr>
        <w:ind w:left="42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2：若</w:t>
      </w:r>
      <w:r>
        <w:rPr>
          <w:rFonts w:hint="eastAsia" w:ascii="黑体" w:hAnsi="黑体" w:eastAsia="黑体" w:cs="黑体"/>
          <w:color w:val="FF0000"/>
          <w:sz w:val="21"/>
          <w:szCs w:val="21"/>
          <w:lang w:val="en-US" w:eastAsia="zh-CN"/>
        </w:rPr>
        <w:t>划去</w:t>
      </w:r>
      <w:r>
        <w:rPr>
          <w:rFonts w:hint="eastAsia" w:ascii="黑体" w:hAnsi="黑体" w:eastAsia="黑体" w:cs="黑体"/>
          <w:sz w:val="21"/>
          <w:szCs w:val="21"/>
          <w:lang w:val="en-US" w:eastAsia="zh-CN"/>
        </w:rPr>
        <w:t>此格，航速 -2</w:t>
      </w:r>
    </w:p>
    <w:p w14:paraId="60529B23">
      <w:pPr>
        <w:numPr>
          <w:ilvl w:val="0"/>
          <w:numId w:val="0"/>
        </w:numPr>
        <w:ind w:left="42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5：若</w:t>
      </w:r>
      <w:r>
        <w:rPr>
          <w:rFonts w:hint="eastAsia" w:ascii="黑体" w:hAnsi="黑体" w:eastAsia="黑体" w:cs="黑体"/>
          <w:color w:val="FF0000"/>
          <w:sz w:val="21"/>
          <w:szCs w:val="21"/>
          <w:lang w:val="en-US" w:eastAsia="zh-CN"/>
        </w:rPr>
        <w:t>划去</w:t>
      </w:r>
      <w:r>
        <w:rPr>
          <w:rFonts w:hint="eastAsia" w:ascii="黑体" w:hAnsi="黑体" w:eastAsia="黑体" w:cs="黑体"/>
          <w:sz w:val="21"/>
          <w:szCs w:val="21"/>
          <w:lang w:val="en-US" w:eastAsia="zh-CN"/>
        </w:rPr>
        <w:t>此格，航速 -5</w:t>
      </w:r>
    </w:p>
    <w:p w14:paraId="3E93029A">
      <w:pPr>
        <w:numPr>
          <w:ilvl w:val="0"/>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S：若</w:t>
      </w:r>
      <w:r>
        <w:rPr>
          <w:rFonts w:hint="eastAsia" w:ascii="黑体" w:hAnsi="黑体" w:eastAsia="黑体" w:cs="黑体"/>
          <w:color w:val="FF0000"/>
          <w:sz w:val="21"/>
          <w:szCs w:val="21"/>
          <w:lang w:val="en-US" w:eastAsia="zh-CN"/>
        </w:rPr>
        <w:t>划去</w:t>
      </w:r>
      <w:r>
        <w:rPr>
          <w:rFonts w:hint="eastAsia" w:ascii="黑体" w:hAnsi="黑体" w:eastAsia="黑体" w:cs="黑体"/>
          <w:sz w:val="21"/>
          <w:szCs w:val="21"/>
          <w:lang w:val="en-US" w:eastAsia="zh-CN"/>
        </w:rPr>
        <w:t>此格，进入逐渐下沉状态</w:t>
      </w:r>
    </w:p>
    <w:p w14:paraId="15783E18">
      <w:pPr>
        <w:numPr>
          <w:ilvl w:val="0"/>
          <w:numId w:val="0"/>
        </w:numPr>
        <w:ind w:firstLine="420" w:firstLineChars="0"/>
        <w:jc w:val="left"/>
        <w:rPr>
          <w:rFonts w:hint="eastAsia" w:ascii="黑体" w:hAnsi="黑体" w:eastAsia="黑体" w:cs="黑体"/>
          <w:sz w:val="21"/>
          <w:szCs w:val="21"/>
          <w:lang w:val="en-US" w:eastAsia="zh-CN"/>
        </w:rPr>
      </w:pPr>
      <w:r>
        <w:rPr>
          <w:rFonts w:hint="default" w:ascii="黑体" w:hAnsi="黑体" w:eastAsia="黑体" w:cs="黑体"/>
          <w:sz w:val="21"/>
          <w:szCs w:val="21"/>
          <w:lang w:val="en-US" w:eastAsia="zh-CN"/>
        </w:rPr>
        <w:t>Ammo storage</w:t>
      </w:r>
      <w:r>
        <w:rPr>
          <w:rFonts w:hint="eastAsia" w:ascii="黑体" w:hAnsi="黑体" w:eastAsia="黑体" w:cs="黑体"/>
          <w:sz w:val="21"/>
          <w:szCs w:val="21"/>
          <w:lang w:val="en-US" w:eastAsia="zh-CN"/>
        </w:rPr>
        <w:t>：</w:t>
      </w:r>
    </w:p>
    <w:p w14:paraId="7E85689C">
      <w:pPr>
        <w:numPr>
          <w:ilvl w:val="0"/>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弹药量，1格 = 1发/炮/分钟 在10min内的消耗</w:t>
      </w:r>
    </w:p>
    <w:p w14:paraId="1E3578FB">
      <w:pPr>
        <w:numPr>
          <w:ilvl w:val="0"/>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color w:val="FF0000"/>
          <w:sz w:val="21"/>
          <w:szCs w:val="21"/>
          <w:lang w:val="en-US" w:eastAsia="zh-CN"/>
        </w:rPr>
        <w:t>无论以多少炮塔开火</w:t>
      </w:r>
      <w:r>
        <w:rPr>
          <w:rFonts w:hint="eastAsia" w:ascii="黑体" w:hAnsi="黑体" w:eastAsia="黑体" w:cs="黑体"/>
          <w:sz w:val="21"/>
          <w:szCs w:val="21"/>
          <w:lang w:val="en-US" w:eastAsia="zh-CN"/>
        </w:rPr>
        <w:t>，都按一半（0.5/gun/min）或者全部（1/gun/min）划去</w:t>
      </w:r>
    </w:p>
    <w:p w14:paraId="2BB2BDE8">
      <w:pPr>
        <w:numPr>
          <w:ilvl w:val="0"/>
          <w:numId w:val="0"/>
        </w:numPr>
        <w:ind w:left="42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 xml:space="preserve">状态： </w:t>
      </w:r>
      <w:r>
        <w:rPr>
          <w:rFonts w:hint="default" w:ascii="黑体" w:hAnsi="黑体" w:eastAsia="黑体" w:cs="黑体"/>
          <w:sz w:val="21"/>
          <w:szCs w:val="21"/>
          <w:lang w:val="en-US" w:eastAsia="zh-CN"/>
        </w:rPr>
        <w:drawing>
          <wp:inline distT="0" distB="0" distL="114300" distR="114300">
            <wp:extent cx="847725" cy="190500"/>
            <wp:effectExtent l="0" t="0" r="9525" b="0"/>
            <wp:docPr id="3" name="图片 3" descr="3W)I_@I$[{A)K)E~8UOE{0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W)I_@I$[{A)K)E~8UOE{0S"/>
                    <pic:cNvPicPr>
                      <a:picLocks noChangeAspect="1"/>
                    </pic:cNvPicPr>
                  </pic:nvPicPr>
                  <pic:blipFill>
                    <a:blip r:embed="rId6"/>
                    <a:stretch>
                      <a:fillRect/>
                    </a:stretch>
                  </pic:blipFill>
                  <pic:spPr>
                    <a:xfrm>
                      <a:off x="0" y="0"/>
                      <a:ext cx="847725" cy="190500"/>
                    </a:xfrm>
                    <a:prstGeom prst="rect">
                      <a:avLst/>
                    </a:prstGeom>
                  </pic:spPr>
                </pic:pic>
              </a:graphicData>
            </a:graphic>
          </wp:inline>
        </w:drawing>
      </w:r>
      <w:r>
        <w:rPr>
          <w:rFonts w:hint="eastAsia" w:ascii="黑体" w:hAnsi="黑体" w:eastAsia="黑体" w:cs="黑体"/>
          <w:sz w:val="21"/>
          <w:szCs w:val="21"/>
          <w:lang w:val="en-US" w:eastAsia="zh-CN"/>
        </w:rPr>
        <w:t xml:space="preserve"> 用尽 — 用半 — 未用</w:t>
      </w:r>
    </w:p>
    <w:p w14:paraId="1101D761">
      <w:pPr>
        <w:numPr>
          <w:ilvl w:val="0"/>
          <w:numId w:val="0"/>
        </w:numPr>
        <w:ind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Status：用以记录状态</w:t>
      </w:r>
    </w:p>
    <w:p w14:paraId="107D3D0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br w:type="page"/>
      </w:r>
    </w:p>
    <w:p w14:paraId="1974F56D">
      <w:pPr>
        <w:numPr>
          <w:numId w:val="0"/>
        </w:numPr>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轻巡洋舰：</w:t>
      </w:r>
    </w:p>
    <w:p w14:paraId="3534BEF6">
      <w:pPr>
        <w:keepNext w:val="0"/>
        <w:keepLines w:val="0"/>
        <w:widowControl/>
        <w:suppressLineNumbers w:val="0"/>
        <w:jc w:val="left"/>
        <w:rPr>
          <w:rFonts w:hint="eastAsia" w:ascii="黑体" w:hAnsi="黑体" w:eastAsia="黑体" w:cs="黑体"/>
          <w:sz w:val="21"/>
          <w:szCs w:val="21"/>
        </w:rPr>
      </w:pPr>
      <w:r>
        <w:rPr>
          <w:rFonts w:hint="eastAsia" w:ascii="黑体" w:hAnsi="黑体" w:eastAsia="黑体" w:cs="黑体"/>
          <w:kern w:val="0"/>
          <w:sz w:val="21"/>
          <w:szCs w:val="21"/>
          <w:lang w:val="en-US" w:eastAsia="zh-CN" w:bidi="ar"/>
        </w:rPr>
        <w:drawing>
          <wp:inline distT="0" distB="0" distL="114300" distR="114300">
            <wp:extent cx="5431790" cy="647700"/>
            <wp:effectExtent l="0" t="0" r="16510" b="0"/>
            <wp:docPr id="6"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56"/>
                    <pic:cNvPicPr>
                      <a:picLocks noChangeAspect="1"/>
                    </pic:cNvPicPr>
                  </pic:nvPicPr>
                  <pic:blipFill>
                    <a:blip r:embed="rId7"/>
                    <a:stretch>
                      <a:fillRect/>
                    </a:stretch>
                  </pic:blipFill>
                  <pic:spPr>
                    <a:xfrm>
                      <a:off x="0" y="0"/>
                      <a:ext cx="5431790" cy="647700"/>
                    </a:xfrm>
                    <a:prstGeom prst="rect">
                      <a:avLst/>
                    </a:prstGeom>
                    <a:noFill/>
                    <a:ln w="9525">
                      <a:noFill/>
                    </a:ln>
                  </pic:spPr>
                </pic:pic>
              </a:graphicData>
            </a:graphic>
          </wp:inline>
        </w:drawing>
      </w:r>
    </w:p>
    <w:p w14:paraId="50A995A7">
      <w:pPr>
        <w:keepNext w:val="0"/>
        <w:keepLines w:val="0"/>
        <w:widowControl/>
        <w:suppressLineNumbers w:val="0"/>
        <w:ind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Ship：编队内船只</w:t>
      </w:r>
    </w:p>
    <w:p w14:paraId="5C2A8481">
      <w:pPr>
        <w:keepNext w:val="0"/>
        <w:keepLines w:val="0"/>
        <w:widowControl/>
        <w:suppressLineNumbers w:val="0"/>
        <w:ind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Attached to：附属于（跟随）某个编队/船只</w:t>
      </w:r>
    </w:p>
    <w:p w14:paraId="39304D0E">
      <w:pPr>
        <w:keepNext w:val="0"/>
        <w:keepLines w:val="0"/>
        <w:widowControl/>
        <w:suppressLineNumbers w:val="0"/>
        <w:ind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Fire Power：</w:t>
      </w:r>
    </w:p>
    <w:p w14:paraId="06F8E04C">
      <w:pPr>
        <w:keepNext w:val="0"/>
        <w:keepLines w:val="0"/>
        <w:widowControl/>
        <w:suppressLineNumbers w:val="0"/>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相连的颜色相同区块表明一艘船的火力（顺序从右到左对应Ship列从上到下）</w:t>
      </w:r>
    </w:p>
    <w:p w14:paraId="6CBD44F1">
      <w:pPr>
        <w:keepNext w:val="0"/>
        <w:keepLines w:val="0"/>
        <w:widowControl/>
        <w:suppressLineNumbers w:val="0"/>
        <w:ind w:left="42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 xml:space="preserve">T = </w:t>
      </w:r>
      <w:r>
        <w:rPr>
          <w:rFonts w:hint="eastAsia" w:ascii="黑体" w:hAnsi="黑体" w:eastAsia="黑体" w:cs="黑体"/>
          <w:color w:val="FF0000"/>
          <w:sz w:val="21"/>
          <w:szCs w:val="21"/>
          <w:lang w:val="en-US" w:eastAsia="zh-CN"/>
        </w:rPr>
        <w:t>1个</w:t>
      </w:r>
      <w:r>
        <w:rPr>
          <w:rFonts w:hint="eastAsia" w:ascii="黑体" w:hAnsi="黑体" w:eastAsia="黑体" w:cs="黑体"/>
          <w:sz w:val="21"/>
          <w:szCs w:val="21"/>
          <w:lang w:val="en-US" w:eastAsia="zh-CN"/>
        </w:rPr>
        <w:t>鱼雷管，上为左舷下为右舷</w:t>
      </w:r>
    </w:p>
    <w:p w14:paraId="00C49CDB">
      <w:pPr>
        <w:numPr>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数字X = 火力值</w:t>
      </w:r>
    </w:p>
    <w:p w14:paraId="71B48752">
      <w:pPr>
        <w:numPr>
          <w:numId w:val="0"/>
        </w:numPr>
        <w:ind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Torpedo：鱼雷性能表</w:t>
      </w:r>
    </w:p>
    <w:p w14:paraId="5ADAA0C1">
      <w:pPr>
        <w:numPr>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第一列为型号</w:t>
      </w:r>
    </w:p>
    <w:p w14:paraId="00A71096">
      <w:pPr>
        <w:numPr>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Low-Med-High对应 低速-中速-高速 远-中-近 三个航程</w:t>
      </w:r>
    </w:p>
    <w:p w14:paraId="74120B45">
      <w:pPr>
        <w:numPr>
          <w:numId w:val="0"/>
        </w:numPr>
        <w:ind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Hull：</w:t>
      </w:r>
    </w:p>
    <w:p w14:paraId="6F851323">
      <w:pPr>
        <w:numPr>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同上，每一行表明一艘船只（和Ship列从上到下对应）</w:t>
      </w:r>
    </w:p>
    <w:p w14:paraId="12EB8DFC">
      <w:pPr>
        <w:numPr>
          <w:numId w:val="0"/>
        </w:numPr>
        <w:ind w:left="420" w:leftChars="0" w:firstLine="420" w:firstLineChars="0"/>
        <w:jc w:val="left"/>
        <w:rPr>
          <w:rFonts w:hint="default" w:ascii="黑体" w:hAnsi="黑体" w:eastAsia="黑体" w:cs="黑体"/>
          <w:sz w:val="21"/>
          <w:szCs w:val="21"/>
          <w:lang w:val="en-US" w:eastAsia="zh-CN"/>
        </w:rPr>
      </w:pPr>
    </w:p>
    <w:p w14:paraId="05722686">
      <w:pPr>
        <w:numPr>
          <w:ilvl w:val="0"/>
          <w:numId w:val="0"/>
        </w:numPr>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装甲巡洋舰：</w:t>
      </w:r>
    </w:p>
    <w:p w14:paraId="6E2329F3">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431790" cy="647700"/>
            <wp:effectExtent l="0" t="0" r="16510" b="0"/>
            <wp:docPr id="7"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56"/>
                    <pic:cNvPicPr>
                      <a:picLocks noChangeAspect="1"/>
                    </pic:cNvPicPr>
                  </pic:nvPicPr>
                  <pic:blipFill>
                    <a:blip r:embed="rId8"/>
                    <a:stretch>
                      <a:fillRect/>
                    </a:stretch>
                  </pic:blipFill>
                  <pic:spPr>
                    <a:xfrm>
                      <a:off x="0" y="0"/>
                      <a:ext cx="5431790" cy="647700"/>
                    </a:xfrm>
                    <a:prstGeom prst="rect">
                      <a:avLst/>
                    </a:prstGeom>
                    <a:noFill/>
                    <a:ln w="9525">
                      <a:noFill/>
                    </a:ln>
                  </pic:spPr>
                </pic:pic>
              </a:graphicData>
            </a:graphic>
          </wp:inline>
        </w:drawing>
      </w:r>
    </w:p>
    <w:p w14:paraId="0426DECF">
      <w:pPr>
        <w:numPr>
          <w:numId w:val="0"/>
        </w:numPr>
        <w:ind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Fire Power:</w:t>
      </w:r>
    </w:p>
    <w:p w14:paraId="2DDC9AAE">
      <w:pPr>
        <w:numPr>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深色为主炮塔火力值，浅色为副炮火力值，鱼雷同上</w:t>
      </w:r>
    </w:p>
    <w:p w14:paraId="621A2FEA">
      <w:pPr>
        <w:numPr>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齐射规则同主力舰</w:t>
      </w:r>
    </w:p>
    <w:p w14:paraId="6CDD7B43">
      <w:pPr>
        <w:numPr>
          <w:numId w:val="0"/>
        </w:numPr>
        <w:ind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Armor：</w:t>
      </w:r>
    </w:p>
    <w:p w14:paraId="5C4D0AD3">
      <w:pPr>
        <w:numPr>
          <w:numId w:val="0"/>
        </w:numPr>
        <w:ind w:left="42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All：</w:t>
      </w:r>
      <w:r>
        <w:rPr>
          <w:rFonts w:hint="eastAsia" w:ascii="黑体" w:hAnsi="黑体" w:eastAsia="黑体" w:cs="黑体"/>
          <w:color w:val="FF0000"/>
          <w:sz w:val="21"/>
          <w:szCs w:val="21"/>
          <w:lang w:val="en-US" w:eastAsia="zh-CN"/>
        </w:rPr>
        <w:t>0-20</w:t>
      </w:r>
      <w:r>
        <w:rPr>
          <w:rFonts w:hint="eastAsia" w:ascii="黑体" w:hAnsi="黑体" w:eastAsia="黑体" w:cs="黑体"/>
          <w:sz w:val="21"/>
          <w:szCs w:val="21"/>
          <w:lang w:val="en-US" w:eastAsia="zh-CN"/>
        </w:rPr>
        <w:t>装甲值和炮塔防护值，</w:t>
      </w:r>
      <w:r>
        <w:rPr>
          <w:rFonts w:hint="eastAsia" w:ascii="黑体" w:hAnsi="黑体" w:eastAsia="黑体" w:cs="黑体"/>
          <w:color w:val="FF0000"/>
          <w:sz w:val="21"/>
          <w:szCs w:val="21"/>
          <w:lang w:val="en-US" w:eastAsia="zh-CN"/>
        </w:rPr>
        <w:t>20-40此值 -1</w:t>
      </w:r>
    </w:p>
    <w:p w14:paraId="7279343D">
      <w:pPr>
        <w:numPr>
          <w:numId w:val="0"/>
        </w:numPr>
        <w:jc w:val="left"/>
        <w:rPr>
          <w:rFonts w:hint="default" w:ascii="黑体" w:hAnsi="黑体" w:eastAsia="黑体" w:cs="黑体"/>
          <w:sz w:val="21"/>
          <w:szCs w:val="21"/>
          <w:lang w:val="en-US" w:eastAsia="zh-CN"/>
        </w:rPr>
      </w:pPr>
    </w:p>
    <w:p w14:paraId="32C405FA">
      <w:pPr>
        <w:numPr>
          <w:numId w:val="0"/>
        </w:numPr>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驱逐舰：</w:t>
      </w:r>
    </w:p>
    <w:p w14:paraId="601AEF3F">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431790" cy="647700"/>
            <wp:effectExtent l="0" t="0" r="16510" b="0"/>
            <wp:docPr id="8"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IMG_256"/>
                    <pic:cNvPicPr>
                      <a:picLocks noChangeAspect="1"/>
                    </pic:cNvPicPr>
                  </pic:nvPicPr>
                  <pic:blipFill>
                    <a:blip r:embed="rId9"/>
                    <a:stretch>
                      <a:fillRect/>
                    </a:stretch>
                  </pic:blipFill>
                  <pic:spPr>
                    <a:xfrm>
                      <a:off x="0" y="0"/>
                      <a:ext cx="5431790" cy="647700"/>
                    </a:xfrm>
                    <a:prstGeom prst="rect">
                      <a:avLst/>
                    </a:prstGeom>
                    <a:noFill/>
                    <a:ln w="9525">
                      <a:noFill/>
                    </a:ln>
                  </pic:spPr>
                </pic:pic>
              </a:graphicData>
            </a:graphic>
          </wp:inline>
        </w:drawing>
      </w:r>
    </w:p>
    <w:p w14:paraId="6D6E7EE9">
      <w:pPr>
        <w:numPr>
          <w:numId w:val="0"/>
        </w:numPr>
        <w:ind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Ship：独立命名为巡洋舰，“</w:t>
      </w:r>
      <w:r>
        <w:rPr>
          <w:rFonts w:hint="eastAsia" w:ascii="黑体" w:hAnsi="黑体" w:eastAsia="黑体" w:cs="黑体"/>
          <w:sz w:val="21"/>
          <w:szCs w:val="21"/>
          <w:lang w:val="en-US" w:eastAsia="zh-CN"/>
        </w:rPr>
        <w:t>*数量</w:t>
      </w:r>
      <w:r>
        <w:rPr>
          <w:rFonts w:hint="eastAsia" w:ascii="黑体" w:hAnsi="黑体" w:eastAsia="黑体" w:cs="黑体"/>
          <w:sz w:val="21"/>
          <w:szCs w:val="21"/>
          <w:lang w:val="en-US" w:eastAsia="zh-CN"/>
        </w:rPr>
        <w:t>”为驱逐舰</w:t>
      </w:r>
    </w:p>
    <w:p w14:paraId="388ED2D6">
      <w:pPr>
        <w:numPr>
          <w:numId w:val="0"/>
        </w:numPr>
        <w:ind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Torpedo Tube：</w:t>
      </w:r>
    </w:p>
    <w:p w14:paraId="3CE0A795">
      <w:pPr>
        <w:numPr>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xml:space="preserve">1T = </w:t>
      </w:r>
      <w:r>
        <w:rPr>
          <w:rFonts w:hint="eastAsia" w:ascii="黑体" w:hAnsi="黑体" w:eastAsia="黑体" w:cs="黑体"/>
          <w:color w:val="FF0000"/>
          <w:sz w:val="21"/>
          <w:szCs w:val="21"/>
          <w:lang w:val="en-US" w:eastAsia="zh-CN"/>
        </w:rPr>
        <w:t>2个</w:t>
      </w:r>
      <w:r>
        <w:rPr>
          <w:rFonts w:hint="eastAsia" w:ascii="黑体" w:hAnsi="黑体" w:eastAsia="黑体" w:cs="黑体"/>
          <w:sz w:val="21"/>
          <w:szCs w:val="21"/>
          <w:lang w:val="en-US" w:eastAsia="zh-CN"/>
        </w:rPr>
        <w:t xml:space="preserve">鱼雷管，1t = </w:t>
      </w:r>
      <w:r>
        <w:rPr>
          <w:rFonts w:hint="eastAsia" w:ascii="黑体" w:hAnsi="黑体" w:eastAsia="黑体" w:cs="黑体"/>
          <w:color w:val="FF0000"/>
          <w:sz w:val="21"/>
          <w:szCs w:val="21"/>
          <w:lang w:val="en-US" w:eastAsia="zh-CN"/>
        </w:rPr>
        <w:t>2个</w:t>
      </w:r>
      <w:r>
        <w:rPr>
          <w:rFonts w:hint="eastAsia" w:ascii="黑体" w:hAnsi="黑体" w:eastAsia="黑体" w:cs="黑体"/>
          <w:sz w:val="21"/>
          <w:szCs w:val="21"/>
          <w:lang w:val="en-US" w:eastAsia="zh-CN"/>
        </w:rPr>
        <w:t>待发鱼雷，单斜线表示取半</w:t>
      </w:r>
    </w:p>
    <w:p w14:paraId="56A5BD20">
      <w:pPr>
        <w:numPr>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同上，</w:t>
      </w:r>
      <w:r>
        <w:rPr>
          <w:rFonts w:hint="eastAsia" w:ascii="黑体" w:hAnsi="黑体" w:eastAsia="黑体" w:cs="黑体"/>
          <w:sz w:val="21"/>
          <w:szCs w:val="21"/>
          <w:lang w:val="en-US" w:eastAsia="zh-CN"/>
        </w:rPr>
        <w:t>相连的颜色相同区块表明一艘船的鱼雷，巡洋舰单列，巡洋舰格式同上</w:t>
      </w:r>
    </w:p>
    <w:p w14:paraId="04C9FF6D">
      <w:pPr>
        <w:numPr>
          <w:numId w:val="0"/>
        </w:numPr>
        <w:ind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Speed：编队内不同船只航速</w:t>
      </w:r>
    </w:p>
    <w:p w14:paraId="20C3C91F">
      <w:pPr>
        <w:numPr>
          <w:numId w:val="0"/>
        </w:numPr>
        <w:ind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Hull+Gunfire：</w:t>
      </w:r>
    </w:p>
    <w:p w14:paraId="3C585242">
      <w:pPr>
        <w:numPr>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巡洋舰为单独一行</w:t>
      </w:r>
    </w:p>
    <w:p w14:paraId="0152A812">
      <w:pPr>
        <w:numPr>
          <w:numId w:val="0"/>
        </w:numPr>
        <w:ind w:left="42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驱逐舰为1格（驱逐领舰占2格），格内数字表明单艘驱逐舰火力值</w:t>
      </w:r>
    </w:p>
    <w:p w14:paraId="69867D74">
      <w:pPr>
        <w:rPr>
          <w:rFonts w:hint="default" w:ascii="黑体" w:hAnsi="黑体" w:eastAsia="黑体" w:cs="黑体"/>
          <w:sz w:val="21"/>
          <w:szCs w:val="21"/>
          <w:lang w:val="en-US" w:eastAsia="zh-CN"/>
        </w:rPr>
      </w:pPr>
      <w:r>
        <w:rPr>
          <w:rFonts w:hint="default" w:ascii="黑体" w:hAnsi="黑体" w:eastAsia="黑体" w:cs="黑体"/>
          <w:sz w:val="21"/>
          <w:szCs w:val="21"/>
          <w:lang w:val="en-US" w:eastAsia="zh-CN"/>
        </w:rPr>
        <w:br w:type="page"/>
      </w:r>
    </w:p>
    <w:p w14:paraId="374EA4AB">
      <w:pPr>
        <w:numPr>
          <w:ilvl w:val="0"/>
          <w:numId w:val="1"/>
        </w:numPr>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炮击规则</w:t>
      </w:r>
    </w:p>
    <w:p w14:paraId="1B6D1790">
      <w:pPr>
        <w:ind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齐射角规则：</w:t>
      </w:r>
    </w:p>
    <w:p w14:paraId="535EF4AC">
      <w:pPr>
        <w:ind w:left="420" w:leftChars="0" w:firstLine="420" w:firstLineChars="0"/>
        <w:jc w:val="left"/>
        <w:rPr>
          <w:rFonts w:hint="eastAsia" w:ascii="黑体" w:hAnsi="黑体" w:eastAsia="黑体" w:cs="黑体"/>
          <w:color w:val="FF0000"/>
          <w:sz w:val="21"/>
          <w:szCs w:val="21"/>
          <w:lang w:val="en-US" w:eastAsia="zh-CN"/>
        </w:rPr>
      </w:pPr>
      <w:r>
        <w:rPr>
          <w:rFonts w:hint="eastAsia" w:ascii="黑体" w:hAnsi="黑体" w:eastAsia="黑体" w:cs="黑体"/>
          <w:color w:val="FF0000"/>
          <w:sz w:val="21"/>
          <w:szCs w:val="21"/>
          <w:lang w:val="en-US" w:eastAsia="zh-CN"/>
        </w:rPr>
        <w:t>背负式炮塔不能在纵射射界同时开火</w:t>
      </w:r>
    </w:p>
    <w:p w14:paraId="3BD1C94B">
      <w:pPr>
        <w:ind w:left="84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（如Lion A B 炮塔在艏向 ±30°开火内只算作1座炮塔）</w:t>
      </w:r>
    </w:p>
    <w:p w14:paraId="431D5EAC">
      <w:p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仅Tiger的Q炮塔，Lützow Derfflinger的C炮塔可以向后开火，且与艉炮塔在纵射射界内可以同时开火。其余中置炮塔或背负式炮塔不能向纵射射界开火。</w:t>
      </w:r>
    </w:p>
    <w:p w14:paraId="3E96C777">
      <w:p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侧舷炮塔可以向一侧的艏艉纵射射界开火，但不能跨舷纵射射界开火</w:t>
      </w:r>
    </w:p>
    <w:p w14:paraId="103C446E">
      <w:pPr>
        <w:ind w:left="84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（如Colossus的P炮塔可以向左舷任意角度开火，但不能向右舷开火除非齐射角）（而显然Nassau的F炮塔可以向左舷开火，但由于E炮塔阻挡不能在艉20-37半齐射射界内开火，也由于中央建筑阻挡不能向右舷开火）</w:t>
      </w:r>
    </w:p>
    <w:p w14:paraId="13845321">
      <w:pPr>
        <w:ind w:left="420" w:leftChars="0" w:firstLine="420" w:firstLineChars="0"/>
        <w:jc w:val="left"/>
        <w:rPr>
          <w:rFonts w:hint="eastAsia" w:ascii="黑体" w:hAnsi="黑体" w:eastAsia="黑体" w:cs="黑体"/>
          <w:color w:val="FF0000"/>
          <w:sz w:val="21"/>
          <w:szCs w:val="21"/>
          <w:lang w:val="en-US" w:eastAsia="zh-CN"/>
        </w:rPr>
      </w:pPr>
      <w:r>
        <w:rPr>
          <w:rFonts w:hint="eastAsia" w:ascii="黑体" w:hAnsi="黑体" w:eastAsia="黑体" w:cs="黑体"/>
          <w:sz w:val="21"/>
          <w:szCs w:val="21"/>
          <w:lang w:val="en-US" w:eastAsia="zh-CN"/>
        </w:rPr>
        <w:t>回合内</w:t>
      </w:r>
      <w:r>
        <w:rPr>
          <w:rFonts w:hint="eastAsia" w:ascii="黑体" w:hAnsi="黑体" w:eastAsia="黑体" w:cs="黑体"/>
          <w:color w:val="FF0000"/>
          <w:sz w:val="21"/>
          <w:szCs w:val="21"/>
          <w:lang w:val="en-US" w:eastAsia="zh-CN"/>
        </w:rPr>
        <w:t>若跨舷开火需结算1D6对自身损伤</w:t>
      </w:r>
    </w:p>
    <w:p w14:paraId="41108895">
      <w:pPr>
        <w:ind w:left="420" w:leftChars="0" w:firstLine="420" w:firstLineChars="0"/>
        <w:jc w:val="left"/>
        <w:rPr>
          <w:rFonts w:hint="default" w:ascii="黑体" w:hAnsi="黑体" w:eastAsia="黑体" w:cs="黑体"/>
          <w:color w:val="auto"/>
          <w:sz w:val="21"/>
          <w:szCs w:val="21"/>
          <w:lang w:val="en-US" w:eastAsia="zh-CN"/>
        </w:rPr>
      </w:pPr>
      <w:r>
        <w:rPr>
          <w:rFonts w:hint="eastAsia" w:ascii="黑体" w:hAnsi="黑体" w:eastAsia="黑体" w:cs="黑体"/>
          <w:color w:val="auto"/>
          <w:sz w:val="21"/>
          <w:szCs w:val="21"/>
          <w:lang w:val="en-US" w:eastAsia="zh-CN"/>
        </w:rPr>
        <w:t>算子齐射角使用办法：穿过目标中心点和己方中心点，穿过何色区即何种齐射角</w:t>
      </w:r>
    </w:p>
    <w:p w14:paraId="3D67AB3B">
      <w:p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数字测量的齐射角建议在算子模糊破损或者需要对照校验精确确定时使用</w:t>
      </w:r>
    </w:p>
    <w:p w14:paraId="1CD89134">
      <w:pPr>
        <w:ind w:left="420" w:leftChars="0" w:firstLine="420" w:firstLineChars="0"/>
        <w:jc w:val="left"/>
        <w:rPr>
          <w:rFonts w:hint="eastAsia" w:ascii="黑体" w:hAnsi="黑体" w:eastAsia="黑体" w:cs="黑体"/>
          <w:sz w:val="21"/>
          <w:szCs w:val="21"/>
          <w:lang w:val="en-US" w:eastAsia="zh-CN"/>
        </w:rPr>
      </w:pPr>
    </w:p>
    <w:p w14:paraId="67468166">
      <w:p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纵射射界：仅侧舷炮塔+非背负式炮塔可以开火，影响敌我炮击结算修正</w:t>
      </w:r>
    </w:p>
    <w:p w14:paraId="66DE26BA">
      <w:p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齐射射界：全炮塔可以同时开火（六边形炮塔布局中被阻挡的另一侧炮塔除外）</w:t>
      </w:r>
    </w:p>
    <w:p w14:paraId="601C150C">
      <w:p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半齐射射界：艏艉炮塔可以开火，中置炮塔不能开火</w:t>
      </w:r>
    </w:p>
    <w:p w14:paraId="67C3CB3F">
      <w:pPr>
        <w:ind w:left="84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如上所述，此射界内单侧的侧舷炮塔可以开火，而对侧的侧舷炮塔不能开火</w:t>
      </w:r>
    </w:p>
    <w:p w14:paraId="0F444D77">
      <w:pPr>
        <w:ind w:left="84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对于六边形炮塔布局，则视为向前射界时后部炮塔不能开火，向后同理</w:t>
      </w:r>
    </w:p>
    <w:p w14:paraId="235BEA94">
      <w:pPr>
        <w:jc w:val="left"/>
        <w:rPr>
          <w:rFonts w:hint="eastAsia" w:ascii="黑体" w:hAnsi="黑体" w:eastAsia="黑体" w:cs="黑体"/>
          <w:sz w:val="21"/>
          <w:szCs w:val="21"/>
          <w:lang w:val="en-US" w:eastAsia="zh-CN"/>
        </w:rPr>
      </w:pPr>
    </w:p>
    <w:p w14:paraId="46E0DDD3">
      <w:p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回合开始宣布目标后，须使目标一直处于某一射界内，若进入下一（火力更少）射界，则结算环节按火力更少的射界结算（建议此处因信称义，场上自由判断）</w:t>
      </w:r>
    </w:p>
    <w:p w14:paraId="2E85AA6A">
      <w:pPr>
        <w:ind w:left="420" w:leftChars="0" w:firstLine="420" w:firstLineChars="0"/>
        <w:jc w:val="left"/>
        <w:rPr>
          <w:rFonts w:hint="eastAsia" w:ascii="黑体" w:hAnsi="黑体" w:eastAsia="黑体" w:cs="黑体"/>
          <w:sz w:val="21"/>
          <w:szCs w:val="21"/>
          <w:lang w:val="en-US" w:eastAsia="zh-CN"/>
        </w:rPr>
      </w:pPr>
    </w:p>
    <w:p w14:paraId="279115DD">
      <w:pPr>
        <w:ind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宣布炮击目标：</w:t>
      </w:r>
    </w:p>
    <w:p w14:paraId="50897D5A">
      <w:p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建议按照顺序分配目标而非逐个指定（关联后续指挥通信节，也符合史实）</w:t>
      </w:r>
    </w:p>
    <w:p w14:paraId="61660A06">
      <w:p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xml:space="preserve">宣布射速 </w:t>
      </w:r>
      <w:r>
        <w:rPr>
          <w:rFonts w:hint="eastAsia" w:ascii="黑体" w:hAnsi="黑体" w:eastAsia="黑体" w:cs="黑体"/>
          <w:color w:val="FF0000"/>
          <w:sz w:val="21"/>
          <w:szCs w:val="21"/>
          <w:lang w:val="en-US" w:eastAsia="zh-CN"/>
        </w:rPr>
        <w:t>0.5/gun/min</w:t>
      </w:r>
      <w:r>
        <w:rPr>
          <w:rFonts w:hint="eastAsia" w:ascii="黑体" w:hAnsi="黑体" w:eastAsia="黑体" w:cs="黑体"/>
          <w:sz w:val="21"/>
          <w:szCs w:val="21"/>
          <w:lang w:val="en-US" w:eastAsia="zh-CN"/>
        </w:rPr>
        <w:t>或</w:t>
      </w:r>
      <w:r>
        <w:rPr>
          <w:rFonts w:hint="eastAsia" w:ascii="黑体" w:hAnsi="黑体" w:eastAsia="黑体" w:cs="黑体"/>
          <w:color w:val="FF0000"/>
          <w:sz w:val="21"/>
          <w:szCs w:val="21"/>
          <w:lang w:val="en-US" w:eastAsia="zh-CN"/>
        </w:rPr>
        <w:t>1/gun/min</w:t>
      </w:r>
    </w:p>
    <w:p w14:paraId="387AEE38">
      <w:pPr>
        <w:ind w:firstLine="420" w:firstLineChars="0"/>
        <w:jc w:val="left"/>
        <w:rPr>
          <w:rFonts w:hint="default" w:ascii="黑体" w:hAnsi="黑体" w:eastAsia="黑体" w:cs="黑体"/>
          <w:sz w:val="21"/>
          <w:szCs w:val="21"/>
          <w:lang w:val="en-US" w:eastAsia="zh-CN"/>
        </w:rPr>
      </w:pPr>
    </w:p>
    <w:p w14:paraId="736B8A99">
      <w:pPr>
        <w:ind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规避机动：</w:t>
      </w:r>
    </w:p>
    <w:p w14:paraId="6499187C">
      <w:p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通过驶向炮弹落点干扰敌方校射的办法</w:t>
      </w:r>
    </w:p>
    <w:p w14:paraId="2DBAA03F">
      <w:p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原则上日德兰期间英方不使用此种机动，此处延伸为Z字机动</w:t>
      </w:r>
    </w:p>
    <w:p w14:paraId="618C621F">
      <w:pPr>
        <w:ind w:left="42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需先宣告，随后此回合航速按照-3kn计算</w:t>
      </w:r>
    </w:p>
    <w:p w14:paraId="0D627C11">
      <w:pPr>
        <w:ind w:firstLine="420" w:firstLineChars="0"/>
        <w:jc w:val="left"/>
        <w:rPr>
          <w:rFonts w:hint="default" w:ascii="黑体" w:hAnsi="黑体" w:eastAsia="黑体" w:cs="黑体"/>
          <w:sz w:val="21"/>
          <w:szCs w:val="21"/>
          <w:lang w:val="en-US" w:eastAsia="zh-CN"/>
        </w:rPr>
      </w:pPr>
    </w:p>
    <w:p w14:paraId="5EE1D6F0">
      <w:pPr>
        <w:ind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炮击结算：</w:t>
      </w:r>
    </w:p>
    <w:p w14:paraId="060F39D9">
      <w:p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确定命中数：</w:t>
      </w:r>
    </w:p>
    <w:p w14:paraId="407438F4">
      <w:pPr>
        <w:numPr>
          <w:ilvl w:val="0"/>
          <w:numId w:val="3"/>
        </w:numPr>
        <w:ind w:left="1260" w:left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根据测距尺确定此距离基础命中率</w:t>
      </w:r>
    </w:p>
    <w:p w14:paraId="734A7D3F">
      <w:pPr>
        <w:numPr>
          <w:ilvl w:val="0"/>
          <w:numId w:val="3"/>
        </w:numPr>
        <w:ind w:left="1260" w:left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结算修正项</w:t>
      </w:r>
    </w:p>
    <w:p w14:paraId="19B19E5C">
      <w:pPr>
        <w:numPr>
          <w:ilvl w:val="0"/>
          <w:numId w:val="3"/>
        </w:numPr>
        <w:ind w:left="1260" w:left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根据齐射角状态确定开火的炮塔（管）</w:t>
      </w:r>
    </w:p>
    <w:p w14:paraId="1C384BFB">
      <w:pPr>
        <w:numPr>
          <w:ilvl w:val="0"/>
          <w:numId w:val="3"/>
        </w:numPr>
        <w:ind w:left="1260" w:left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射击数 = 炮管 * 射速 * 10min</w:t>
      </w:r>
    </w:p>
    <w:p w14:paraId="0943BF59">
      <w:pPr>
        <w:numPr>
          <w:ilvl w:val="0"/>
          <w:numId w:val="3"/>
        </w:numPr>
        <w:ind w:left="1260" w:left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使用命中表计算命中数（若个位为5则取平均四舍五入计算，或直接用射数*命中率四舍五入，命中表就是这么来的，用于速查）</w:t>
      </w:r>
    </w:p>
    <w:p w14:paraId="1177FF4B">
      <w:pPr>
        <w:numPr>
          <w:ilvl w:val="0"/>
          <w:numId w:val="3"/>
        </w:numPr>
        <w:ind w:left="1260" w:left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根据命中数骰掷修正，得到最终命中数</w:t>
      </w:r>
    </w:p>
    <w:p w14:paraId="26563C93">
      <w:pPr>
        <w:numPr>
          <w:ilvl w:val="0"/>
          <w:numId w:val="3"/>
        </w:numPr>
        <w:ind w:left="1260" w:left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划去使用弹药格（使用0.5射速则划半，1射速则划全）</w:t>
      </w:r>
    </w:p>
    <w:p w14:paraId="70E38240">
      <w:pPr>
        <w:ind w:left="840" w:leftChars="0" w:firstLine="420" w:firstLineChars="0"/>
        <w:jc w:val="left"/>
        <w:rPr>
          <w:rFonts w:hint="eastAsia" w:ascii="黑体" w:hAnsi="黑体" w:eastAsia="黑体" w:cs="黑体"/>
          <w:sz w:val="21"/>
          <w:szCs w:val="21"/>
          <w:lang w:val="en-US" w:eastAsia="zh-CN"/>
        </w:rPr>
      </w:pPr>
    </w:p>
    <w:p w14:paraId="79E58D87">
      <w:pPr>
        <w:ind w:left="840" w:leftChars="0" w:firstLine="420" w:firstLineChars="0"/>
        <w:jc w:val="left"/>
        <w:rPr>
          <w:rFonts w:hint="eastAsia" w:ascii="黑体" w:hAnsi="黑体" w:eastAsia="黑体" w:cs="黑体"/>
          <w:sz w:val="21"/>
          <w:szCs w:val="21"/>
          <w:lang w:val="en-US" w:eastAsia="zh-CN"/>
        </w:rPr>
      </w:pPr>
    </w:p>
    <w:p w14:paraId="3C38EA8A">
      <w:pPr>
        <w:ind w:left="84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例：Tiger 对 16500yds Lützow 射击，射速为1，全程齐射角，炮塔无损</w:t>
      </w:r>
    </w:p>
    <w:p w14:paraId="638CF9D7">
      <w:pPr>
        <w:ind w:left="126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基础命中率8%，缺乏训练（BCF）-1%，目标规避机动-3%，我舰被射击-1%</w:t>
      </w:r>
    </w:p>
    <w:p w14:paraId="12D7BF2D">
      <w:pPr>
        <w:ind w:left="126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综合命中率4%，查表得3命中数</w:t>
      </w:r>
    </w:p>
    <w:p w14:paraId="4BC1FD5F">
      <w:pPr>
        <w:ind w:left="126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3对应3-7范围2D6 - 7 ，骰掷2D6 = 8 ，最终命中 3 + 8 - 7 = 4发</w:t>
      </w:r>
    </w:p>
    <w:p w14:paraId="711F3289">
      <w:pPr>
        <w:ind w:left="1260" w:leftChars="0" w:firstLine="420" w:firstLineChars="0"/>
        <w:jc w:val="left"/>
        <w:rPr>
          <w:rFonts w:hint="eastAsia" w:ascii="黑体" w:hAnsi="黑体" w:eastAsia="黑体" w:cs="黑体"/>
          <w:sz w:val="21"/>
          <w:szCs w:val="21"/>
          <w:lang w:val="en-US" w:eastAsia="zh-CN"/>
        </w:rPr>
      </w:pPr>
    </w:p>
    <w:p w14:paraId="3BBF0A58">
      <w:p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查询损伤表：</w:t>
      </w:r>
    </w:p>
    <w:p w14:paraId="3324850B">
      <w:pPr>
        <w:numPr>
          <w:ilvl w:val="0"/>
          <w:numId w:val="4"/>
        </w:numPr>
        <w:ind w:left="84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查询火炮型号对于距离的落弹角</w:t>
      </w:r>
    </w:p>
    <w:p w14:paraId="3F329A49">
      <w:pPr>
        <w:numPr>
          <w:ilvl w:val="0"/>
          <w:numId w:val="4"/>
        </w:numPr>
        <w:ind w:left="84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查询目标落弹角下的装甲值（表或者测距尺）</w:t>
      </w:r>
    </w:p>
    <w:p w14:paraId="62A1CEF9">
      <w:pPr>
        <w:numPr>
          <w:ilvl w:val="0"/>
          <w:numId w:val="4"/>
        </w:numPr>
        <w:ind w:left="84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对于每一发命中骰掷1D10</w:t>
      </w:r>
    </w:p>
    <w:p w14:paraId="04401ADF">
      <w:pPr>
        <w:numPr>
          <w:ilvl w:val="0"/>
          <w:numId w:val="4"/>
        </w:numPr>
        <w:ind w:left="84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查表，若</w:t>
      </w:r>
    </w:p>
    <w:p w14:paraId="4F604525">
      <w:pPr>
        <w:numPr>
          <w:ilvl w:val="1"/>
          <w:numId w:val="4"/>
        </w:numPr>
        <w:ind w:left="126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1-2：则命中非装甲区</w:t>
      </w:r>
    </w:p>
    <w:p w14:paraId="46641104">
      <w:pPr>
        <w:numPr>
          <w:ilvl w:val="1"/>
          <w:numId w:val="4"/>
        </w:numPr>
        <w:ind w:left="126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3：则造成特殊损伤，查询特殊损伤表</w:t>
      </w:r>
    </w:p>
    <w:p w14:paraId="1F738892">
      <w:pPr>
        <w:numPr>
          <w:ilvl w:val="1"/>
          <w:numId w:val="4"/>
        </w:numPr>
        <w:ind w:left="126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4-10：命中装甲区，用骰值+目标对应装甲值的结果索引对应列</w:t>
      </w:r>
    </w:p>
    <w:p w14:paraId="0931110B">
      <w:pPr>
        <w:numPr>
          <w:ilvl w:val="0"/>
          <w:numId w:val="4"/>
        </w:numPr>
        <w:ind w:left="84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若索引格有数字，则扣除对应船体值</w:t>
      </w:r>
    </w:p>
    <w:p w14:paraId="299D0E32">
      <w:pPr>
        <w:numPr>
          <w:ilvl w:val="0"/>
          <w:numId w:val="4"/>
        </w:numPr>
        <w:ind w:left="84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若索引格有颜色，则查询对应效果表</w:t>
      </w:r>
    </w:p>
    <w:p w14:paraId="728822D0">
      <w:pPr>
        <w:numPr>
          <w:ilvl w:val="0"/>
          <w:numId w:val="0"/>
        </w:numPr>
        <w:ind w:left="1260" w:leftChars="0"/>
        <w:jc w:val="left"/>
        <w:rPr>
          <w:rFonts w:hint="eastAsia" w:ascii="黑体" w:hAnsi="黑体" w:eastAsia="黑体" w:cs="黑体"/>
          <w:sz w:val="21"/>
          <w:szCs w:val="21"/>
          <w:lang w:val="en-US" w:eastAsia="zh-CN"/>
        </w:rPr>
      </w:pPr>
    </w:p>
    <w:p w14:paraId="78DBE11A">
      <w:pPr>
        <w:ind w:left="126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例：Tiger 对 16500yds Lützow 射击，最终命中4发</w:t>
      </w:r>
    </w:p>
    <w:p w14:paraId="1E7592CD">
      <w:pPr>
        <w:ind w:left="168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此时13.5"/45  Mark V(H)的APC Mark Ia落弹角为10-20°</w:t>
      </w:r>
    </w:p>
    <w:p w14:paraId="4372FC63">
      <w:pPr>
        <w:ind w:left="168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查船表，此处Lützow 装甲值为9</w:t>
      </w:r>
    </w:p>
    <w:p w14:paraId="47D42FE3">
      <w:pPr>
        <w:ind w:left="168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4D10 = 2，3，4，9</w:t>
      </w:r>
    </w:p>
    <w:p w14:paraId="1CFCD807">
      <w:pPr>
        <w:ind w:left="168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2对应非装甲区，造成2点伤害并进水</w:t>
      </w:r>
    </w:p>
    <w:p w14:paraId="3B87E1A6">
      <w:pPr>
        <w:ind w:left="168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3对应特殊损伤</w:t>
      </w:r>
    </w:p>
    <w:p w14:paraId="62A31156">
      <w:pPr>
        <w:ind w:left="168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4+9=13，命中炮塔，查甲弹表</w:t>
      </w:r>
    </w:p>
    <w:p w14:paraId="4DDD96C7">
      <w:pPr>
        <w:ind w:left="168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9+9=18，未击穿</w:t>
      </w:r>
    </w:p>
    <w:p w14:paraId="71AC0CE2">
      <w:pPr>
        <w:ind w:left="840" w:leftChars="0" w:firstLine="420" w:firstLineChars="0"/>
        <w:jc w:val="left"/>
        <w:rPr>
          <w:rFonts w:hint="eastAsia" w:ascii="黑体" w:hAnsi="黑体" w:eastAsia="黑体" w:cs="黑体"/>
          <w:sz w:val="21"/>
          <w:szCs w:val="21"/>
          <w:lang w:val="en-US" w:eastAsia="zh-CN"/>
        </w:rPr>
      </w:pPr>
    </w:p>
    <w:p w14:paraId="340E7E90">
      <w:p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甲弹表：</w:t>
      </w:r>
    </w:p>
    <w:p w14:paraId="2F69184E">
      <w:pPr>
        <w:ind w:left="126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索引火炮、落弹角、目标TA</w:t>
      </w:r>
    </w:p>
    <w:p w14:paraId="329F3D82">
      <w:pPr>
        <w:ind w:left="126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根据字体颜色投骰判定击穿与否（无该TA则不可能击穿）</w:t>
      </w:r>
    </w:p>
    <w:p w14:paraId="17C8CFD5">
      <w:pPr>
        <w:ind w:left="126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例：Tiger 对 16500yds Lützow 射击，命中1发炮塔</w:t>
      </w:r>
    </w:p>
    <w:p w14:paraId="5C46B870">
      <w:pPr>
        <w:ind w:left="168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13.5"/45  Mark V(H) 10-20°对Lützow TA D的字体为蓝色</w:t>
      </w:r>
    </w:p>
    <w:p w14:paraId="76199EA2">
      <w:pPr>
        <w:ind w:left="168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1D6 = 5，未击穿</w:t>
      </w:r>
    </w:p>
    <w:p w14:paraId="0DBA4E8F">
      <w:pPr>
        <w:ind w:firstLine="420" w:firstLineChars="0"/>
        <w:jc w:val="left"/>
        <w:rPr>
          <w:rFonts w:hint="eastAsia" w:ascii="黑体" w:hAnsi="黑体" w:eastAsia="黑体" w:cs="黑体"/>
          <w:sz w:val="21"/>
          <w:szCs w:val="21"/>
          <w:lang w:val="en-US" w:eastAsia="zh-CN"/>
        </w:rPr>
      </w:pPr>
    </w:p>
    <w:p w14:paraId="6DD58E36">
      <w:pPr>
        <w:ind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中口径结算：</w:t>
      </w:r>
    </w:p>
    <w:p w14:paraId="72F1001B">
      <w:p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对副炮、轻巡洋舰、装甲巡洋舰、驱逐舰火炮使用</w:t>
      </w:r>
    </w:p>
    <w:p w14:paraId="3F0360D2">
      <w:p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轻巡洋舰和驱逐舰没有齐射角限制</w:t>
      </w:r>
    </w:p>
    <w:p w14:paraId="6F715DC2">
      <w:p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结算流程：</w:t>
      </w:r>
    </w:p>
    <w:p w14:paraId="275EC2AE">
      <w:pPr>
        <w:numPr>
          <w:ilvl w:val="0"/>
          <w:numId w:val="5"/>
        </w:numPr>
        <w:ind w:left="84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计算开火总火力值</w:t>
      </w:r>
    </w:p>
    <w:p w14:paraId="12C9BF37">
      <w:pPr>
        <w:numPr>
          <w:ilvl w:val="1"/>
          <w:numId w:val="5"/>
        </w:numPr>
        <w:ind w:left="126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集火限制见右列</w:t>
      </w:r>
    </w:p>
    <w:p w14:paraId="3102FE9A">
      <w:pPr>
        <w:numPr>
          <w:ilvl w:val="1"/>
          <w:numId w:val="5"/>
        </w:numPr>
        <w:ind w:left="126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超出集火限制则必须选择其他目标射击</w:t>
      </w:r>
    </w:p>
    <w:p w14:paraId="5C3D7B9A">
      <w:pPr>
        <w:numPr>
          <w:ilvl w:val="1"/>
          <w:numId w:val="5"/>
        </w:numPr>
        <w:ind w:left="126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装甲巡洋舰、主力舰可以主副炮分别攻击两个目标</w:t>
      </w:r>
    </w:p>
    <w:p w14:paraId="6873A242">
      <w:pPr>
        <w:numPr>
          <w:ilvl w:val="0"/>
          <w:numId w:val="5"/>
        </w:numPr>
        <w:ind w:left="84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先骰1D6得到乘数，乘以初始火力值，得到FP火力值（向下取整）</w:t>
      </w:r>
    </w:p>
    <w:p w14:paraId="7E910200">
      <w:pPr>
        <w:numPr>
          <w:ilvl w:val="0"/>
          <w:numId w:val="5"/>
        </w:numPr>
        <w:ind w:left="84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根据“开火船只 - 命中船只”表得到修正火力值（向下取整）</w:t>
      </w:r>
    </w:p>
    <w:p w14:paraId="1191426B">
      <w:pPr>
        <w:numPr>
          <w:ilvl w:val="0"/>
          <w:numId w:val="5"/>
        </w:numPr>
        <w:ind w:left="84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再根据距离表得到乘数，与修正火力值相乘得到最终伤害（向下取整）</w:t>
      </w:r>
    </w:p>
    <w:p w14:paraId="3D0B80A5">
      <w:pPr>
        <w:numPr>
          <w:ilvl w:val="0"/>
          <w:numId w:val="5"/>
        </w:numPr>
        <w:ind w:left="84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直接扣除船体对应伤害</w:t>
      </w:r>
    </w:p>
    <w:p w14:paraId="4A67A8E6">
      <w:pPr>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br w:type="page"/>
      </w:r>
    </w:p>
    <w:p w14:paraId="34646991">
      <w:pPr>
        <w:numPr>
          <w:ilvl w:val="0"/>
          <w:numId w:val="1"/>
        </w:numPr>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伤害规则</w:t>
      </w:r>
    </w:p>
    <w:p w14:paraId="59794D9A">
      <w:pPr>
        <w:numPr>
          <w:numId w:val="0"/>
        </w:numPr>
        <w:ind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驱逐舰编队：</w:t>
      </w:r>
    </w:p>
    <w:p w14:paraId="0D17F2BB">
      <w:pPr>
        <w:numPr>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每次对驱逐舰编队的伤害按照以下方式结算：</w:t>
      </w:r>
    </w:p>
    <w:p w14:paraId="6F6B0153">
      <w:pPr>
        <w:numPr>
          <w:ilvl w:val="0"/>
          <w:numId w:val="6"/>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计算总伤害量</w:t>
      </w:r>
    </w:p>
    <w:p w14:paraId="5C563DFC">
      <w:pPr>
        <w:numPr>
          <w:ilvl w:val="0"/>
          <w:numId w:val="6"/>
        </w:numPr>
        <w:ind w:left="42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随机取编队中一艘驱逐舰，承受能</w:t>
      </w:r>
      <w:r>
        <w:rPr>
          <w:rFonts w:hint="eastAsia" w:ascii="黑体" w:hAnsi="黑体" w:eastAsia="黑体" w:cs="黑体"/>
          <w:sz w:val="21"/>
          <w:szCs w:val="21"/>
          <w:lang w:val="en-US" w:eastAsia="zh-CN"/>
        </w:rPr>
        <w:t>承受</w:t>
      </w:r>
      <w:r>
        <w:rPr>
          <w:rFonts w:hint="eastAsia" w:ascii="黑体" w:hAnsi="黑体" w:eastAsia="黑体" w:cs="黑体"/>
          <w:sz w:val="21"/>
          <w:szCs w:val="21"/>
          <w:lang w:val="en-US" w:eastAsia="zh-CN"/>
        </w:rPr>
        <w:t>的最大伤害（不大于总伤害量），总伤害量减去此次造成的伤害</w:t>
      </w:r>
    </w:p>
    <w:p w14:paraId="0F43B321">
      <w:pPr>
        <w:numPr>
          <w:ilvl w:val="0"/>
          <w:numId w:val="6"/>
        </w:numPr>
        <w:ind w:left="42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若总伤害量不为零，则重复以上过程</w:t>
      </w:r>
    </w:p>
    <w:p w14:paraId="6281C289">
      <w:pPr>
        <w:numPr>
          <w:ilvl w:val="0"/>
          <w:numId w:val="6"/>
        </w:numPr>
        <w:ind w:left="42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若编队里存在巡洋舰，巡洋舰</w:t>
      </w:r>
      <w:r>
        <w:rPr>
          <w:rFonts w:hint="eastAsia" w:ascii="黑体" w:hAnsi="黑体" w:eastAsia="黑体" w:cs="黑体"/>
          <w:color w:val="FF0000"/>
          <w:sz w:val="21"/>
          <w:szCs w:val="21"/>
          <w:lang w:val="en-US" w:eastAsia="zh-CN"/>
        </w:rPr>
        <w:t>优先不承受</w:t>
      </w:r>
      <w:r>
        <w:rPr>
          <w:rFonts w:hint="eastAsia" w:ascii="黑体" w:hAnsi="黑体" w:eastAsia="黑体" w:cs="黑体"/>
          <w:sz w:val="21"/>
          <w:szCs w:val="21"/>
          <w:lang w:val="en-US" w:eastAsia="zh-CN"/>
        </w:rPr>
        <w:t>驱逐舰命中的伤害，</w:t>
      </w:r>
      <w:r>
        <w:rPr>
          <w:rFonts w:hint="eastAsia" w:ascii="黑体" w:hAnsi="黑体" w:eastAsia="黑体" w:cs="黑体"/>
          <w:color w:val="FF0000"/>
          <w:sz w:val="21"/>
          <w:szCs w:val="21"/>
          <w:lang w:val="en-US" w:eastAsia="zh-CN"/>
        </w:rPr>
        <w:t>优先承受</w:t>
      </w:r>
      <w:r>
        <w:rPr>
          <w:rFonts w:hint="eastAsia" w:ascii="黑体" w:hAnsi="黑体" w:eastAsia="黑体" w:cs="黑体"/>
          <w:sz w:val="21"/>
          <w:szCs w:val="21"/>
          <w:lang w:val="en-US" w:eastAsia="zh-CN"/>
        </w:rPr>
        <w:t>主炮伤害，对于其他命中的伤害，巡洋舰也参与上述流程，但</w:t>
      </w:r>
      <w:r>
        <w:rPr>
          <w:rFonts w:hint="eastAsia" w:ascii="黑体" w:hAnsi="黑体" w:eastAsia="黑体" w:cs="黑体"/>
          <w:color w:val="FF0000"/>
          <w:sz w:val="21"/>
          <w:szCs w:val="21"/>
          <w:lang w:val="en-US" w:eastAsia="zh-CN"/>
        </w:rPr>
        <w:t>每轮承受的最大伤害为5</w:t>
      </w:r>
    </w:p>
    <w:p w14:paraId="43E39A2B">
      <w:pPr>
        <w:numPr>
          <w:numId w:val="0"/>
        </w:numPr>
        <w:ind w:firstLine="420" w:firstLineChars="0"/>
        <w:jc w:val="left"/>
        <w:rPr>
          <w:rFonts w:hint="eastAsia" w:ascii="黑体" w:hAnsi="黑体" w:eastAsia="黑体" w:cs="黑体"/>
          <w:sz w:val="21"/>
          <w:szCs w:val="21"/>
          <w:lang w:val="en-US" w:eastAsia="zh-CN"/>
        </w:rPr>
      </w:pPr>
    </w:p>
    <w:p w14:paraId="1EA91C0F">
      <w:pPr>
        <w:numPr>
          <w:numId w:val="0"/>
        </w:numPr>
        <w:ind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巡洋舰编队：</w:t>
      </w:r>
    </w:p>
    <w:p w14:paraId="1C7A8943">
      <w:pPr>
        <w:numPr>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按照同样的轮转办法承受伤害</w:t>
      </w:r>
    </w:p>
    <w:p w14:paraId="176BD427">
      <w:pPr>
        <w:numPr>
          <w:numId w:val="0"/>
        </w:numPr>
        <w:ind w:left="420" w:leftChars="0" w:firstLine="420" w:firstLineChars="0"/>
        <w:jc w:val="left"/>
        <w:rPr>
          <w:rFonts w:hint="eastAsia" w:ascii="黑体" w:hAnsi="黑体" w:eastAsia="黑体" w:cs="黑体"/>
          <w:sz w:val="21"/>
          <w:szCs w:val="21"/>
          <w:lang w:val="en-US" w:eastAsia="zh-CN"/>
        </w:rPr>
      </w:pPr>
    </w:p>
    <w:p w14:paraId="653837D6">
      <w:pPr>
        <w:numPr>
          <w:numId w:val="0"/>
        </w:numPr>
        <w:ind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装甲巡洋舰：</w:t>
      </w:r>
    </w:p>
    <w:p w14:paraId="60B13A19">
      <w:pPr>
        <w:numPr>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按照主力舰方法通过炮击结算承受伤害</w:t>
      </w:r>
    </w:p>
    <w:p w14:paraId="5221F404">
      <w:pPr>
        <w:numPr>
          <w:numId w:val="0"/>
        </w:numPr>
        <w:ind w:firstLine="420" w:firstLineChars="0"/>
        <w:jc w:val="left"/>
        <w:rPr>
          <w:rFonts w:hint="eastAsia" w:ascii="黑体" w:hAnsi="黑体" w:eastAsia="黑体" w:cs="黑体"/>
          <w:sz w:val="21"/>
          <w:szCs w:val="21"/>
          <w:lang w:val="en-US" w:eastAsia="zh-CN"/>
        </w:rPr>
      </w:pPr>
    </w:p>
    <w:p w14:paraId="60F97EFE">
      <w:pPr>
        <w:numPr>
          <w:numId w:val="0"/>
        </w:numPr>
        <w:ind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主炮（排除AC）对巡洋舰、驱逐舰开火：</w:t>
      </w:r>
    </w:p>
    <w:p w14:paraId="3B7BCC42">
      <w:pPr>
        <w:numPr>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按照命中表计算，使用“射击轻型舰船”修正</w:t>
      </w:r>
    </w:p>
    <w:p w14:paraId="41079BA5">
      <w:pPr>
        <w:numPr>
          <w:numId w:val="0"/>
        </w:numPr>
        <w:ind w:left="420" w:leftChars="0" w:firstLine="420" w:firstLineChars="0"/>
        <w:jc w:val="left"/>
        <w:rPr>
          <w:rFonts w:hint="eastAsia" w:ascii="黑体" w:hAnsi="黑体" w:eastAsia="黑体" w:cs="黑体"/>
          <w:sz w:val="21"/>
          <w:szCs w:val="21"/>
          <w:lang w:val="en-US" w:eastAsia="zh-CN"/>
        </w:rPr>
      </w:pPr>
    </w:p>
    <w:p w14:paraId="14090F96">
      <w:pPr>
        <w:numPr>
          <w:numId w:val="0"/>
        </w:numPr>
        <w:ind w:firstLine="420" w:firstLineChars="0"/>
        <w:jc w:val="left"/>
        <w:rPr>
          <w:rFonts w:hint="eastAsia" w:ascii="黑体" w:hAnsi="黑体" w:eastAsia="黑体" w:cs="黑体"/>
          <w:sz w:val="21"/>
          <w:szCs w:val="21"/>
          <w:lang w:val="en-US" w:eastAsia="zh-CN"/>
        </w:rPr>
      </w:pPr>
      <w:r>
        <w:rPr>
          <w:rFonts w:hint="eastAsia" w:ascii="黑体" w:hAnsi="黑体" w:eastAsia="黑体" w:cs="黑体"/>
          <w:color w:val="FF0000"/>
          <w:sz w:val="21"/>
          <w:szCs w:val="21"/>
          <w:lang w:val="en-US" w:eastAsia="zh-CN"/>
        </w:rPr>
        <w:t>进水</w:t>
      </w:r>
      <w:r>
        <w:rPr>
          <w:rFonts w:hint="eastAsia" w:ascii="黑体" w:hAnsi="黑体" w:eastAsia="黑体" w:cs="黑体"/>
          <w:sz w:val="21"/>
          <w:szCs w:val="21"/>
          <w:lang w:val="en-US" w:eastAsia="zh-CN"/>
        </w:rPr>
        <w:t>：</w:t>
      </w:r>
    </w:p>
    <w:p w14:paraId="44D7E1A8">
      <w:pPr>
        <w:numPr>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有此标识的舰船，每回合末（包括得到标识的初始回合）受到1D10伤害</w:t>
      </w:r>
    </w:p>
    <w:p w14:paraId="09B387CA">
      <w:pPr>
        <w:numPr>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承受伤害后骰掷1D4，若结果&lt;3（英）</w:t>
      </w:r>
      <w:r>
        <w:rPr>
          <w:rFonts w:hint="eastAsia" w:ascii="黑体" w:hAnsi="黑体" w:eastAsia="黑体" w:cs="黑体"/>
          <w:sz w:val="21"/>
          <w:szCs w:val="21"/>
          <w:lang w:val="en-US" w:eastAsia="zh-CN"/>
        </w:rPr>
        <w:t>&lt;4（德）</w:t>
      </w:r>
      <w:r>
        <w:rPr>
          <w:rFonts w:hint="eastAsia" w:ascii="黑体" w:hAnsi="黑体" w:eastAsia="黑体" w:cs="黑体"/>
          <w:sz w:val="21"/>
          <w:szCs w:val="21"/>
          <w:lang w:val="en-US" w:eastAsia="zh-CN"/>
        </w:rPr>
        <w:t>即可移除（</w:t>
      </w:r>
      <w:r>
        <w:rPr>
          <w:rFonts w:hint="eastAsia" w:ascii="黑体" w:hAnsi="黑体" w:eastAsia="黑体" w:cs="黑体"/>
          <w:sz w:val="21"/>
          <w:szCs w:val="21"/>
          <w:lang w:val="en-US" w:eastAsia="zh-CN"/>
        </w:rPr>
        <w:t>得到的回合可以移除</w:t>
      </w:r>
      <w:r>
        <w:rPr>
          <w:rFonts w:hint="eastAsia" w:ascii="黑体" w:hAnsi="黑体" w:eastAsia="黑体" w:cs="黑体"/>
          <w:sz w:val="21"/>
          <w:szCs w:val="21"/>
          <w:lang w:val="en-US" w:eastAsia="zh-CN"/>
        </w:rPr>
        <w:t>）</w:t>
      </w:r>
    </w:p>
    <w:p w14:paraId="4E663E23">
      <w:pPr>
        <w:numPr>
          <w:numId w:val="0"/>
        </w:numPr>
        <w:ind w:left="42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3回合后若此标识依旧存在，+1进水标识，两个标识重新接着计算3回合</w:t>
      </w:r>
    </w:p>
    <w:p w14:paraId="5CB3591C">
      <w:pPr>
        <w:numPr>
          <w:numId w:val="0"/>
        </w:numPr>
        <w:ind w:firstLine="420" w:firstLineChars="0"/>
        <w:jc w:val="left"/>
        <w:rPr>
          <w:rFonts w:hint="eastAsia" w:ascii="黑体" w:hAnsi="黑体" w:eastAsia="黑体" w:cs="黑体"/>
          <w:sz w:val="21"/>
          <w:szCs w:val="21"/>
          <w:lang w:val="en-US" w:eastAsia="zh-CN"/>
        </w:rPr>
      </w:pPr>
    </w:p>
    <w:p w14:paraId="4EB18596">
      <w:pPr>
        <w:numPr>
          <w:numId w:val="0"/>
        </w:numPr>
        <w:ind w:firstLine="420" w:firstLineChars="0"/>
        <w:jc w:val="left"/>
        <w:rPr>
          <w:rFonts w:hint="eastAsia" w:ascii="黑体" w:hAnsi="黑体" w:eastAsia="黑体" w:cs="黑体"/>
          <w:color w:val="auto"/>
          <w:sz w:val="21"/>
          <w:szCs w:val="21"/>
          <w:lang w:val="en-US" w:eastAsia="zh-CN"/>
        </w:rPr>
      </w:pPr>
      <w:r>
        <w:rPr>
          <w:rFonts w:hint="eastAsia" w:ascii="黑体" w:hAnsi="黑体" w:eastAsia="黑体" w:cs="黑体"/>
          <w:color w:val="FF0000"/>
          <w:sz w:val="21"/>
          <w:szCs w:val="21"/>
          <w:lang w:val="en-US" w:eastAsia="zh-CN"/>
        </w:rPr>
        <w:t>逐渐沉没</w:t>
      </w:r>
      <w:r>
        <w:rPr>
          <w:rFonts w:hint="eastAsia" w:ascii="黑体" w:hAnsi="黑体" w:eastAsia="黑体" w:cs="黑体"/>
          <w:color w:val="auto"/>
          <w:sz w:val="21"/>
          <w:szCs w:val="21"/>
          <w:lang w:val="en-US" w:eastAsia="zh-CN"/>
        </w:rPr>
        <w:t>：</w:t>
      </w:r>
    </w:p>
    <w:p w14:paraId="4DE76A81">
      <w:pPr>
        <w:numPr>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航速-10kn</w:t>
      </w:r>
    </w:p>
    <w:p w14:paraId="52295C84">
      <w:pPr>
        <w:numPr>
          <w:numId w:val="0"/>
        </w:numPr>
        <w:ind w:left="42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每4回合收到一个进水标识</w:t>
      </w:r>
    </w:p>
    <w:p w14:paraId="65BD4DDB">
      <w:pPr>
        <w:numPr>
          <w:numId w:val="0"/>
        </w:numPr>
        <w:ind w:left="420" w:leftChars="0" w:firstLine="420" w:firstLineChars="0"/>
        <w:jc w:val="left"/>
        <w:rPr>
          <w:rFonts w:hint="eastAsia" w:ascii="黑体" w:hAnsi="黑体" w:eastAsia="黑体" w:cs="黑体"/>
          <w:sz w:val="21"/>
          <w:szCs w:val="21"/>
          <w:lang w:val="en-US" w:eastAsia="zh-CN"/>
        </w:rPr>
      </w:pPr>
    </w:p>
    <w:p w14:paraId="0311BCB5">
      <w:pPr>
        <w:numPr>
          <w:ilvl w:val="0"/>
          <w:numId w:val="1"/>
        </w:numPr>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鱼雷</w:t>
      </w:r>
    </w:p>
    <w:p w14:paraId="36806927">
      <w:pPr>
        <w:numPr>
          <w:numId w:val="0"/>
        </w:numPr>
        <w:ind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每回合移动阶段可以自由放置鱼雷发射标识（使用算子替代）</w:t>
      </w:r>
    </w:p>
    <w:p w14:paraId="00511AE0">
      <w:pPr>
        <w:numPr>
          <w:numId w:val="0"/>
        </w:numPr>
        <w:ind w:left="42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发射方需记录发射的舰船、发射的数量、航速、航程</w:t>
      </w:r>
    </w:p>
    <w:p w14:paraId="46A14BBF">
      <w:pPr>
        <w:numPr>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算子短边（12mm）用于1-2枚鱼雷的定向</w:t>
      </w:r>
    </w:p>
    <w:p w14:paraId="0C7F3F10">
      <w:pPr>
        <w:numPr>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算子长边（20mm）</w:t>
      </w:r>
      <w:r>
        <w:rPr>
          <w:rFonts w:hint="eastAsia" w:ascii="黑体" w:hAnsi="黑体" w:eastAsia="黑体" w:cs="黑体"/>
          <w:sz w:val="21"/>
          <w:szCs w:val="21"/>
          <w:lang w:val="en-US" w:eastAsia="zh-CN"/>
        </w:rPr>
        <w:t>用于2+ 枚鱼雷的定向</w:t>
      </w:r>
    </w:p>
    <w:p w14:paraId="2488EF22">
      <w:pPr>
        <w:numPr>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算子要准确放置朝向和发射点位置</w:t>
      </w:r>
    </w:p>
    <w:p w14:paraId="4B77CB51">
      <w:pPr>
        <w:numPr>
          <w:numId w:val="0"/>
        </w:numPr>
        <w:ind w:firstLine="420" w:firstLineChars="0"/>
        <w:jc w:val="left"/>
        <w:rPr>
          <w:rFonts w:hint="eastAsia" w:ascii="黑体" w:hAnsi="黑体" w:eastAsia="黑体" w:cs="黑体"/>
          <w:sz w:val="21"/>
          <w:szCs w:val="21"/>
          <w:lang w:val="en-US" w:eastAsia="zh-CN"/>
        </w:rPr>
      </w:pPr>
    </w:p>
    <w:p w14:paraId="550C2C63">
      <w:pPr>
        <w:numPr>
          <w:numId w:val="0"/>
        </w:numPr>
        <w:ind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放置后，对方玩家可以立刻宣布使用副炮/轻型舰船编队将发射编队作为目标攻击</w:t>
      </w:r>
    </w:p>
    <w:p w14:paraId="6993C95E">
      <w:pPr>
        <w:numPr>
          <w:numId w:val="0"/>
        </w:numPr>
        <w:ind w:firstLine="420" w:firstLineChars="0"/>
        <w:jc w:val="left"/>
        <w:rPr>
          <w:rFonts w:hint="eastAsia" w:ascii="黑体" w:hAnsi="黑体" w:eastAsia="黑体" w:cs="黑体"/>
          <w:sz w:val="21"/>
          <w:szCs w:val="21"/>
          <w:lang w:val="en-US" w:eastAsia="zh-CN"/>
        </w:rPr>
      </w:pPr>
    </w:p>
    <w:p w14:paraId="7CB22FA8">
      <w:pPr>
        <w:numPr>
          <w:numId w:val="0"/>
        </w:numPr>
        <w:ind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鱼雷放置后，下个半回合立刻开始向前移动，同时判定可能命中</w:t>
      </w:r>
    </w:p>
    <w:p w14:paraId="25659B53">
      <w:pPr>
        <w:numPr>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如半移动阶段发射的鱼雷，阶段结束就可以判定，全移动阶段可以开始移动</w:t>
      </w:r>
    </w:p>
    <w:p w14:paraId="599174E9">
      <w:pPr>
        <w:numPr>
          <w:numId w:val="0"/>
        </w:numPr>
        <w:ind w:left="42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全移动阶段发射的鱼雷，阶段结束就可以判定，下个回合的半移动阶段开始移动</w:t>
      </w:r>
    </w:p>
    <w:p w14:paraId="60297DCA">
      <w:pPr>
        <w:numPr>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移动直到抵达射程为止（因此需要两个标识）</w:t>
      </w:r>
    </w:p>
    <w:p w14:paraId="778BAFFF">
      <w:pPr>
        <w:numPr>
          <w:numId w:val="0"/>
        </w:numPr>
        <w:ind w:left="420" w:leftChars="0" w:firstLine="420" w:firstLineChars="0"/>
        <w:jc w:val="left"/>
        <w:rPr>
          <w:rFonts w:hint="default" w:ascii="黑体" w:hAnsi="黑体" w:eastAsia="黑体" w:cs="黑体"/>
          <w:color w:val="FF0000"/>
          <w:sz w:val="21"/>
          <w:szCs w:val="21"/>
          <w:lang w:val="en-US" w:eastAsia="zh-CN"/>
        </w:rPr>
      </w:pPr>
      <w:r>
        <w:rPr>
          <w:rFonts w:hint="eastAsia" w:ascii="黑体" w:hAnsi="黑体" w:eastAsia="黑体" w:cs="黑体"/>
          <w:color w:val="FF0000"/>
          <w:sz w:val="21"/>
          <w:szCs w:val="21"/>
          <w:lang w:val="en-US" w:eastAsia="zh-CN"/>
        </w:rPr>
        <w:t>此时判定的可能命中并不是真正命中</w:t>
      </w:r>
    </w:p>
    <w:p w14:paraId="2A0AA329">
      <w:pPr>
        <w:numPr>
          <w:numId w:val="0"/>
        </w:numPr>
        <w:jc w:val="left"/>
        <w:rPr>
          <w:rFonts w:hint="eastAsia" w:ascii="黑体" w:hAnsi="黑体" w:eastAsia="黑体" w:cs="黑体"/>
          <w:sz w:val="21"/>
          <w:szCs w:val="21"/>
          <w:lang w:val="en-US" w:eastAsia="zh-CN"/>
        </w:rPr>
      </w:pPr>
    </w:p>
    <w:p w14:paraId="758C1A3D">
      <w:pPr>
        <w:numPr>
          <w:numId w:val="0"/>
        </w:numPr>
        <w:jc w:val="left"/>
        <w:rPr>
          <w:rFonts w:hint="eastAsia" w:ascii="黑体" w:hAnsi="黑体" w:eastAsia="黑体" w:cs="黑体"/>
          <w:sz w:val="21"/>
          <w:szCs w:val="21"/>
          <w:lang w:val="en-US" w:eastAsia="zh-CN"/>
        </w:rPr>
      </w:pPr>
    </w:p>
    <w:p w14:paraId="5EF00C89">
      <w:pPr>
        <w:numPr>
          <w:numId w:val="0"/>
        </w:numPr>
        <w:ind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鱼雷命中判定：</w:t>
      </w:r>
    </w:p>
    <w:p w14:paraId="68F417C8">
      <w:pPr>
        <w:numPr>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以算子宽为宽度、鱼雷半移动距离（向上向下取整视阶段）为长度的区域称为鱼雷的危险区</w:t>
      </w:r>
    </w:p>
    <w:p w14:paraId="4AEAEEF4">
      <w:pPr>
        <w:numPr>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若范围内有船只，不管敌我方，全部纳入判定</w:t>
      </w:r>
    </w:p>
    <w:p w14:paraId="3A8DDFA4">
      <w:pPr>
        <w:numPr>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根据鱼雷发射数量，每枚鱼雷随机选取危险区内一艘船只作为目标</w:t>
      </w:r>
    </w:p>
    <w:p w14:paraId="2BBE3B01">
      <w:pPr>
        <w:numPr>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根据</w:t>
      </w:r>
      <w:r>
        <w:rPr>
          <w:rFonts w:hint="eastAsia" w:ascii="黑体" w:hAnsi="黑体" w:eastAsia="黑体" w:cs="黑体"/>
          <w:sz w:val="21"/>
          <w:szCs w:val="21"/>
          <w:lang w:val="en-US" w:eastAsia="zh-CN"/>
        </w:rPr>
        <w:t>鱼雷航向</w:t>
      </w:r>
      <w:r>
        <w:rPr>
          <w:rFonts w:hint="eastAsia" w:ascii="黑体" w:hAnsi="黑体" w:eastAsia="黑体" w:cs="黑体"/>
          <w:sz w:val="21"/>
          <w:szCs w:val="21"/>
          <w:lang w:val="en-US" w:eastAsia="zh-CN"/>
        </w:rPr>
        <w:t>与</w:t>
      </w:r>
      <w:r>
        <w:rPr>
          <w:rFonts w:hint="eastAsia" w:ascii="黑体" w:hAnsi="黑体" w:eastAsia="黑体" w:cs="黑体"/>
          <w:sz w:val="21"/>
          <w:szCs w:val="21"/>
          <w:lang w:val="en-US" w:eastAsia="zh-CN"/>
        </w:rPr>
        <w:t>船只航向</w:t>
      </w:r>
      <w:r>
        <w:rPr>
          <w:rFonts w:hint="eastAsia" w:ascii="黑体" w:hAnsi="黑体" w:eastAsia="黑体" w:cs="黑体"/>
          <w:sz w:val="21"/>
          <w:szCs w:val="21"/>
          <w:lang w:val="en-US" w:eastAsia="zh-CN"/>
        </w:rPr>
        <w:t>夹角，确定命中率</w:t>
      </w:r>
    </w:p>
    <w:p w14:paraId="05AE9873">
      <w:pPr>
        <w:numPr>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1D100小于等于命中率则命中</w:t>
      </w:r>
    </w:p>
    <w:p w14:paraId="6DBABD79">
      <w:pPr>
        <w:numPr>
          <w:numId w:val="0"/>
        </w:numPr>
        <w:ind w:left="42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撤走鱼雷标识</w:t>
      </w:r>
    </w:p>
    <w:p w14:paraId="0ECF3C60">
      <w:pPr>
        <w:numPr>
          <w:numId w:val="0"/>
        </w:numPr>
        <w:ind w:firstLine="420" w:firstLineChars="0"/>
        <w:jc w:val="left"/>
        <w:rPr>
          <w:rFonts w:hint="default" w:ascii="黑体" w:hAnsi="黑体" w:eastAsia="黑体" w:cs="黑体"/>
          <w:sz w:val="21"/>
          <w:szCs w:val="21"/>
          <w:lang w:val="en-US" w:eastAsia="zh-CN"/>
        </w:rPr>
      </w:pPr>
    </w:p>
    <w:p w14:paraId="1B8FDAE6">
      <w:pPr>
        <w:numPr>
          <w:numId w:val="0"/>
        </w:numPr>
        <w:ind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防御鱼雷攻击：</w:t>
      </w:r>
    </w:p>
    <w:p w14:paraId="29C04A34">
      <w:pPr>
        <w:numPr>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炮击结算阶段，对比攻击船只和发射编队的船只数量</w:t>
      </w:r>
    </w:p>
    <w:p w14:paraId="7720C371">
      <w:pPr>
        <w:numPr>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若攻击船只数量大于发射编队船只，则鱼雷发射失败，撤回所有已发射（包括判定命中</w:t>
      </w:r>
      <w:r>
        <w:rPr>
          <w:rFonts w:hint="eastAsia" w:ascii="黑体" w:hAnsi="黑体" w:eastAsia="黑体" w:cs="黑体"/>
          <w:sz w:val="21"/>
          <w:szCs w:val="21"/>
          <w:lang w:val="en-US" w:eastAsia="zh-CN"/>
        </w:rPr>
        <w:t>）</w:t>
      </w:r>
      <w:r>
        <w:rPr>
          <w:rFonts w:hint="eastAsia" w:ascii="黑体" w:hAnsi="黑体" w:eastAsia="黑体" w:cs="黑体"/>
          <w:sz w:val="21"/>
          <w:szCs w:val="21"/>
          <w:lang w:val="en-US" w:eastAsia="zh-CN"/>
        </w:rPr>
        <w:t>的鱼雷</w:t>
      </w:r>
    </w:p>
    <w:p w14:paraId="241D6705">
      <w:pPr>
        <w:numPr>
          <w:ilvl w:val="0"/>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若攻击船只数量小于发射编队船只，两者相除得到比例，按比例随机撤回已发射</w:t>
      </w:r>
      <w:r>
        <w:rPr>
          <w:rFonts w:hint="eastAsia" w:ascii="黑体" w:hAnsi="黑体" w:eastAsia="黑体" w:cs="黑体"/>
          <w:sz w:val="21"/>
          <w:szCs w:val="21"/>
          <w:lang w:val="en-US" w:eastAsia="zh-CN"/>
        </w:rPr>
        <w:t>（包括判定命中）的鱼雷（向下取整）</w:t>
      </w:r>
    </w:p>
    <w:p w14:paraId="41536A84">
      <w:pPr>
        <w:numPr>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若攻击编队是由多艘驱逐舰组成，则其火力值可以按船只拆分，最终按攻击目标拆分计算数量比例</w:t>
      </w:r>
    </w:p>
    <w:p w14:paraId="2C216D44">
      <w:pPr>
        <w:numPr>
          <w:numId w:val="0"/>
        </w:numPr>
        <w:ind w:left="420" w:leftChars="0" w:firstLine="420" w:firstLineChars="0"/>
        <w:jc w:val="left"/>
        <w:rPr>
          <w:rFonts w:hint="eastAsia" w:ascii="黑体" w:hAnsi="黑体" w:eastAsia="黑体" w:cs="黑体"/>
          <w:sz w:val="21"/>
          <w:szCs w:val="21"/>
          <w:lang w:val="en-US" w:eastAsia="zh-CN"/>
        </w:rPr>
      </w:pPr>
    </w:p>
    <w:p w14:paraId="775FADE2">
      <w:pPr>
        <w:numPr>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如：德国4 艘、8 艘驱逐舰分别发起鱼雷攻击（并非4、8艘同时雷击，而是各自作为编队攻击）</w:t>
      </w:r>
    </w:p>
    <w:p w14:paraId="35E65C2B">
      <w:pPr>
        <w:numPr>
          <w:numId w:val="0"/>
        </w:numPr>
        <w:ind w:left="84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英国 10 艘驱逐舰编队立刻宣布对两者发起攻击，拆分为4艘 和 6艘驱逐舰</w:t>
      </w:r>
    </w:p>
    <w:p w14:paraId="501361FD">
      <w:pPr>
        <w:numPr>
          <w:numId w:val="0"/>
        </w:numPr>
        <w:ind w:left="84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则最终结算，第一支德国编队的鱼雷全部撤回，第二支编队撤回3/4的鱼雷</w:t>
      </w:r>
    </w:p>
    <w:p w14:paraId="6F0CD947">
      <w:pPr>
        <w:numPr>
          <w:numId w:val="0"/>
        </w:numPr>
        <w:ind w:left="840" w:leftChars="0" w:firstLine="420" w:firstLineChars="0"/>
        <w:jc w:val="left"/>
        <w:rPr>
          <w:rFonts w:hint="eastAsia" w:ascii="黑体" w:hAnsi="黑体" w:eastAsia="黑体" w:cs="黑体"/>
          <w:sz w:val="21"/>
          <w:szCs w:val="21"/>
          <w:lang w:val="en-US" w:eastAsia="zh-CN"/>
        </w:rPr>
      </w:pPr>
    </w:p>
    <w:p w14:paraId="5EFC6883">
      <w:pPr>
        <w:numPr>
          <w:numId w:val="0"/>
        </w:numPr>
        <w:ind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若结算完毕有鱼雷成功发出，则船表上划去对应的鱼雷槽</w:t>
      </w:r>
    </w:p>
    <w:p w14:paraId="36C780CA">
      <w:pPr>
        <w:numPr>
          <w:numId w:val="0"/>
        </w:numPr>
        <w:ind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鱼雷每阶段持续航行直至抵达射程</w:t>
      </w:r>
    </w:p>
    <w:p w14:paraId="38FE745D">
      <w:pPr>
        <w:numPr>
          <w:numId w:val="0"/>
        </w:numPr>
        <w:ind w:firstLine="420" w:firstLineChars="0"/>
        <w:jc w:val="left"/>
        <w:rPr>
          <w:rFonts w:hint="eastAsia" w:ascii="黑体" w:hAnsi="黑体" w:eastAsia="黑体" w:cs="黑体"/>
          <w:sz w:val="21"/>
          <w:szCs w:val="21"/>
          <w:lang w:val="en-US" w:eastAsia="zh-CN"/>
        </w:rPr>
      </w:pPr>
    </w:p>
    <w:p w14:paraId="6B20FE99">
      <w:pPr>
        <w:numPr>
          <w:numId w:val="0"/>
        </w:numPr>
        <w:ind w:firstLine="420" w:firstLineChars="0"/>
        <w:jc w:val="left"/>
        <w:rPr>
          <w:rFonts w:hint="eastAsia" w:ascii="黑体" w:hAnsi="黑体" w:eastAsia="黑体" w:cs="黑体"/>
          <w:color w:val="FF0000"/>
          <w:sz w:val="21"/>
          <w:szCs w:val="21"/>
          <w:lang w:val="en-US" w:eastAsia="zh-CN"/>
        </w:rPr>
      </w:pPr>
      <w:r>
        <w:rPr>
          <w:rFonts w:hint="eastAsia" w:ascii="黑体" w:hAnsi="黑体" w:eastAsia="黑体" w:cs="黑体"/>
          <w:color w:val="FF0000"/>
          <w:sz w:val="21"/>
          <w:szCs w:val="21"/>
          <w:lang w:val="en-US" w:eastAsia="zh-CN"/>
        </w:rPr>
        <w:t>所有主力舰（BB、BC、B）两舷各有一点鱼雷值，且不能被防御</w:t>
      </w:r>
    </w:p>
    <w:p w14:paraId="78033911">
      <w:pPr>
        <w:numPr>
          <w:numId w:val="0"/>
        </w:numPr>
        <w:ind w:firstLine="420" w:firstLineChars="0"/>
        <w:jc w:val="left"/>
        <w:rPr>
          <w:rFonts w:hint="default" w:ascii="黑体" w:hAnsi="黑体" w:eastAsia="黑体" w:cs="黑体"/>
          <w:color w:val="FF0000"/>
          <w:sz w:val="21"/>
          <w:szCs w:val="21"/>
          <w:lang w:val="en-US" w:eastAsia="zh-CN"/>
        </w:rPr>
      </w:pPr>
    </w:p>
    <w:p w14:paraId="29C9C3E6">
      <w:pPr>
        <w:numPr>
          <w:ilvl w:val="0"/>
          <w:numId w:val="0"/>
        </w:numPr>
        <w:ind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鱼雷毁伤结算：</w:t>
      </w:r>
    </w:p>
    <w:p w14:paraId="5B02749D">
      <w:pPr>
        <w:numPr>
          <w:ilvl w:val="0"/>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索引船只类型（区分BB、BC和其他船只），骰掷1D10</w:t>
      </w:r>
    </w:p>
    <w:p w14:paraId="67DDC2C9">
      <w:pPr>
        <w:numPr>
          <w:ilvl w:val="0"/>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结算方法同炮击结算</w:t>
      </w:r>
    </w:p>
    <w:p w14:paraId="6407A9A2">
      <w:pPr>
        <w:numPr>
          <w:ilvl w:val="0"/>
          <w:numId w:val="0"/>
        </w:numPr>
        <w:ind w:left="420" w:leftChars="0" w:firstLine="420" w:firstLineChars="0"/>
        <w:jc w:val="left"/>
        <w:rPr>
          <w:rFonts w:hint="default" w:ascii="黑体" w:hAnsi="黑体" w:eastAsia="黑体" w:cs="黑体"/>
          <w:sz w:val="21"/>
          <w:szCs w:val="21"/>
          <w:lang w:val="en-US" w:eastAsia="zh-CN"/>
        </w:rPr>
      </w:pPr>
    </w:p>
    <w:p w14:paraId="36F9FDCC">
      <w:pPr>
        <w:numPr>
          <w:ilvl w:val="0"/>
          <w:numId w:val="1"/>
        </w:numPr>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烟幕</w:t>
      </w:r>
    </w:p>
    <w:p w14:paraId="667CAC55">
      <w:pPr>
        <w:numPr>
          <w:numId w:val="0"/>
        </w:numPr>
        <w:ind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烟幕的释放需要在移动前声明</w:t>
      </w:r>
    </w:p>
    <w:p w14:paraId="33E30026">
      <w:pPr>
        <w:widowControl w:val="0"/>
        <w:numPr>
          <w:numId w:val="0"/>
        </w:numPr>
        <w:ind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烟</w:t>
      </w:r>
      <w:r>
        <w:rPr>
          <w:rFonts w:hint="eastAsia" w:ascii="黑体" w:hAnsi="黑体" w:eastAsia="黑体" w:cs="黑体"/>
          <w:sz w:val="21"/>
          <w:szCs w:val="21"/>
          <w:lang w:val="en-US" w:eastAsia="zh-CN"/>
        </w:rPr>
        <w:t>幕</w:t>
      </w:r>
      <w:r>
        <w:rPr>
          <w:rFonts w:hint="eastAsia" w:ascii="黑体" w:hAnsi="黑体" w:eastAsia="黑体" w:cs="黑体"/>
          <w:sz w:val="21"/>
          <w:szCs w:val="21"/>
          <w:lang w:val="en-US" w:eastAsia="zh-CN"/>
        </w:rPr>
        <w:t>的释放时机和鱼雷一样，在移动中的任一时刻均可释放</w:t>
      </w:r>
    </w:p>
    <w:p w14:paraId="2B825FF0">
      <w:pPr>
        <w:widowControl w:val="0"/>
        <w:numPr>
          <w:numId w:val="0"/>
        </w:numPr>
        <w:ind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烟</w:t>
      </w:r>
      <w:r>
        <w:rPr>
          <w:rFonts w:hint="eastAsia" w:ascii="黑体" w:hAnsi="黑体" w:eastAsia="黑体" w:cs="黑体"/>
          <w:sz w:val="21"/>
          <w:szCs w:val="21"/>
          <w:lang w:val="en-US" w:eastAsia="zh-CN"/>
        </w:rPr>
        <w:t>幕的长度位置跟随释放烟雾的船只的航行轨迹，可以通过算子定位连线的方式来表示</w:t>
      </w:r>
    </w:p>
    <w:p w14:paraId="0CE54390">
      <w:pPr>
        <w:widowControl w:val="0"/>
        <w:numPr>
          <w:numId w:val="0"/>
        </w:numPr>
        <w:ind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烟幕的释放只能通过驱逐舰或者巡洋舰</w:t>
      </w:r>
    </w:p>
    <w:p w14:paraId="12944C0E">
      <w:pPr>
        <w:widowControl w:val="0"/>
        <w:numPr>
          <w:numId w:val="0"/>
        </w:numPr>
        <w:ind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烟幕释放船只本回合航速-3kn</w:t>
      </w:r>
    </w:p>
    <w:p w14:paraId="6AB48E93">
      <w:pPr>
        <w:widowControl w:val="0"/>
        <w:numPr>
          <w:numId w:val="0"/>
        </w:numPr>
        <w:ind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烟幕的持续时间为3回合</w:t>
      </w:r>
    </w:p>
    <w:p w14:paraId="4A863019">
      <w:pPr>
        <w:widowControl w:val="0"/>
        <w:numPr>
          <w:numId w:val="0"/>
        </w:numPr>
        <w:ind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双方主力舰射击后的区域也会留下烟幕，持续时间为1回合</w:t>
      </w:r>
    </w:p>
    <w:p w14:paraId="1DD1A0F2">
      <w:pPr>
        <w:widowControl w:val="0"/>
        <w:numPr>
          <w:numId w:val="0"/>
        </w:numPr>
        <w:ind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跨越两层烟雾的目标无法被射击</w:t>
      </w:r>
    </w:p>
    <w:p w14:paraId="237777E5">
      <w:pPr>
        <w:widowControl w:val="0"/>
        <w:numPr>
          <w:numId w:val="0"/>
        </w:numPr>
        <w:jc w:val="left"/>
        <w:rPr>
          <w:rFonts w:hint="eastAsia" w:ascii="黑体" w:hAnsi="黑体" w:eastAsia="黑体" w:cs="黑体"/>
          <w:sz w:val="21"/>
          <w:szCs w:val="21"/>
          <w:lang w:val="en-US" w:eastAsia="zh-CN"/>
        </w:rPr>
      </w:pPr>
    </w:p>
    <w:p w14:paraId="30D32FEC">
      <w:pPr>
        <w:numPr>
          <w:ilvl w:val="0"/>
          <w:numId w:val="1"/>
        </w:numPr>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指挥和通信</w:t>
      </w:r>
    </w:p>
    <w:p w14:paraId="0AA9B08C">
      <w:pPr>
        <w:numPr>
          <w:numId w:val="0"/>
        </w:numPr>
        <w:ind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此部分仍需完善</w:t>
      </w:r>
    </w:p>
    <w:p w14:paraId="2192260E">
      <w:pPr>
        <w:numPr>
          <w:numId w:val="0"/>
        </w:numPr>
        <w:ind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不同船只一回合可以发送的信号数：</w:t>
      </w:r>
    </w:p>
    <w:p w14:paraId="520D16EF">
      <w:pPr>
        <w:numPr>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GB BF旗舰</w:t>
      </w:r>
      <w:r>
        <w:rPr>
          <w:rFonts w:hint="eastAsia" w:ascii="黑体" w:hAnsi="黑体" w:eastAsia="黑体" w:cs="黑体"/>
          <w:sz w:val="21"/>
          <w:szCs w:val="21"/>
          <w:lang w:val="en-US" w:eastAsia="zh-CN"/>
        </w:rPr>
        <w:tab/>
        <w:t/>
      </w:r>
      <w:r>
        <w:rPr>
          <w:rFonts w:hint="eastAsia" w:ascii="黑体" w:hAnsi="黑体" w:eastAsia="黑体" w:cs="黑体"/>
          <w:sz w:val="21"/>
          <w:szCs w:val="21"/>
          <w:lang w:val="en-US" w:eastAsia="zh-CN"/>
        </w:rPr>
        <w:tab/>
        <w:t>4个</w:t>
      </w:r>
    </w:p>
    <w:p w14:paraId="2549543E">
      <w:pPr>
        <w:numPr>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 xml:space="preserve">GB </w:t>
      </w:r>
      <w:r>
        <w:rPr>
          <w:rFonts w:hint="eastAsia" w:ascii="黑体" w:hAnsi="黑体" w:eastAsia="黑体" w:cs="黑体"/>
          <w:sz w:val="21"/>
          <w:szCs w:val="21"/>
          <w:lang w:val="en-US" w:eastAsia="zh-CN"/>
        </w:rPr>
        <w:t>BCF旗舰</w:t>
      </w:r>
      <w:r>
        <w:rPr>
          <w:rFonts w:hint="eastAsia" w:ascii="黑体" w:hAnsi="黑体" w:eastAsia="黑体" w:cs="黑体"/>
          <w:sz w:val="21"/>
          <w:szCs w:val="21"/>
          <w:lang w:val="en-US" w:eastAsia="zh-CN"/>
        </w:rPr>
        <w:tab/>
        <w:t/>
      </w:r>
      <w:r>
        <w:rPr>
          <w:rFonts w:hint="eastAsia" w:ascii="黑体" w:hAnsi="黑体" w:eastAsia="黑体" w:cs="黑体"/>
          <w:sz w:val="21"/>
          <w:szCs w:val="21"/>
          <w:lang w:val="en-US" w:eastAsia="zh-CN"/>
        </w:rPr>
        <w:tab/>
        <w:t>3个</w:t>
      </w:r>
    </w:p>
    <w:p w14:paraId="2A9C4ACA">
      <w:pPr>
        <w:numPr>
          <w:numId w:val="0"/>
        </w:numPr>
        <w:ind w:left="420" w:leftChars="0" w:firstLine="420" w:firstLineChars="0"/>
        <w:jc w:val="left"/>
        <w:rPr>
          <w:rFonts w:hint="eastAsia" w:ascii="黑体" w:hAnsi="黑体" w:eastAsia="黑体" w:cs="黑体"/>
          <w:sz w:val="21"/>
          <w:szCs w:val="21"/>
          <w:lang w:val="en-US" w:eastAsia="zh-CN"/>
        </w:rPr>
      </w:pPr>
    </w:p>
    <w:p w14:paraId="5DD1A0A7">
      <w:pPr>
        <w:numPr>
          <w:ilvl w:val="0"/>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GE BF旗舰</w:t>
      </w:r>
      <w:r>
        <w:rPr>
          <w:rFonts w:hint="eastAsia" w:ascii="黑体" w:hAnsi="黑体" w:eastAsia="黑体" w:cs="黑体"/>
          <w:sz w:val="21"/>
          <w:szCs w:val="21"/>
          <w:lang w:val="en-US" w:eastAsia="zh-CN"/>
        </w:rPr>
        <w:tab/>
      </w:r>
      <w:r>
        <w:rPr>
          <w:rFonts w:hint="eastAsia" w:ascii="黑体" w:hAnsi="黑体" w:eastAsia="黑体" w:cs="黑体"/>
          <w:sz w:val="21"/>
          <w:szCs w:val="21"/>
          <w:lang w:val="en-US" w:eastAsia="zh-CN"/>
        </w:rPr>
        <w:tab/>
      </w:r>
      <w:r>
        <w:rPr>
          <w:rFonts w:hint="eastAsia" w:ascii="黑体" w:hAnsi="黑体" w:eastAsia="黑体" w:cs="黑体"/>
          <w:sz w:val="21"/>
          <w:szCs w:val="21"/>
          <w:lang w:val="en-US" w:eastAsia="zh-CN"/>
        </w:rPr>
        <w:t>3个</w:t>
      </w:r>
    </w:p>
    <w:p w14:paraId="6860DC2C">
      <w:pPr>
        <w:numPr>
          <w:ilvl w:val="0"/>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GE 1SG旗舰</w:t>
      </w:r>
      <w:r>
        <w:rPr>
          <w:rFonts w:hint="eastAsia" w:ascii="黑体" w:hAnsi="黑体" w:eastAsia="黑体" w:cs="黑体"/>
          <w:sz w:val="21"/>
          <w:szCs w:val="21"/>
          <w:lang w:val="en-US" w:eastAsia="zh-CN"/>
        </w:rPr>
        <w:tab/>
      </w:r>
      <w:r>
        <w:rPr>
          <w:rFonts w:hint="eastAsia" w:ascii="黑体" w:hAnsi="黑体" w:eastAsia="黑体" w:cs="黑体"/>
          <w:sz w:val="21"/>
          <w:szCs w:val="21"/>
          <w:lang w:val="en-US" w:eastAsia="zh-CN"/>
        </w:rPr>
        <w:tab/>
      </w:r>
      <w:r>
        <w:rPr>
          <w:rFonts w:hint="eastAsia" w:ascii="黑体" w:hAnsi="黑体" w:eastAsia="黑体" w:cs="黑体"/>
          <w:sz w:val="21"/>
          <w:szCs w:val="21"/>
          <w:lang w:val="en-US" w:eastAsia="zh-CN"/>
        </w:rPr>
        <w:t>3个</w:t>
      </w:r>
    </w:p>
    <w:p w14:paraId="1FFC4D1D">
      <w:pPr>
        <w:numPr>
          <w:numId w:val="0"/>
        </w:numPr>
        <w:ind w:left="420" w:leftChars="0" w:firstLine="420" w:firstLineChars="0"/>
        <w:jc w:val="left"/>
        <w:rPr>
          <w:rFonts w:hint="default" w:ascii="黑体" w:hAnsi="黑体" w:eastAsia="黑体" w:cs="黑体"/>
          <w:sz w:val="21"/>
          <w:szCs w:val="21"/>
          <w:lang w:val="en-US" w:eastAsia="zh-CN"/>
        </w:rPr>
      </w:pPr>
    </w:p>
    <w:p w14:paraId="5E75E380">
      <w:pPr>
        <w:numPr>
          <w:numId w:val="0"/>
        </w:numPr>
        <w:ind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信号类型</w:t>
      </w:r>
      <w:r>
        <w:rPr>
          <w:rFonts w:hint="eastAsia" w:ascii="黑体" w:hAnsi="黑体" w:eastAsia="黑体" w:cs="黑体"/>
          <w:sz w:val="21"/>
          <w:szCs w:val="21"/>
          <w:lang w:val="en-US" w:eastAsia="zh-CN"/>
        </w:rPr>
        <w:tab/>
        <w:t>——</w:t>
      </w:r>
      <w:r>
        <w:rPr>
          <w:rFonts w:hint="eastAsia" w:ascii="黑体" w:hAnsi="黑体" w:eastAsia="黑体" w:cs="黑体"/>
          <w:sz w:val="21"/>
          <w:szCs w:val="21"/>
          <w:lang w:val="en-US" w:eastAsia="zh-CN"/>
        </w:rPr>
        <w:tab/>
        <w:t>距离</w:t>
      </w:r>
      <w:r>
        <w:rPr>
          <w:rFonts w:hint="eastAsia" w:ascii="黑体" w:hAnsi="黑体" w:eastAsia="黑体" w:cs="黑体"/>
          <w:sz w:val="21"/>
          <w:szCs w:val="21"/>
          <w:lang w:val="en-US" w:eastAsia="zh-CN"/>
        </w:rPr>
        <w:tab/>
        <w:t/>
      </w:r>
      <w:r>
        <w:rPr>
          <w:rFonts w:hint="eastAsia" w:ascii="黑体" w:hAnsi="黑体" w:eastAsia="黑体" w:cs="黑体"/>
          <w:sz w:val="21"/>
          <w:szCs w:val="21"/>
          <w:lang w:val="en-US" w:eastAsia="zh-CN"/>
        </w:rPr>
        <w:tab/>
        <w:t>——</w:t>
      </w:r>
      <w:r>
        <w:rPr>
          <w:rFonts w:hint="eastAsia" w:ascii="黑体" w:hAnsi="黑体" w:eastAsia="黑体" w:cs="黑体"/>
          <w:sz w:val="21"/>
          <w:szCs w:val="21"/>
          <w:lang w:val="en-US" w:eastAsia="zh-CN"/>
        </w:rPr>
        <w:tab/>
        <w:t>特性</w:t>
      </w:r>
    </w:p>
    <w:p w14:paraId="50A1075F">
      <w:pPr>
        <w:numPr>
          <w:numId w:val="0"/>
        </w:numPr>
        <w:ind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视觉信号</w:t>
      </w:r>
      <w:r>
        <w:rPr>
          <w:rFonts w:hint="eastAsia" w:ascii="黑体" w:hAnsi="黑体" w:eastAsia="黑体" w:cs="黑体"/>
          <w:sz w:val="21"/>
          <w:szCs w:val="21"/>
          <w:lang w:val="en-US" w:eastAsia="zh-CN"/>
        </w:rPr>
        <w:tab/>
        <w:t>——</w:t>
      </w:r>
      <w:r>
        <w:rPr>
          <w:rFonts w:hint="eastAsia" w:ascii="黑体" w:hAnsi="黑体" w:eastAsia="黑体" w:cs="黑体"/>
          <w:sz w:val="21"/>
          <w:szCs w:val="21"/>
          <w:lang w:val="en-US" w:eastAsia="zh-CN"/>
        </w:rPr>
        <w:tab/>
        <w:t>10000yds</w:t>
      </w:r>
      <w:r>
        <w:rPr>
          <w:rFonts w:hint="eastAsia" w:ascii="黑体" w:hAnsi="黑体" w:eastAsia="黑体" w:cs="黑体"/>
          <w:sz w:val="21"/>
          <w:szCs w:val="21"/>
          <w:lang w:val="en-US" w:eastAsia="zh-CN"/>
        </w:rPr>
        <w:tab/>
        <w:t>——</w:t>
      </w:r>
      <w:r>
        <w:rPr>
          <w:rFonts w:hint="eastAsia" w:ascii="黑体" w:hAnsi="黑体" w:eastAsia="黑体" w:cs="黑体"/>
          <w:sz w:val="21"/>
          <w:szCs w:val="21"/>
          <w:lang w:val="en-US" w:eastAsia="zh-CN"/>
        </w:rPr>
        <w:tab/>
        <w:t>穿过烟幕-25%</w:t>
      </w:r>
    </w:p>
    <w:p w14:paraId="7182CA17">
      <w:pPr>
        <w:numPr>
          <w:ilvl w:val="0"/>
          <w:numId w:val="0"/>
        </w:numPr>
        <w:ind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光学信号</w:t>
      </w:r>
      <w:r>
        <w:rPr>
          <w:rFonts w:hint="eastAsia" w:ascii="黑体" w:hAnsi="黑体" w:eastAsia="黑体" w:cs="黑体"/>
          <w:sz w:val="21"/>
          <w:szCs w:val="21"/>
          <w:lang w:val="en-US" w:eastAsia="zh-CN"/>
        </w:rPr>
        <w:tab/>
      </w:r>
      <w:r>
        <w:rPr>
          <w:rFonts w:hint="eastAsia" w:ascii="黑体" w:hAnsi="黑体" w:eastAsia="黑体" w:cs="黑体"/>
          <w:sz w:val="21"/>
          <w:szCs w:val="21"/>
          <w:lang w:val="en-US" w:eastAsia="zh-CN"/>
        </w:rPr>
        <w:t>——</w:t>
      </w:r>
      <w:r>
        <w:rPr>
          <w:rFonts w:hint="eastAsia" w:ascii="黑体" w:hAnsi="黑体" w:eastAsia="黑体" w:cs="黑体"/>
          <w:sz w:val="21"/>
          <w:szCs w:val="21"/>
          <w:lang w:val="en-US" w:eastAsia="zh-CN"/>
        </w:rPr>
        <w:tab/>
      </w:r>
      <w:r>
        <w:rPr>
          <w:rFonts w:hint="eastAsia" w:ascii="黑体" w:hAnsi="黑体" w:eastAsia="黑体" w:cs="黑体"/>
          <w:sz w:val="21"/>
          <w:szCs w:val="21"/>
          <w:lang w:val="en-US" w:eastAsia="zh-CN"/>
        </w:rPr>
        <w:t>28000yds</w:t>
      </w:r>
      <w:r>
        <w:rPr>
          <w:rFonts w:hint="eastAsia" w:ascii="黑体" w:hAnsi="黑体" w:eastAsia="黑体" w:cs="黑体"/>
          <w:sz w:val="21"/>
          <w:szCs w:val="21"/>
          <w:lang w:val="en-US" w:eastAsia="zh-CN"/>
        </w:rPr>
        <w:tab/>
        <w:t>——</w:t>
      </w:r>
      <w:r>
        <w:rPr>
          <w:rFonts w:hint="eastAsia" w:ascii="黑体" w:hAnsi="黑体" w:eastAsia="黑体" w:cs="黑体"/>
          <w:sz w:val="21"/>
          <w:szCs w:val="21"/>
          <w:lang w:val="en-US" w:eastAsia="zh-CN"/>
        </w:rPr>
        <w:tab/>
      </w:r>
      <w:r>
        <w:rPr>
          <w:rFonts w:hint="eastAsia" w:ascii="黑体" w:hAnsi="黑体" w:eastAsia="黑体" w:cs="黑体"/>
          <w:sz w:val="21"/>
          <w:szCs w:val="21"/>
          <w:lang w:val="en-US" w:eastAsia="zh-CN"/>
        </w:rPr>
        <w:t>占2信号位</w:t>
      </w:r>
    </w:p>
    <w:p w14:paraId="65497E28">
      <w:pPr>
        <w:numPr>
          <w:ilvl w:val="0"/>
          <w:numId w:val="0"/>
        </w:numPr>
        <w:ind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无线电</w:t>
      </w:r>
      <w:r>
        <w:rPr>
          <w:rFonts w:hint="eastAsia" w:ascii="黑体" w:hAnsi="黑体" w:eastAsia="黑体" w:cs="黑体"/>
          <w:sz w:val="21"/>
          <w:szCs w:val="21"/>
          <w:lang w:val="en-US" w:eastAsia="zh-CN"/>
        </w:rPr>
        <w:tab/>
      </w:r>
      <w:r>
        <w:rPr>
          <w:rFonts w:hint="eastAsia" w:ascii="黑体" w:hAnsi="黑体" w:eastAsia="黑体" w:cs="黑体"/>
          <w:sz w:val="21"/>
          <w:szCs w:val="21"/>
          <w:lang w:val="en-US" w:eastAsia="zh-CN"/>
        </w:rPr>
        <w:tab/>
      </w:r>
      <w:r>
        <w:rPr>
          <w:rFonts w:hint="eastAsia" w:ascii="黑体" w:hAnsi="黑体" w:eastAsia="黑体" w:cs="黑体"/>
          <w:sz w:val="21"/>
          <w:szCs w:val="21"/>
          <w:lang w:val="en-US" w:eastAsia="zh-CN"/>
        </w:rPr>
        <w:t>——</w:t>
      </w:r>
      <w:r>
        <w:rPr>
          <w:rFonts w:hint="eastAsia" w:ascii="黑体" w:hAnsi="黑体" w:eastAsia="黑体" w:cs="黑体"/>
          <w:sz w:val="21"/>
          <w:szCs w:val="21"/>
          <w:lang w:val="en-US" w:eastAsia="zh-CN"/>
        </w:rPr>
        <w:tab/>
        <w:t>长</w:t>
      </w:r>
      <w:r>
        <w:rPr>
          <w:rFonts w:hint="eastAsia" w:ascii="黑体" w:hAnsi="黑体" w:eastAsia="黑体" w:cs="黑体"/>
          <w:sz w:val="21"/>
          <w:szCs w:val="21"/>
          <w:lang w:val="en-US" w:eastAsia="zh-CN"/>
        </w:rPr>
        <w:tab/>
        <w:t/>
      </w:r>
      <w:r>
        <w:rPr>
          <w:rFonts w:hint="eastAsia" w:ascii="黑体" w:hAnsi="黑体" w:eastAsia="黑体" w:cs="黑体"/>
          <w:sz w:val="21"/>
          <w:szCs w:val="21"/>
          <w:lang w:val="en-US" w:eastAsia="zh-CN"/>
        </w:rPr>
        <w:tab/>
      </w:r>
      <w:r>
        <w:rPr>
          <w:rFonts w:hint="eastAsia" w:ascii="黑体" w:hAnsi="黑体" w:eastAsia="黑体" w:cs="黑体"/>
          <w:sz w:val="21"/>
          <w:szCs w:val="21"/>
          <w:lang w:val="en-US" w:eastAsia="zh-CN"/>
        </w:rPr>
        <w:tab/>
      </w:r>
      <w:r>
        <w:rPr>
          <w:rFonts w:hint="eastAsia" w:ascii="黑体" w:hAnsi="黑体" w:eastAsia="黑体" w:cs="黑体"/>
          <w:sz w:val="21"/>
          <w:szCs w:val="21"/>
          <w:lang w:val="en-US" w:eastAsia="zh-CN"/>
        </w:rPr>
        <w:t>——</w:t>
      </w:r>
      <w:r>
        <w:rPr>
          <w:rFonts w:hint="eastAsia" w:ascii="黑体" w:hAnsi="黑体" w:eastAsia="黑体" w:cs="黑体"/>
          <w:sz w:val="21"/>
          <w:szCs w:val="21"/>
          <w:lang w:val="en-US" w:eastAsia="zh-CN"/>
        </w:rPr>
        <w:tab/>
      </w:r>
      <w:r>
        <w:rPr>
          <w:rFonts w:hint="eastAsia" w:ascii="黑体" w:hAnsi="黑体" w:eastAsia="黑体" w:cs="黑体"/>
          <w:sz w:val="21"/>
          <w:szCs w:val="21"/>
          <w:lang w:val="en-US" w:eastAsia="zh-CN"/>
        </w:rPr>
        <w:t>占2信号位（德1.5），延迟1回合</w:t>
      </w:r>
    </w:p>
    <w:p w14:paraId="7BD2F070">
      <w:pPr>
        <w:numPr>
          <w:numId w:val="0"/>
        </w:numPr>
        <w:ind w:firstLine="420" w:firstLineChars="0"/>
        <w:jc w:val="left"/>
        <w:rPr>
          <w:rFonts w:hint="default" w:ascii="黑体" w:hAnsi="黑体" w:eastAsia="黑体" w:cs="黑体"/>
          <w:sz w:val="21"/>
          <w:szCs w:val="21"/>
          <w:lang w:val="en-US" w:eastAsia="zh-CN"/>
        </w:rPr>
      </w:pPr>
    </w:p>
    <w:p w14:paraId="010CEA1C">
      <w:pPr>
        <w:numPr>
          <w:numId w:val="0"/>
        </w:numPr>
        <w:ind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信号内容(1行 = 1个）</w:t>
      </w:r>
    </w:p>
    <w:p w14:paraId="242E827D">
      <w:pPr>
        <w:numPr>
          <w:numId w:val="0"/>
        </w:numPr>
        <w:ind w:left="42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准备/攻击</w:t>
      </w:r>
      <w:r>
        <w:rPr>
          <w:rFonts w:hint="eastAsia" w:ascii="黑体" w:hAnsi="黑体" w:eastAsia="黑体" w:cs="黑体"/>
          <w:sz w:val="21"/>
          <w:szCs w:val="21"/>
          <w:lang w:val="en-US" w:eastAsia="zh-CN"/>
        </w:rPr>
        <w:tab/>
        <w:t/>
      </w:r>
      <w:r>
        <w:rPr>
          <w:rFonts w:hint="eastAsia" w:ascii="黑体" w:hAnsi="黑体" w:eastAsia="黑体" w:cs="黑体"/>
          <w:sz w:val="21"/>
          <w:szCs w:val="21"/>
          <w:lang w:val="en-US" w:eastAsia="zh-CN"/>
        </w:rPr>
        <w:tab/>
        <w:t/>
      </w:r>
      <w:r>
        <w:rPr>
          <w:rFonts w:hint="eastAsia" w:ascii="黑体" w:hAnsi="黑体" w:eastAsia="黑体" w:cs="黑体"/>
          <w:sz w:val="21"/>
          <w:szCs w:val="21"/>
          <w:lang w:val="en-US" w:eastAsia="zh-CN"/>
        </w:rPr>
        <w:tab/>
        <w:t>——</w:t>
      </w:r>
      <w:r>
        <w:rPr>
          <w:rFonts w:hint="eastAsia" w:ascii="黑体" w:hAnsi="黑体" w:eastAsia="黑体" w:cs="黑体"/>
          <w:sz w:val="21"/>
          <w:szCs w:val="21"/>
          <w:lang w:val="en-US" w:eastAsia="zh-CN"/>
        </w:rPr>
        <w:tab/>
        <w:t/>
      </w:r>
      <w:r>
        <w:rPr>
          <w:rFonts w:hint="eastAsia" w:ascii="黑体" w:hAnsi="黑体" w:eastAsia="黑体" w:cs="黑体"/>
          <w:sz w:val="21"/>
          <w:szCs w:val="21"/>
          <w:lang w:val="en-US" w:eastAsia="zh-CN"/>
        </w:rPr>
        <w:tab/>
        <w:t>火力分配（A to B）（顺X序射击）</w:t>
      </w:r>
    </w:p>
    <w:p w14:paraId="4E22A9B4">
      <w:pPr>
        <w:numPr>
          <w:numId w:val="0"/>
        </w:numPr>
        <w:ind w:left="42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机动</w:t>
      </w:r>
      <w:r>
        <w:rPr>
          <w:rFonts w:hint="eastAsia" w:ascii="黑体" w:hAnsi="黑体" w:eastAsia="黑体" w:cs="黑体"/>
          <w:sz w:val="21"/>
          <w:szCs w:val="21"/>
          <w:lang w:val="en-US" w:eastAsia="zh-CN"/>
        </w:rPr>
        <w:tab/>
        <w:t/>
      </w:r>
      <w:r>
        <w:rPr>
          <w:rFonts w:hint="eastAsia" w:ascii="黑体" w:hAnsi="黑体" w:eastAsia="黑体" w:cs="黑体"/>
          <w:sz w:val="21"/>
          <w:szCs w:val="21"/>
          <w:lang w:val="en-US" w:eastAsia="zh-CN"/>
        </w:rPr>
        <w:tab/>
        <w:t/>
      </w:r>
      <w:r>
        <w:rPr>
          <w:rFonts w:hint="eastAsia" w:ascii="黑体" w:hAnsi="黑体" w:eastAsia="黑体" w:cs="黑体"/>
          <w:sz w:val="21"/>
          <w:szCs w:val="21"/>
          <w:lang w:val="en-US" w:eastAsia="zh-CN"/>
        </w:rPr>
        <w:tab/>
        <w:t/>
      </w:r>
      <w:r>
        <w:rPr>
          <w:rFonts w:hint="eastAsia" w:ascii="黑体" w:hAnsi="黑体" w:eastAsia="黑体" w:cs="黑体"/>
          <w:sz w:val="21"/>
          <w:szCs w:val="21"/>
          <w:lang w:val="en-US" w:eastAsia="zh-CN"/>
        </w:rPr>
        <w:tab/>
        <w:t>——</w:t>
      </w:r>
      <w:r>
        <w:rPr>
          <w:rFonts w:hint="eastAsia" w:ascii="黑体" w:hAnsi="黑体" w:eastAsia="黑体" w:cs="黑体"/>
          <w:sz w:val="21"/>
          <w:szCs w:val="21"/>
          <w:lang w:val="en-US" w:eastAsia="zh-CN"/>
        </w:rPr>
        <w:tab/>
        <w:t/>
      </w:r>
      <w:r>
        <w:rPr>
          <w:rFonts w:hint="eastAsia" w:ascii="黑体" w:hAnsi="黑体" w:eastAsia="黑体" w:cs="黑体"/>
          <w:sz w:val="21"/>
          <w:szCs w:val="21"/>
          <w:lang w:val="en-US" w:eastAsia="zh-CN"/>
        </w:rPr>
        <w:tab/>
        <w:t>航向+速度 / 前进X格+转向</w:t>
      </w:r>
    </w:p>
    <w:p w14:paraId="7ED4DE17">
      <w:pPr>
        <w:numPr>
          <w:numId w:val="0"/>
        </w:numPr>
        <w:ind w:left="42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编队</w:t>
      </w:r>
      <w:r>
        <w:rPr>
          <w:rFonts w:hint="eastAsia" w:ascii="黑体" w:hAnsi="黑体" w:eastAsia="黑体" w:cs="黑体"/>
          <w:sz w:val="21"/>
          <w:szCs w:val="21"/>
          <w:lang w:val="en-US" w:eastAsia="zh-CN"/>
        </w:rPr>
        <w:tab/>
        <w:t/>
      </w:r>
      <w:r>
        <w:rPr>
          <w:rFonts w:hint="eastAsia" w:ascii="黑体" w:hAnsi="黑体" w:eastAsia="黑体" w:cs="黑体"/>
          <w:sz w:val="21"/>
          <w:szCs w:val="21"/>
          <w:lang w:val="en-US" w:eastAsia="zh-CN"/>
        </w:rPr>
        <w:tab/>
        <w:t/>
      </w:r>
      <w:r>
        <w:rPr>
          <w:rFonts w:hint="eastAsia" w:ascii="黑体" w:hAnsi="黑体" w:eastAsia="黑体" w:cs="黑体"/>
          <w:sz w:val="21"/>
          <w:szCs w:val="21"/>
          <w:lang w:val="en-US" w:eastAsia="zh-CN"/>
        </w:rPr>
        <w:tab/>
        <w:t/>
      </w:r>
      <w:r>
        <w:rPr>
          <w:rFonts w:hint="eastAsia" w:ascii="黑体" w:hAnsi="黑体" w:eastAsia="黑体" w:cs="黑体"/>
          <w:sz w:val="21"/>
          <w:szCs w:val="21"/>
          <w:lang w:val="en-US" w:eastAsia="zh-CN"/>
        </w:rPr>
        <w:tab/>
        <w:t>——</w:t>
      </w:r>
      <w:r>
        <w:rPr>
          <w:rFonts w:hint="eastAsia" w:ascii="黑体" w:hAnsi="黑体" w:eastAsia="黑体" w:cs="黑体"/>
          <w:sz w:val="21"/>
          <w:szCs w:val="21"/>
          <w:lang w:val="en-US" w:eastAsia="zh-CN"/>
        </w:rPr>
        <w:tab/>
        <w:t/>
      </w:r>
      <w:r>
        <w:rPr>
          <w:rFonts w:hint="eastAsia" w:ascii="黑体" w:hAnsi="黑体" w:eastAsia="黑体" w:cs="黑体"/>
          <w:sz w:val="21"/>
          <w:szCs w:val="21"/>
          <w:lang w:val="en-US" w:eastAsia="zh-CN"/>
        </w:rPr>
        <w:tab/>
        <w:t>编组队形（展开）</w:t>
      </w:r>
    </w:p>
    <w:p w14:paraId="2E31EA56">
      <w:pPr>
        <w:numPr>
          <w:numId w:val="0"/>
        </w:numPr>
        <w:ind w:left="42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问询</w:t>
      </w:r>
      <w:r>
        <w:rPr>
          <w:rFonts w:hint="eastAsia" w:ascii="黑体" w:hAnsi="黑体" w:eastAsia="黑体" w:cs="黑体"/>
          <w:sz w:val="21"/>
          <w:szCs w:val="21"/>
          <w:lang w:val="en-US" w:eastAsia="zh-CN"/>
        </w:rPr>
        <w:tab/>
        <w:t/>
      </w:r>
      <w:r>
        <w:rPr>
          <w:rFonts w:hint="eastAsia" w:ascii="黑体" w:hAnsi="黑体" w:eastAsia="黑体" w:cs="黑体"/>
          <w:sz w:val="21"/>
          <w:szCs w:val="21"/>
          <w:lang w:val="en-US" w:eastAsia="zh-CN"/>
        </w:rPr>
        <w:tab/>
        <w:t/>
      </w:r>
      <w:r>
        <w:rPr>
          <w:rFonts w:hint="eastAsia" w:ascii="黑体" w:hAnsi="黑体" w:eastAsia="黑体" w:cs="黑体"/>
          <w:sz w:val="21"/>
          <w:szCs w:val="21"/>
          <w:lang w:val="en-US" w:eastAsia="zh-CN"/>
        </w:rPr>
        <w:tab/>
        <w:t/>
      </w:r>
      <w:r>
        <w:rPr>
          <w:rFonts w:hint="eastAsia" w:ascii="黑体" w:hAnsi="黑体" w:eastAsia="黑体" w:cs="黑体"/>
          <w:sz w:val="21"/>
          <w:szCs w:val="21"/>
          <w:lang w:val="en-US" w:eastAsia="zh-CN"/>
        </w:rPr>
        <w:tab/>
        <w:t>——</w:t>
      </w:r>
      <w:r>
        <w:rPr>
          <w:rFonts w:hint="eastAsia" w:ascii="黑体" w:hAnsi="黑体" w:eastAsia="黑体" w:cs="黑体"/>
          <w:sz w:val="21"/>
          <w:szCs w:val="21"/>
          <w:lang w:val="en-US" w:eastAsia="zh-CN"/>
        </w:rPr>
        <w:tab/>
        <w:t/>
      </w:r>
      <w:r>
        <w:rPr>
          <w:rFonts w:hint="eastAsia" w:ascii="黑体" w:hAnsi="黑体" w:eastAsia="黑体" w:cs="黑体"/>
          <w:sz w:val="21"/>
          <w:szCs w:val="21"/>
          <w:lang w:val="en-US" w:eastAsia="zh-CN"/>
        </w:rPr>
        <w:tab/>
      </w:r>
    </w:p>
    <w:p w14:paraId="6171F7D0">
      <w:pPr>
        <w:numPr>
          <w:numId w:val="0"/>
        </w:numPr>
        <w:ind w:left="420" w:leftChars="0" w:firstLine="420" w:firstLineChars="0"/>
        <w:jc w:val="left"/>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回答/报告</w:t>
      </w:r>
      <w:r>
        <w:rPr>
          <w:rFonts w:hint="eastAsia" w:ascii="黑体" w:hAnsi="黑体" w:eastAsia="黑体" w:cs="黑体"/>
          <w:sz w:val="21"/>
          <w:szCs w:val="21"/>
          <w:lang w:val="en-US" w:eastAsia="zh-CN"/>
        </w:rPr>
        <w:tab/>
        <w:t/>
      </w:r>
      <w:r>
        <w:rPr>
          <w:rFonts w:hint="eastAsia" w:ascii="黑体" w:hAnsi="黑体" w:eastAsia="黑体" w:cs="黑体"/>
          <w:sz w:val="21"/>
          <w:szCs w:val="21"/>
          <w:lang w:val="en-US" w:eastAsia="zh-CN"/>
        </w:rPr>
        <w:tab/>
        <w:t/>
      </w:r>
      <w:r>
        <w:rPr>
          <w:rFonts w:hint="eastAsia" w:ascii="黑体" w:hAnsi="黑体" w:eastAsia="黑体" w:cs="黑体"/>
          <w:sz w:val="21"/>
          <w:szCs w:val="21"/>
          <w:lang w:val="en-US" w:eastAsia="zh-CN"/>
        </w:rPr>
        <w:tab/>
        <w:t>——</w:t>
      </w:r>
    </w:p>
    <w:p w14:paraId="429F969D">
      <w:pPr>
        <w:numPr>
          <w:numId w:val="0"/>
        </w:numPr>
        <w:ind w:left="42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表达意图/职责</w:t>
      </w:r>
      <w:r>
        <w:rPr>
          <w:rFonts w:hint="eastAsia" w:ascii="黑体" w:hAnsi="黑体" w:eastAsia="黑体" w:cs="黑体"/>
          <w:sz w:val="21"/>
          <w:szCs w:val="21"/>
          <w:lang w:val="en-US" w:eastAsia="zh-CN"/>
        </w:rPr>
        <w:tab/>
        <w:t/>
      </w:r>
      <w:r>
        <w:rPr>
          <w:rFonts w:hint="eastAsia" w:ascii="黑体" w:hAnsi="黑体" w:eastAsia="黑体" w:cs="黑体"/>
          <w:sz w:val="21"/>
          <w:szCs w:val="21"/>
          <w:lang w:val="en-US" w:eastAsia="zh-CN"/>
        </w:rPr>
        <w:tab/>
        <w:t>——</w:t>
      </w:r>
      <w:r>
        <w:rPr>
          <w:rFonts w:hint="eastAsia" w:ascii="黑体" w:hAnsi="黑体" w:eastAsia="黑体" w:cs="黑体"/>
          <w:sz w:val="21"/>
          <w:szCs w:val="21"/>
          <w:lang w:val="en-US" w:eastAsia="zh-CN"/>
        </w:rPr>
        <w:tab/>
        <w:t/>
      </w:r>
      <w:r>
        <w:rPr>
          <w:rFonts w:hint="eastAsia" w:ascii="黑体" w:hAnsi="黑体" w:eastAsia="黑体" w:cs="黑体"/>
          <w:sz w:val="21"/>
          <w:szCs w:val="21"/>
          <w:lang w:val="en-US" w:eastAsia="zh-CN"/>
        </w:rPr>
        <w:tab/>
        <w:t>指派鱼雷攻击etc</w:t>
      </w:r>
    </w:p>
    <w:p w14:paraId="65E56CF2">
      <w:pPr>
        <w:numPr>
          <w:numId w:val="0"/>
        </w:numPr>
        <w:ind w:left="420" w:leftChars="0"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执行机动</w:t>
      </w:r>
      <w:r>
        <w:rPr>
          <w:rFonts w:hint="eastAsia" w:ascii="黑体" w:hAnsi="黑体" w:eastAsia="黑体" w:cs="黑体"/>
          <w:sz w:val="21"/>
          <w:szCs w:val="21"/>
          <w:lang w:val="en-US" w:eastAsia="zh-CN"/>
        </w:rPr>
        <w:tab/>
        <w:t/>
      </w:r>
      <w:r>
        <w:rPr>
          <w:rFonts w:hint="eastAsia" w:ascii="黑体" w:hAnsi="黑体" w:eastAsia="黑体" w:cs="黑体"/>
          <w:sz w:val="21"/>
          <w:szCs w:val="21"/>
          <w:lang w:val="en-US" w:eastAsia="zh-CN"/>
        </w:rPr>
        <w:tab/>
        <w:t/>
      </w:r>
      <w:r>
        <w:rPr>
          <w:rFonts w:hint="eastAsia" w:ascii="黑体" w:hAnsi="黑体" w:eastAsia="黑体" w:cs="黑体"/>
          <w:sz w:val="21"/>
          <w:szCs w:val="21"/>
          <w:lang w:val="en-US" w:eastAsia="zh-CN"/>
        </w:rPr>
        <w:tab/>
        <w:t>——</w:t>
      </w:r>
      <w:r>
        <w:rPr>
          <w:rFonts w:hint="eastAsia" w:ascii="黑体" w:hAnsi="黑体" w:eastAsia="黑体" w:cs="黑体"/>
          <w:sz w:val="21"/>
          <w:szCs w:val="21"/>
          <w:lang w:val="en-US" w:eastAsia="zh-CN"/>
        </w:rPr>
        <w:tab/>
      </w:r>
    </w:p>
    <w:p w14:paraId="55C50E89">
      <w:pPr>
        <w:numPr>
          <w:numId w:val="0"/>
        </w:numPr>
        <w:ind w:firstLine="420" w:firstLineChars="0"/>
        <w:jc w:val="left"/>
        <w:rPr>
          <w:rFonts w:hint="default" w:ascii="黑体" w:hAnsi="黑体" w:eastAsia="黑体" w:cs="黑体"/>
          <w:sz w:val="21"/>
          <w:szCs w:val="21"/>
          <w:lang w:val="en-US" w:eastAsia="zh-CN"/>
        </w:rPr>
      </w:pPr>
    </w:p>
    <w:p w14:paraId="424620E4">
      <w:pPr>
        <w:numPr>
          <w:numId w:val="0"/>
        </w:numPr>
        <w:ind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无线电仅驱逐领舰以上船只配备</w:t>
      </w:r>
    </w:p>
    <w:p w14:paraId="67A0DD94">
      <w:pPr>
        <w:numPr>
          <w:numId w:val="0"/>
        </w:numPr>
        <w:ind w:firstLine="420" w:firstLineChars="0"/>
        <w:jc w:val="left"/>
        <w:rPr>
          <w:rFonts w:hint="default" w:ascii="黑体" w:hAnsi="黑体" w:eastAsia="黑体" w:cs="黑体"/>
          <w:sz w:val="21"/>
          <w:szCs w:val="21"/>
          <w:lang w:val="en-US" w:eastAsia="zh-CN"/>
        </w:rPr>
      </w:pPr>
    </w:p>
    <w:p w14:paraId="61926A37">
      <w:pPr>
        <w:numPr>
          <w:numId w:val="0"/>
        </w:numPr>
        <w:ind w:firstLine="420" w:firstLineChars="0"/>
        <w:jc w:val="left"/>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英国舰队未收到信号的情况下不会开火</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Royale Blackstone">
    <w:panose1 w:val="00000000000000000000"/>
    <w:charset w:val="00"/>
    <w:family w:val="auto"/>
    <w:pitch w:val="default"/>
    <w:sig w:usb0="80000027" w:usb1="10000002" w:usb2="00000000" w:usb3="00000000" w:csb0="00000003" w:csb1="00000000"/>
  </w:font>
  <w:font w:name="Myanmar Text">
    <w:panose1 w:val="020B0502040204020203"/>
    <w:charset w:val="00"/>
    <w:family w:val="auto"/>
    <w:pitch w:val="default"/>
    <w:sig w:usb0="80000003" w:usb1="00000000" w:usb2="00000400" w:usb3="00000000" w:csb0="00000001" w:csb1="00000000"/>
  </w:font>
  <w:font w:name="Microsoft Yi Baiti">
    <w:panose1 w:val="03000500000000000000"/>
    <w:charset w:val="00"/>
    <w:family w:val="auto"/>
    <w:pitch w:val="default"/>
    <w:sig w:usb0="80000003" w:usb1="00010402" w:usb2="00080002" w:usb3="00000000" w:csb0="00000001" w:csb1="00000000"/>
  </w:font>
  <w:font w:name="Microsoft PhagsPa">
    <w:panose1 w:val="020B0502040204020203"/>
    <w:charset w:val="00"/>
    <w:family w:val="auto"/>
    <w:pitch w:val="default"/>
    <w:sig w:usb0="00000003" w:usb1="00200000" w:usb2="08000000" w:usb3="00000000" w:csb0="00000001" w:csb1="00000000"/>
  </w:font>
  <w:font w:name="Arial Black">
    <w:panose1 w:val="020B0A04020102020204"/>
    <w:charset w:val="00"/>
    <w:family w:val="auto"/>
    <w:pitch w:val="default"/>
    <w:sig w:usb0="A00002AF" w:usb1="400078FB" w:usb2="00000000" w:usb3="00000000" w:csb0="6000009F" w:csb1="DFD70000"/>
  </w:font>
  <w:font w:name="等线">
    <w:panose1 w:val="02010600030101010101"/>
    <w:charset w:val="86"/>
    <w:family w:val="auto"/>
    <w:pitch w:val="default"/>
    <w:sig w:usb0="A00002BF" w:usb1="38CF7CFA" w:usb2="00000016" w:usb3="00000000" w:csb0="0004000F" w:csb1="00000000"/>
  </w:font>
  <w:font w:name="sans-serif">
    <w:altName w:val="Blagkine"/>
    <w:panose1 w:val="00000000000000000000"/>
    <w:charset w:val="00"/>
    <w:family w:val="auto"/>
    <w:pitch w:val="default"/>
    <w:sig w:usb0="00000000" w:usb1="00000000" w:usb2="00000000" w:usb3="00000000" w:csb0="00000000" w:csb1="00000000"/>
  </w:font>
  <w:font w:name="Blagkine">
    <w:panose1 w:val="02000500000000000000"/>
    <w:charset w:val="00"/>
    <w:family w:val="auto"/>
    <w:pitch w:val="default"/>
    <w:sig w:usb0="00000007"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1C124D"/>
    <w:multiLevelType w:val="singleLevel"/>
    <w:tmpl w:val="8C1C124D"/>
    <w:lvl w:ilvl="0" w:tentative="0">
      <w:start w:val="1"/>
      <w:numFmt w:val="decimal"/>
      <w:lvlText w:val="%1."/>
      <w:lvlJc w:val="left"/>
      <w:pPr>
        <w:tabs>
          <w:tab w:val="left" w:pos="312"/>
        </w:tabs>
      </w:pPr>
    </w:lvl>
  </w:abstractNum>
  <w:abstractNum w:abstractNumId="1">
    <w:nsid w:val="98D39DF5"/>
    <w:multiLevelType w:val="singleLevel"/>
    <w:tmpl w:val="98D39DF5"/>
    <w:lvl w:ilvl="0" w:tentative="0">
      <w:start w:val="1"/>
      <w:numFmt w:val="decimal"/>
      <w:lvlText w:val="%1."/>
      <w:lvlJc w:val="left"/>
      <w:pPr>
        <w:tabs>
          <w:tab w:val="left" w:pos="312"/>
        </w:tabs>
      </w:pPr>
    </w:lvl>
  </w:abstractNum>
  <w:abstractNum w:abstractNumId="2">
    <w:nsid w:val="A20A8D81"/>
    <w:multiLevelType w:val="multilevel"/>
    <w:tmpl w:val="A20A8D81"/>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DCFB04BB"/>
    <w:multiLevelType w:val="multilevel"/>
    <w:tmpl w:val="DCFB04BB"/>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
    <w:nsid w:val="4A8CEBD6"/>
    <w:multiLevelType w:val="singleLevel"/>
    <w:tmpl w:val="4A8CEBD6"/>
    <w:lvl w:ilvl="0" w:tentative="0">
      <w:start w:val="1"/>
      <w:numFmt w:val="decimal"/>
      <w:lvlText w:val="%1."/>
      <w:lvlJc w:val="left"/>
      <w:pPr>
        <w:tabs>
          <w:tab w:val="left" w:pos="312"/>
        </w:tabs>
      </w:pPr>
    </w:lvl>
  </w:abstractNum>
  <w:abstractNum w:abstractNumId="5">
    <w:nsid w:val="6063E5DD"/>
    <w:multiLevelType w:val="multilevel"/>
    <w:tmpl w:val="6063E5DD"/>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num w:numId="1">
    <w:abstractNumId w:val="5"/>
  </w:num>
  <w:num w:numId="2">
    <w:abstractNumId w:val="4"/>
  </w:num>
  <w:num w:numId="3">
    <w:abstractNumId w:val="1"/>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72872C1"/>
    <w:rsid w:val="34A30A26"/>
    <w:rsid w:val="448B35DF"/>
    <w:rsid w:val="5C5B500F"/>
    <w:rsid w:val="77752F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139</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2026-05-30T23:10:57Z</dcterms:created>
  <dc:creator>TU</dc:creator>
  <cp:lastModifiedBy>WPS_2861693</cp:lastModifiedBy>
  <dcterms:modified xsi:type="dcterms:W3CDTF">2026-05-31T07:29:21Z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eyJoZGlkIjoiNWUyOWYxNWRhNzk5MWE1Mjk1NzhjMjI0MTg0YjhiZDUiLCJ1c2VySWQiOiIyODYxNjkzIn0=</vt:lpwstr>
  </property>
  <property fmtid="{D5CDD505-2E9C-101B-9397-08002B2CF9AE}" pid="4" name="ICV">
    <vt:lpwstr>BA2E024765954F31A154164335DF96DC_12</vt:lpwstr>
  </property>
</Properties>
</file>