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Theseus Lab Journal</w:t>
      </w:r>
    </w:p>
    <w:p>
      <w:pPr>
        <w:spacing w:after="240"/>
      </w:pPr>
      <w:r>
        <w:rPr>
          <w:rFonts w:ascii="Arial" w:hAnsi="Arial"/>
          <w:b/>
          <w:color w:val="595959"/>
          <w:sz w:val="24"/>
        </w:rPr>
        <w:t>WSL Migration Conclave - 2026-07-18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496"/>
      </w:tblGrid>
      <w:tr>
        <w:tc>
          <w:tcPr>
            <w:tcW w:type="dxa" w:w="4968"/>
            <w:shd w:fill="D9EAF7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Verdict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Guarded native-workspace pilot is justified; full cutover is not yet.</w:t>
            </w:r>
          </w:p>
        </w:tc>
      </w:tr>
      <w:tr>
        <w:tc>
          <w:tcPr>
            <w:tcW w:type="dxa" w:w="2160"/>
            <w:shd w:fill="D9EAF7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84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Make Docker health checks context-aware; replace obsolete socket-proxy assumption.</w:t>
            </w:r>
          </w:p>
        </w:tc>
      </w:tr>
      <w:tr>
        <w:tc>
          <w:tcPr>
            <w:tcW w:type="dxa" w:w="2160"/>
            <w:shd w:fill="D9EAF7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84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Move code workspaces to Linux filesystem and normalize raw Docker TCP task routes.</w:t>
            </w:r>
          </w:p>
        </w:tc>
      </w:tr>
    </w:tbl>
    <w:p>
      <w:pPr>
        <w:pStyle w:val="Heading1"/>
      </w:pPr>
      <w:r>
        <w:t>Question</w:t>
      </w:r>
    </w:p>
    <w:p>
      <w:r>
        <w:rPr>
          <w:rFonts w:ascii="Arial" w:hAnsi="Arial"/>
          <w:sz w:val="20"/>
        </w:rPr>
        <w:t>What must be repaired, simplified, or proven before WSL can become the primary execution environment without losing the current working workshop?</w:t>
      </w:r>
    </w:p>
    <w:p>
      <w:pPr>
        <w:pStyle w:val="Heading1"/>
      </w:pPr>
      <w:r>
        <w:t>Method</w:t>
      </w:r>
    </w:p>
    <w:p>
      <w:r>
        <w:rPr>
          <w:rFonts w:ascii="Arial" w:hAnsi="Arial"/>
          <w:sz w:val="20"/>
        </w:rPr>
        <w:t>1. Local evidence has priority: runtime probes, repository routes, dashboards, memory, and reproducible checks.</w:t>
      </w:r>
    </w:p>
    <w:p>
      <w:r>
        <w:rPr>
          <w:rFonts w:ascii="Arial" w:hAnsi="Arial"/>
          <w:sz w:val="20"/>
        </w:rPr>
        <w:t>2. Plugin conclave is bounded to one external primary lens and one independent corroborator.</w:t>
      </w:r>
    </w:p>
    <w:p>
      <w:r>
        <w:rPr>
          <w:rFonts w:ascii="Arial" w:hAnsi="Arial"/>
          <w:sz w:val="20"/>
        </w:rPr>
        <w:t>3. Each finding is labelled `CONFIRMED`, `SOURCE REPORT`, or `INFERENCE`.</w:t>
      </w:r>
    </w:p>
    <w:p>
      <w:r>
        <w:rPr>
          <w:rFonts w:ascii="Arial" w:hAnsi="Arial"/>
          <w:sz w:val="20"/>
        </w:rPr>
        <w:t>4. The result is a staged migration backlog, not a destructive cutover plan.</w:t>
      </w:r>
    </w:p>
    <w:p>
      <w:pPr>
        <w:pStyle w:val="Heading1"/>
      </w:pPr>
      <w:r>
        <w:t>Baseline Snapshot</w:t>
      </w:r>
    </w:p>
    <w:p>
      <w:pPr>
        <w:pStyle w:val="Heading2"/>
      </w:pPr>
      <w:r>
        <w:t>CONFIRMED: 2026-07-18</w:t>
      </w:r>
    </w:p>
    <w:p>
      <w:pPr>
        <w:pStyle w:val="ListBullet"/>
      </w:pPr>
      <w:r>
        <w:rPr>
          <w:rFonts w:ascii="Arial" w:hAnsi="Arial"/>
          <w:sz w:val="20"/>
        </w:rPr>
        <w:t>AutoMem is healthy and synced: FalkorDB and Qdrant connected; 231 memories/vectors.</w:t>
      </w:r>
    </w:p>
    <w:p>
      <w:pPr>
        <w:pStyle w:val="ListBullet"/>
      </w:pPr>
      <w:r>
        <w:rPr>
          <w:rFonts w:ascii="Arial" w:hAnsi="Arial"/>
          <w:sz w:val="20"/>
        </w:rPr>
        <w:t>WSL reports Linux kernel `6.18.33.2-microsoft-standard-WSL2`.</w:t>
      </w:r>
    </w:p>
    <w:p>
      <w:pPr>
        <w:pStyle w:val="ListBullet"/>
      </w:pPr>
      <w:r>
        <w:rPr>
          <w:rFonts w:ascii="Arial" w:hAnsi="Arial"/>
          <w:sz w:val="20"/>
        </w:rPr>
        <w:t>In WSL, `node`, `docker`, `code`, and `gh` are available.</w:t>
      </w:r>
    </w:p>
    <w:p>
      <w:pPr>
        <w:pStyle w:val="ListBullet"/>
      </w:pPr>
      <w:r>
        <w:rPr>
          <w:rFonts w:ascii="Arial" w:hAnsi="Arial"/>
          <w:sz w:val="20"/>
        </w:rPr>
        <w:t>Docker daemon responds and reports server version `29.6.1`.</w:t>
      </w:r>
    </w:p>
    <w:p>
      <w:pPr>
        <w:pStyle w:val="ListBullet"/>
      </w:pPr>
      <w:r>
        <w:rPr>
          <w:rFonts w:ascii="Arial" w:hAnsi="Arial"/>
          <w:sz w:val="20"/>
        </w:rPr>
        <w:t>Git worktree was clean on `main...origin/main` at the start of the audit.</w:t>
      </w:r>
    </w:p>
    <w:p>
      <w:pPr>
        <w:pStyle w:val="ListBullet"/>
      </w:pPr>
      <w:r>
        <w:rPr>
          <w:rFonts w:ascii="Arial" w:hAnsi="Arial"/>
          <w:sz w:val="20"/>
        </w:rPr>
        <w:t>Earlier local evidence identifies the unstable boundary as Codex Desktop -&gt; WSL-launched stdio MCP, not the MemPalace server itself. The native `docker.exe` launcher is the current working workaround.</w:t>
      </w:r>
    </w:p>
    <w:p>
      <w:pPr>
        <w:pStyle w:val="Heading1"/>
      </w:pPr>
      <w:r>
        <w:t>Evidence Log</w:t>
      </w:r>
    </w:p>
    <w:p>
      <w:pPr>
        <w:pStyle w:val="Heading1"/>
      </w:pPr>
      <w:r>
        <w:t>Pending External Review</w:t>
      </w:r>
    </w:p>
    <w:p>
      <w:pPr>
        <w:pStyle w:val="ListBullet"/>
      </w:pPr>
      <w:r>
        <w:rPr>
          <w:rFonts w:ascii="Arial" w:hAnsi="Arial"/>
          <w:sz w:val="20"/>
        </w:rPr>
        <w:t>Primary: current official Docker, Microsoft WSL, and VS Code Remote guidance.</w:t>
      </w:r>
    </w:p>
    <w:p>
      <w:pPr>
        <w:pStyle w:val="ListBullet"/>
      </w:pPr>
      <w:r>
        <w:rPr>
          <w:rFonts w:ascii="Arial" w:hAnsi="Arial"/>
          <w:sz w:val="20"/>
        </w:rPr>
        <w:t>Corroborator: Exa retrieval of the same official material plus a bounded Acumen freshness probe.</w:t>
      </w:r>
    </w:p>
    <w:p>
      <w:pPr>
        <w:pStyle w:val="Heading1"/>
      </w:pPr>
      <w:r>
        <w:t>External Review</w:t>
      </w:r>
    </w:p>
    <w:p>
      <w:pPr>
        <w:pStyle w:val="Heading2"/>
      </w:pPr>
      <w:r>
        <w:t>SOURCE REPORT: official documentation</w:t>
      </w:r>
    </w:p>
    <w:p>
      <w:pPr>
        <w:pStyle w:val="ListBullet"/>
      </w:pPr>
      <w:r>
        <w:rPr>
          <w:rFonts w:ascii="Arial" w:hAnsi="Arial"/>
          <w:sz w:val="20"/>
        </w:rPr>
        <w:t>Docker recommends Linux-resident source trees for bind mounts. It reports better</w:t>
      </w:r>
    </w:p>
    <w:p>
      <w:r>
        <w:rPr>
          <w:rFonts w:ascii="Arial" w:hAnsi="Arial"/>
          <w:sz w:val="20"/>
        </w:rPr>
        <w:t xml:space="preserve">  performance and reliable Linux file-change events compared with paths under</w:t>
      </w:r>
    </w:p>
    <w:p>
      <w:r>
        <w:rPr>
          <w:rFonts w:ascii="Arial" w:hAnsi="Arial"/>
          <w:sz w:val="20"/>
        </w:rPr>
        <w:t xml:space="preserve">  `/mnt/c`.[^docker-wsl-best]</w:t>
      </w:r>
    </w:p>
    <w:p>
      <w:pPr>
        <w:pStyle w:val="ListBullet"/>
      </w:pPr>
      <w:r>
        <w:rPr>
          <w:rFonts w:ascii="Arial" w:hAnsi="Arial"/>
          <w:sz w:val="20"/>
        </w:rPr>
        <w:t>Docker's intended Windows workflow is: Docker Desktop WSL integration, source</w:t>
      </w:r>
    </w:p>
    <w:p>
      <w:r>
        <w:rPr>
          <w:rFonts w:ascii="Arial" w:hAnsi="Arial"/>
          <w:sz w:val="20"/>
        </w:rPr>
        <w:t xml:space="preserve">  in a Linux distro, and a Windows VS Code client connected through Remote WSL.[^docker-wsl-dev]</w:t>
      </w:r>
    </w:p>
    <w:p>
      <w:pPr>
        <w:pStyle w:val="ListBullet"/>
      </w:pPr>
      <w:r>
        <w:rPr>
          <w:rFonts w:ascii="Arial" w:hAnsi="Arial"/>
          <w:sz w:val="20"/>
        </w:rPr>
        <w:t>Microsoft documents that NAT WSL networking requires the Windows-host gateway</w:t>
      </w:r>
    </w:p>
    <w:p>
      <w:r>
        <w:rPr>
          <w:rFonts w:ascii="Arial" w:hAnsi="Arial"/>
          <w:sz w:val="20"/>
        </w:rPr>
        <w:t xml:space="preserve">  address for host services, while mirrored networking permits `127.0.0.1`</w:t>
      </w:r>
    </w:p>
    <w:p>
      <w:r>
        <w:rPr>
          <w:rFonts w:ascii="Arial" w:hAnsi="Arial"/>
          <w:sz w:val="20"/>
        </w:rPr>
        <w:t xml:space="preserve">  between Windows and WSL and improves VPN compatibility. Mirrored mode still</w:t>
      </w:r>
    </w:p>
    <w:p>
      <w:r>
        <w:rPr>
          <w:rFonts w:ascii="Arial" w:hAnsi="Arial"/>
          <w:sz w:val="20"/>
        </w:rPr>
        <w:t xml:space="preserve">  has documented inbound-traffic caveats.[^ms-wsl-network][^ms-wsl-troubleshoot]</w:t>
      </w:r>
    </w:p>
    <w:p>
      <w:pPr>
        <w:pStyle w:val="ListBullet"/>
      </w:pPr>
      <w:r>
        <w:rPr>
          <w:rFonts w:ascii="Arial" w:hAnsi="Arial"/>
          <w:sz w:val="20"/>
        </w:rPr>
        <w:t>VS Code Remote WSL runs extensions and commands inside WSL. Its remote server</w:t>
      </w:r>
    </w:p>
    <w:p>
      <w:r>
        <w:rPr>
          <w:rFonts w:ascii="Arial" w:hAnsi="Arial"/>
          <w:sz w:val="20"/>
        </w:rPr>
        <w:t xml:space="preserve">  has its own proxy/startup behavior, so environment setup must be explicit and</w:t>
      </w:r>
    </w:p>
    <w:p>
      <w:r>
        <w:rPr>
          <w:rFonts w:ascii="Arial" w:hAnsi="Arial"/>
          <w:sz w:val="20"/>
        </w:rPr>
        <w:t xml:space="preserve">  recoverable.[^vscode-wsl]</w:t>
      </w:r>
    </w:p>
    <w:p>
      <w:pPr>
        <w:pStyle w:val="Heading2"/>
      </w:pPr>
      <w:r>
        <w:t>SOURCE REPORT: plugin quality check</w:t>
      </w:r>
    </w:p>
    <w:p>
      <w:r>
        <w:rPr>
          <w:rFonts w:ascii="Arial" w:hAnsi="Arial"/>
          <w:sz w:val="20"/>
        </w:rPr>
        <w:t>The Acumen probe returned several broad, weakly related update claims. It was</w:t>
      </w:r>
    </w:p>
    <w:p>
      <w:r>
        <w:rPr>
          <w:rFonts w:ascii="Arial" w:hAnsi="Arial"/>
          <w:sz w:val="20"/>
        </w:rPr>
        <w:t>not used as evidence for this decision. Exa successfully retrieved the official</w:t>
      </w:r>
    </w:p>
    <w:p>
      <w:r>
        <w:rPr>
          <w:rFonts w:ascii="Arial" w:hAnsi="Arial"/>
          <w:sz w:val="20"/>
        </w:rPr>
        <w:t>Docker and VS Code pages above. This is a successful test of the conclave rule:</w:t>
      </w:r>
    </w:p>
    <w:p>
      <w:r>
        <w:rPr>
          <w:rFonts w:ascii="Arial" w:hAnsi="Arial"/>
          <w:sz w:val="20"/>
        </w:rPr>
        <w:t>an oracle is not promoted merely because it produced text.</w:t>
      </w:r>
    </w:p>
    <w:p>
      <w:pPr>
        <w:pStyle w:val="Heading2"/>
      </w:pPr>
      <w:r>
        <w:t>CONFIRMED: upstream Codex issues remain open</w:t>
      </w:r>
    </w:p>
    <w:p>
      <w:pPr>
        <w:pStyle w:val="ListBullet"/>
      </w:pPr>
      <w:r>
        <w:rPr>
          <w:rFonts w:ascii="Arial" w:hAnsi="Arial"/>
          <w:sz w:val="20"/>
        </w:rPr>
        <w:t>[#31426](https://github.com/openai/codex/issues/31426): WSL agent failure</w:t>
      </w:r>
    </w:p>
    <w:p>
      <w:r>
        <w:rPr>
          <w:rFonts w:ascii="Arial" w:hAnsi="Arial"/>
          <w:sz w:val="20"/>
        </w:rPr>
        <w:t xml:space="preserve">  when `CODEX_HOME` is on `/mnt/c` due to SQLite/socket initialization</w:t>
      </w:r>
    </w:p>
    <w:p>
      <w:r>
        <w:rPr>
          <w:rFonts w:ascii="Arial" w:hAnsi="Arial"/>
          <w:sz w:val="20"/>
        </w:rPr>
        <w:t xml:space="preserve">  (`OPEN`, updated 2026-07-07).</w:t>
      </w:r>
    </w:p>
    <w:p>
      <w:pPr>
        <w:pStyle w:val="ListBullet"/>
      </w:pPr>
      <w:r>
        <w:rPr>
          <w:rFonts w:ascii="Arial" w:hAnsi="Arial"/>
          <w:sz w:val="20"/>
        </w:rPr>
        <w:t>[#18506](https://github.com/openai/codex/issues/18506): UNC cwd, Windows</w:t>
      </w:r>
    </w:p>
    <w:p>
      <w:r>
        <w:rPr>
          <w:rFonts w:ascii="Arial" w:hAnsi="Arial"/>
          <w:sz w:val="20"/>
        </w:rPr>
        <w:t xml:space="preserve">  configuration leakage, and need for WSL-native `CODEX_HOME` (`OPEN`, updated</w:t>
      </w:r>
    </w:p>
    <w:p>
      <w:r>
        <w:rPr>
          <w:rFonts w:ascii="Arial" w:hAnsi="Arial"/>
          <w:sz w:val="20"/>
        </w:rPr>
        <w:t xml:space="preserve">  2026-07-11).</w:t>
      </w:r>
    </w:p>
    <w:p>
      <w:pPr>
        <w:pStyle w:val="ListBullet"/>
      </w:pPr>
      <w:r>
        <w:rPr>
          <w:rFonts w:ascii="Arial" w:hAnsi="Arial"/>
          <w:sz w:val="20"/>
        </w:rPr>
        <w:t>[#32733](https://github.com/openai/codex/issues/32733): Windows `TEMP/TMP`</w:t>
      </w:r>
    </w:p>
    <w:p>
      <w:r>
        <w:rPr>
          <w:rFonts w:ascii="Arial" w:hAnsi="Arial"/>
          <w:sz w:val="20"/>
        </w:rPr>
        <w:t xml:space="preserve">  via `WSLENV` breaks Linux tooling on DrvFS (`OPEN`, updated 2026-07-13).</w:t>
      </w:r>
    </w:p>
    <w:p>
      <w:pPr>
        <w:pStyle w:val="ListBullet"/>
      </w:pPr>
      <w:r>
        <w:rPr>
          <w:rFonts w:ascii="Arial" w:hAnsi="Arial"/>
          <w:sz w:val="20"/>
        </w:rPr>
        <w:t>[#31049](https://github.com/openai/codex/issues/31049): WSL-native mode can</w:t>
      </w:r>
    </w:p>
    <w:p>
      <w:r>
        <w:rPr>
          <w:rFonts w:ascii="Arial" w:hAnsi="Arial"/>
          <w:sz w:val="20"/>
        </w:rPr>
        <w:t xml:space="preserve">  hide the Chrome bridge and hand Linux agents Windows attachment paths (`OPEN`,</w:t>
      </w:r>
    </w:p>
    <w:p>
      <w:r>
        <w:rPr>
          <w:rFonts w:ascii="Arial" w:hAnsi="Arial"/>
          <w:sz w:val="20"/>
        </w:rPr>
        <w:t xml:space="preserve">  updated 2026-07-03).</w:t>
      </w:r>
    </w:p>
    <w:p>
      <w:pPr>
        <w:spacing w:after="80"/>
      </w:pPr>
      <w:r>
        <w:rPr>
          <w:rFonts w:ascii="Arial" w:hAnsi="Arial"/>
          <w:color w:val="595959"/>
          <w:sz w:val="16"/>
        </w:rPr>
        <w:t>[^docker-wsl-best]: https://docs.docker.com/desktop/features/wsl/best-practices/</w:t>
      </w:r>
    </w:p>
    <w:p>
      <w:pPr>
        <w:spacing w:after="80"/>
      </w:pPr>
      <w:r>
        <w:rPr>
          <w:rFonts w:ascii="Arial" w:hAnsi="Arial"/>
          <w:color w:val="595959"/>
          <w:sz w:val="16"/>
        </w:rPr>
        <w:t>[^docker-wsl-dev]: https://docs.docker.com/desktop/features/wsl/use-wsl/</w:t>
      </w:r>
    </w:p>
    <w:p>
      <w:pPr>
        <w:spacing w:after="80"/>
      </w:pPr>
      <w:r>
        <w:rPr>
          <w:rFonts w:ascii="Arial" w:hAnsi="Arial"/>
          <w:color w:val="595959"/>
          <w:sz w:val="16"/>
        </w:rPr>
        <w:t>[^ms-wsl-network]: https://learn.microsoft.com/en-us/windows/wsl/networking</w:t>
      </w:r>
    </w:p>
    <w:p>
      <w:pPr>
        <w:spacing w:after="80"/>
      </w:pPr>
      <w:r>
        <w:rPr>
          <w:rFonts w:ascii="Arial" w:hAnsi="Arial"/>
          <w:color w:val="595959"/>
          <w:sz w:val="16"/>
        </w:rPr>
        <w:t>[^ms-wsl-troubleshoot]: https://learn.microsoft.com/en-us/windows/wsl/troubleshooting</w:t>
      </w:r>
    </w:p>
    <w:p>
      <w:pPr>
        <w:spacing w:after="80"/>
      </w:pPr>
      <w:r>
        <w:rPr>
          <w:rFonts w:ascii="Arial" w:hAnsi="Arial"/>
          <w:color w:val="595959"/>
          <w:sz w:val="16"/>
        </w:rPr>
        <w:t>[^vscode-wsl]: https://code.visualstudio.com/docs/remote/wsl</w:t>
      </w:r>
    </w:p>
    <w:p>
      <w:pPr>
        <w:pStyle w:val="Heading1"/>
      </w:pPr>
      <w:r>
        <w:t>Initial Risk Register</w:t>
      </w:r>
    </w:p>
    <w:p>
      <w:pPr>
        <w:pStyle w:val="Heading1"/>
      </w:pPr>
      <w:r>
        <w:t>Debt Assessment</w:t>
      </w:r>
    </w:p>
    <w:p>
      <w:pPr>
        <w:pStyle w:val="Heading2"/>
      </w:pPr>
      <w:r>
        <w:t>P0: Repair observability before moving the runtime</w:t>
      </w:r>
    </w:p>
    <w:p>
      <w:r>
        <w:rPr>
          <w:rFonts w:ascii="Arial" w:hAnsi="Arial"/>
          <w:sz w:val="20"/>
        </w:rPr>
        <w:t>`tools/workshop_dashboard` was run from WSL and reported Docker TCP as failed,</w:t>
      </w:r>
    </w:p>
    <w:p>
      <w:r>
        <w:rPr>
          <w:rFonts w:ascii="Arial" w:hAnsi="Arial"/>
          <w:sz w:val="20"/>
        </w:rPr>
        <w:t>but the Docker MCP in the Windows context successfully used</w:t>
      </w:r>
    </w:p>
    <w:p>
      <w:r>
        <w:rPr>
          <w:rFonts w:ascii="Arial" w:hAnsi="Arial"/>
          <w:sz w:val="20"/>
        </w:rPr>
        <w:t>`tcp://127.0.0.1:2375`. The same WSL session successfully used Docker through</w:t>
      </w:r>
    </w:p>
    <w:p>
      <w:r>
        <w:rPr>
          <w:rFonts w:ascii="Arial" w:hAnsi="Arial"/>
          <w:sz w:val="20"/>
        </w:rPr>
        <w:t>`unix:///var/run/docker.sock`. The dashboard is therefore currently collapsing</w:t>
      </w:r>
    </w:p>
    <w:p>
      <w:r>
        <w:rPr>
          <w:rFonts w:ascii="Arial" w:hAnsi="Arial"/>
          <w:sz w:val="20"/>
        </w:rPr>
        <w:t>two network namespaces into one verdict.</w:t>
      </w:r>
    </w:p>
    <w:p>
      <w:r>
        <w:rPr>
          <w:rFonts w:ascii="Arial" w:hAnsi="Arial"/>
          <w:sz w:val="20"/>
        </w:rPr>
        <w:t>`tools/wsl_migration_preflight` also reports its Docker proxy check as failed,</w:t>
      </w:r>
    </w:p>
    <w:p>
      <w:r>
        <w:rPr>
          <w:rFonts w:ascii="Arial" w:hAnsi="Arial"/>
          <w:sz w:val="20"/>
        </w:rPr>
        <w:t>but the target is a historical HTTP proxy at `127.0.0.1:23760`; the listener is</w:t>
      </w:r>
    </w:p>
    <w:p>
      <w:r>
        <w:rPr>
          <w:rFonts w:ascii="Arial" w:hAnsi="Arial"/>
          <w:sz w:val="20"/>
        </w:rPr>
        <w:t>absent. The active WSL Docker route is its Unix socket, not that proxy. The</w:t>
      </w:r>
    </w:p>
    <w:p>
      <w:r>
        <w:rPr>
          <w:rFonts w:ascii="Arial" w:hAnsi="Arial"/>
          <w:sz w:val="20"/>
        </w:rPr>
        <w:t>Windows-side probe additionally points to a moved/missing file on D:.</w:t>
      </w:r>
    </w:p>
    <w:p>
      <w:r>
        <w:rPr>
          <w:rFonts w:ascii="Arial" w:hAnsi="Arial"/>
          <w:sz w:val="20"/>
        </w:rPr>
        <w:t>**Required change:** replace the one-address health assertion with a context</w:t>
      </w:r>
    </w:p>
    <w:p>
      <w:r>
        <w:rPr>
          <w:rFonts w:ascii="Arial" w:hAnsi="Arial"/>
          <w:sz w:val="20"/>
        </w:rPr>
        <w:t>matrix: Windows MCP TCP route, WSL Unix-socket route, optional HTTP proxy route</w:t>
      </w:r>
    </w:p>
    <w:p>
      <w:r>
        <w:rPr>
          <w:rFonts w:ascii="Arial" w:hAnsi="Arial"/>
          <w:sz w:val="20"/>
        </w:rPr>
        <w:t>only when it is intentionally enabled. A missing optional proxy must be `N/A`,</w:t>
      </w:r>
    </w:p>
    <w:p>
      <w:r>
        <w:rPr>
          <w:rFonts w:ascii="Arial" w:hAnsi="Arial"/>
          <w:sz w:val="20"/>
        </w:rPr>
        <w:t>not a Docker failure.</w:t>
      </w:r>
    </w:p>
    <w:p>
      <w:r>
        <w:rPr>
          <w:rFonts w:ascii="Arial" w:hAnsi="Arial"/>
          <w:sz w:val="20"/>
        </w:rPr>
        <w:t>The preflight itself also needs an explicit execution-context label. Its</w:t>
      </w:r>
    </w:p>
    <w:p>
      <w:r>
        <w:rPr>
          <w:rFonts w:ascii="Arial" w:hAnsi="Arial"/>
          <w:sz w:val="20"/>
        </w:rPr>
        <w:t>Windows-path `existsSync` checks become false negatives when the same script is</w:t>
      </w:r>
    </w:p>
    <w:p>
      <w:r>
        <w:rPr>
          <w:rFonts w:ascii="Arial" w:hAnsi="Arial"/>
          <w:sz w:val="20"/>
        </w:rPr>
        <w:t>launched from WSL. Until that refactor lands, run the Windows-context preflight</w:t>
      </w:r>
    </w:p>
    <w:p>
      <w:r>
        <w:rPr>
          <w:rFonts w:ascii="Arial" w:hAnsi="Arial"/>
          <w:sz w:val="20"/>
        </w:rPr>
        <w:t>through its VS Code task and use a separate WSL-native probe for the Linux</w:t>
      </w:r>
    </w:p>
    <w:p>
      <w:r>
        <w:rPr>
          <w:rFonts w:ascii="Arial" w:hAnsi="Arial"/>
          <w:sz w:val="20"/>
        </w:rPr>
        <w:t>route; do not overwrite a canonical report from the wrong context.</w:t>
      </w:r>
    </w:p>
    <w:p>
      <w:pPr>
        <w:pStyle w:val="Heading2"/>
      </w:pPr>
      <w:r>
        <w:t>P0: Keep Codex runtime state native to the execution context</w:t>
      </w:r>
    </w:p>
    <w:p>
      <w:r>
        <w:rPr>
          <w:rFonts w:ascii="Arial" w:hAnsi="Arial"/>
          <w:sz w:val="20"/>
        </w:rPr>
        <w:t>The preflight includes upstream Codex cases in which `CODEX_HOME`, SQLite, temp,</w:t>
      </w:r>
    </w:p>
    <w:p>
      <w:r>
        <w:rPr>
          <w:rFonts w:ascii="Arial" w:hAnsi="Arial"/>
          <w:sz w:val="20"/>
        </w:rPr>
        <w:t>or UNC paths leaked from Windows into WSL. Current WSL environment checks are</w:t>
      </w:r>
    </w:p>
    <w:p>
      <w:r>
        <w:rPr>
          <w:rFonts w:ascii="Arial" w:hAnsi="Arial"/>
          <w:sz w:val="20"/>
        </w:rPr>
        <w:t>clean. Preserve that result: any WSL pilot must keep runtime state, temp files,</w:t>
      </w:r>
    </w:p>
    <w:p>
      <w:r>
        <w:rPr>
          <w:rFonts w:ascii="Arial" w:hAnsi="Arial"/>
          <w:sz w:val="20"/>
        </w:rPr>
        <w:t>and agent caches in the Linux filesystem, not DrvFS.</w:t>
      </w:r>
    </w:p>
    <w:p>
      <w:pPr>
        <w:pStyle w:val="Heading2"/>
      </w:pPr>
      <w:r>
        <w:t>P1: Move projects, not just commands, onto Linux FS</w:t>
      </w:r>
    </w:p>
    <w:p>
      <w:r>
        <w:rPr>
          <w:rFonts w:ascii="Arial" w:hAnsi="Arial"/>
          <w:sz w:val="20"/>
        </w:rPr>
        <w:t>The current repository still runs from `/mnt/c/...`. Docker's own guidance says</w:t>
      </w:r>
    </w:p>
    <w:p>
      <w:r>
        <w:rPr>
          <w:rFonts w:ascii="Arial" w:hAnsi="Arial"/>
          <w:sz w:val="20"/>
        </w:rPr>
        <w:t>this is the performance and inotify weak point. The destination should be a</w:t>
      </w:r>
    </w:p>
    <w:p>
      <w:r>
        <w:rPr>
          <w:rFonts w:ascii="Arial" w:hAnsi="Arial"/>
          <w:sz w:val="20"/>
        </w:rPr>
        <w:t>native WSL workspace such as `/home/poklad/src/theseus-local-lab`, with a</w:t>
      </w:r>
    </w:p>
    <w:p>
      <w:r>
        <w:rPr>
          <w:rFonts w:ascii="Arial" w:hAnsi="Arial"/>
          <w:sz w:val="20"/>
        </w:rPr>
        <w:t>Windows-visible fallback clone left intact during the pilot.</w:t>
      </w:r>
    </w:p>
    <w:p>
      <w:pPr>
        <w:pStyle w:val="Heading2"/>
      </w:pPr>
      <w:r>
        <w:t>P1: Normalize the 17 raw Docker TCP tasks</w:t>
      </w:r>
    </w:p>
    <w:p>
      <w:r>
        <w:rPr>
          <w:rFonts w:ascii="Arial" w:hAnsi="Arial"/>
          <w:sz w:val="20"/>
        </w:rPr>
        <w:t>The task inventory found 92 VS Code tasks:</w:t>
      </w:r>
    </w:p>
    <w:p>
      <w:pPr>
        <w:pStyle w:val="ListBullet"/>
      </w:pPr>
      <w:r>
        <w:rPr>
          <w:rFonts w:ascii="Arial" w:hAnsi="Arial"/>
          <w:sz w:val="20"/>
        </w:rPr>
        <w:t>17 use `127.0.0.1:2375` directly;</w:t>
      </w:r>
    </w:p>
    <w:p>
      <w:pPr>
        <w:pStyle w:val="ListBullet"/>
      </w:pPr>
      <w:r>
        <w:rPr>
          <w:rFonts w:ascii="Arial" w:hAnsi="Arial"/>
          <w:sz w:val="20"/>
        </w:rPr>
        <w:t>1 invokes WSL explicitly;</w:t>
      </w:r>
    </w:p>
    <w:p>
      <w:pPr>
        <w:pStyle w:val="ListBullet"/>
      </w:pPr>
      <w:r>
        <w:rPr>
          <w:rFonts w:ascii="Arial" w:hAnsi="Arial"/>
          <w:sz w:val="20"/>
        </w:rPr>
        <w:t>1 contains an old monolith path;</w:t>
      </w:r>
    </w:p>
    <w:p>
      <w:pPr>
        <w:pStyle w:val="ListBullet"/>
      </w:pPr>
      <w:r>
        <w:rPr>
          <w:rFonts w:ascii="Arial" w:hAnsi="Arial"/>
          <w:sz w:val="20"/>
        </w:rPr>
        <w:t>73 are portable or unclassified.</w:t>
      </w:r>
    </w:p>
    <w:p>
      <w:r>
        <w:rPr>
          <w:rFonts w:ascii="Arial" w:hAnsi="Arial"/>
          <w:sz w:val="20"/>
        </w:rPr>
        <w:t>The 17 tasks should call one context-aware Docker route instead of embedding a</w:t>
      </w:r>
    </w:p>
    <w:p>
      <w:r>
        <w:rPr>
          <w:rFonts w:ascii="Arial" w:hAnsi="Arial"/>
          <w:sz w:val="20"/>
        </w:rPr>
        <w:t>Windows-only endpoint. This is a targeted refactor, not a rewrite of all tasks.</w:t>
      </w:r>
    </w:p>
    <w:p>
      <w:pPr>
        <w:pStyle w:val="Heading2"/>
      </w:pPr>
      <w:r>
        <w:t>P2: Establish the IDE route as an executable contract</w:t>
      </w:r>
    </w:p>
    <w:p>
      <w:r>
        <w:rPr>
          <w:rFonts w:ascii="Arial" w:hAnsi="Arial"/>
          <w:sz w:val="20"/>
        </w:rPr>
        <w:t>`code` is visible in WSL and Docker's/VS Code's recommended route is Remote</w:t>
      </w:r>
    </w:p>
    <w:p>
      <w:r>
        <w:rPr>
          <w:rFonts w:ascii="Arial" w:hAnsi="Arial"/>
          <w:sz w:val="20"/>
        </w:rPr>
        <w:t>WSL. The remaining proof is operational: open a native-Linux project with</w:t>
      </w:r>
    </w:p>
    <w:p>
      <w:r>
        <w:rPr>
          <w:rFonts w:ascii="Arial" w:hAnsi="Arial"/>
          <w:sz w:val="20"/>
        </w:rPr>
        <w:t>`code .`, run lint/test/task from the Remote WSL window, and verify the</w:t>
      </w:r>
    </w:p>
    <w:p>
      <w:r>
        <w:rPr>
          <w:rFonts w:ascii="Arial" w:hAnsi="Arial"/>
          <w:sz w:val="20"/>
        </w:rPr>
        <w:t>resulting timeline and Git evidence use Linux paths.</w:t>
      </w:r>
    </w:p>
    <w:p>
      <w:pPr>
        <w:pStyle w:val="Heading2"/>
      </w:pPr>
      <w:r>
        <w:t>P2: Treat VPN/networking mode as an isolated experiment</w:t>
      </w:r>
    </w:p>
    <w:p>
      <w:r>
        <w:rPr>
          <w:rFonts w:ascii="Arial" w:hAnsi="Arial"/>
          <w:sz w:val="20"/>
        </w:rPr>
        <w:t>The current NAT layout explains why WSL cannot use a Windows `127.0.0.1` TCP</w:t>
      </w:r>
    </w:p>
    <w:p>
      <w:r>
        <w:rPr>
          <w:rFonts w:ascii="Arial" w:hAnsi="Arial"/>
          <w:sz w:val="20"/>
        </w:rPr>
        <w:t>endpoint. Mirrored networking may simplify that and improve VPN compatibility,</w:t>
      </w:r>
    </w:p>
    <w:p>
      <w:r>
        <w:rPr>
          <w:rFonts w:ascii="Arial" w:hAnsi="Arial"/>
          <w:sz w:val="20"/>
        </w:rPr>
        <w:t>but it changes the networking architecture and has known caveats. Test it using</w:t>
      </w:r>
    </w:p>
    <w:p>
      <w:r>
        <w:rPr>
          <w:rFonts w:ascii="Arial" w:hAnsi="Arial"/>
          <w:sz w:val="20"/>
        </w:rPr>
        <w:t>a disposable service and preserve a rollback path in `.wslconfig`; do not make</w:t>
      </w:r>
    </w:p>
    <w:p>
      <w:r>
        <w:rPr>
          <w:rFonts w:ascii="Arial" w:hAnsi="Arial"/>
          <w:sz w:val="20"/>
        </w:rPr>
        <w:t>it a prerequisite for the first workspace pilot.</w:t>
      </w:r>
    </w:p>
    <w:p>
      <w:pPr>
        <w:pStyle w:val="Heading2"/>
      </w:pPr>
      <w:r>
        <w:t>P3: Separate dormant environment warnings</w:t>
      </w:r>
    </w:p>
    <w:p>
      <w:r>
        <w:rPr>
          <w:rFonts w:ascii="Arial" w:hAnsi="Arial"/>
          <w:sz w:val="20"/>
        </w:rPr>
        <w:t>The Ubuntu VM SSH warning is expected while the VM is paused. It is not a WSL</w:t>
      </w:r>
    </w:p>
    <w:p>
      <w:r>
        <w:rPr>
          <w:rFonts w:ascii="Arial" w:hAnsi="Arial"/>
          <w:sz w:val="20"/>
        </w:rPr>
        <w:t>blocker. The hook configuration warning is a visibility/configuration issue,</w:t>
      </w:r>
    </w:p>
    <w:p>
      <w:r>
        <w:rPr>
          <w:rFonts w:ascii="Arial" w:hAnsi="Arial"/>
          <w:sz w:val="20"/>
        </w:rPr>
        <w:t>but the project hook JSON itself parses and lifecycle events are present.</w:t>
      </w:r>
    </w:p>
    <w:p>
      <w:pPr>
        <w:pStyle w:val="Heading1"/>
      </w:pPr>
      <w:r>
        <w:t>Recommended Migration Sequence</w:t>
      </w:r>
    </w:p>
    <w:p>
      <w:r>
        <w:rPr>
          <w:rFonts w:ascii="Arial" w:hAnsi="Arial"/>
          <w:sz w:val="20"/>
        </w:rPr>
        <w:t>1. Make dashboard and preflight context-aware; add regression tests for Windows</w:t>
      </w:r>
    </w:p>
    <w:p>
      <w:r>
        <w:rPr>
          <w:rFonts w:ascii="Arial" w:hAnsi="Arial"/>
          <w:sz w:val="20"/>
        </w:rPr>
        <w:t xml:space="preserve">   TCP and WSL Unix-socket routes.</w:t>
      </w:r>
    </w:p>
    <w:p>
      <w:r>
        <w:rPr>
          <w:rFonts w:ascii="Arial" w:hAnsi="Arial"/>
          <w:sz w:val="20"/>
        </w:rPr>
        <w:t>2. Create a native WSL clone of one non-critical Theseus project, preserving the</w:t>
      </w:r>
    </w:p>
    <w:p>
      <w:r>
        <w:rPr>
          <w:rFonts w:ascii="Arial" w:hAnsi="Arial"/>
          <w:sz w:val="20"/>
        </w:rPr>
        <w:t xml:space="preserve">   existing Windows/D: project as fallback.</w:t>
      </w:r>
    </w:p>
    <w:p>
      <w:r>
        <w:rPr>
          <w:rFonts w:ascii="Arial" w:hAnsi="Arial"/>
          <w:sz w:val="20"/>
        </w:rPr>
        <w:t>3. Prove VS Code Remote WSL, Git/GitHub, AutoMem recall, MemPalace, Docker CLI,</w:t>
      </w:r>
    </w:p>
    <w:p>
      <w:r>
        <w:rPr>
          <w:rFonts w:ascii="Arial" w:hAnsi="Arial"/>
          <w:sz w:val="20"/>
        </w:rPr>
        <w:t xml:space="preserve">   and an ordinary task inside that clone.</w:t>
      </w:r>
    </w:p>
    <w:p>
      <w:r>
        <w:rPr>
          <w:rFonts w:ascii="Arial" w:hAnsi="Arial"/>
          <w:sz w:val="20"/>
        </w:rPr>
        <w:t>4. Move one Docker compose workload with data volumes untouched; compare health</w:t>
      </w:r>
    </w:p>
    <w:p>
      <w:r>
        <w:rPr>
          <w:rFonts w:ascii="Arial" w:hAnsi="Arial"/>
          <w:sz w:val="20"/>
        </w:rPr>
        <w:t xml:space="preserve">   and logs before and after.</w:t>
      </w:r>
    </w:p>
    <w:p>
      <w:r>
        <w:rPr>
          <w:rFonts w:ascii="Arial" w:hAnsi="Arial"/>
          <w:sz w:val="20"/>
        </w:rPr>
        <w:t>5. Only then port task wrappers and decide whether mirrored networking earns a</w:t>
      </w:r>
    </w:p>
    <w:p>
      <w:r>
        <w:rPr>
          <w:rFonts w:ascii="Arial" w:hAnsi="Arial"/>
          <w:sz w:val="20"/>
        </w:rPr>
        <w:t xml:space="preserve">   role in the permanent configuration.</w:t>
      </w:r>
    </w:p>
    <w:p>
      <w:pPr>
        <w:pStyle w:val="Heading1"/>
      </w:pPr>
      <w:r>
        <w:t>Transparent Priority Check</w:t>
      </w:r>
    </w:p>
    <w:p>
      <w:r>
        <w:rPr>
          <w:rFonts w:ascii="Arial" w:hAnsi="Arial"/>
          <w:sz w:val="20"/>
        </w:rPr>
        <w:t>**INFERENCE:** A small Wolfram computation ranked the audit items with the</w:t>
      </w:r>
    </w:p>
    <w:p>
      <w:r>
        <w:rPr>
          <w:rFonts w:ascii="Arial" w:hAnsi="Arial"/>
          <w:sz w:val="20"/>
        </w:rPr>
        <w:t>explicit heuristic `impact * likelihood + detectability`. It is only a</w:t>
      </w:r>
    </w:p>
    <w:p>
      <w:r>
        <w:rPr>
          <w:rFonts w:ascii="Arial" w:hAnsi="Arial"/>
          <w:sz w:val="20"/>
        </w:rPr>
        <w:t>transparent ordering aid, not evidence or a prediction.</w:t>
      </w:r>
    </w:p>
    <w:p>
      <w:r>
        <w:rPr>
          <w:rFonts w:ascii="Arial" w:hAnsi="Arial"/>
          <w:sz w:val="20"/>
        </w:rPr>
        <w:t>1. Observability context confusion: 30.</w:t>
      </w:r>
    </w:p>
    <w:p>
      <w:r>
        <w:rPr>
          <w:rFonts w:ascii="Arial" w:hAnsi="Arial"/>
          <w:sz w:val="20"/>
        </w:rPr>
        <w:t>2. WSL runtime state on DrvFS: 24.</w:t>
      </w:r>
    </w:p>
    <w:p>
      <w:r>
        <w:rPr>
          <w:rFonts w:ascii="Arial" w:hAnsi="Arial"/>
          <w:sz w:val="20"/>
        </w:rPr>
        <w:t>3. Raw Docker TCP task routes: 20.</w:t>
      </w:r>
    </w:p>
    <w:p>
      <w:r>
        <w:rPr>
          <w:rFonts w:ascii="Arial" w:hAnsi="Arial"/>
          <w:sz w:val="20"/>
        </w:rPr>
        <w:t>4. Workspace not yet native to Linux FS: 19.</w:t>
      </w:r>
    </w:p>
    <w:p>
      <w:r>
        <w:rPr>
          <w:rFonts w:ascii="Arial" w:hAnsi="Arial"/>
          <w:sz w:val="20"/>
        </w:rPr>
        <w:t>5. Mirrored-networking change: 11.</w:t>
      </w:r>
    </w:p>
    <w:p>
      <w:r>
        <w:rPr>
          <w:rFonts w:ascii="Arial" w:hAnsi="Arial"/>
          <w:sz w:val="20"/>
        </w:rPr>
        <w:t>6. Paused VM SSH: 6.</w:t>
      </w:r>
    </w:p>
    <w:p>
      <w:pPr>
        <w:pStyle w:val="Heading1"/>
      </w:pPr>
      <w:r>
        <w:t>Stop Conditions</w:t>
      </w:r>
    </w:p>
    <w:p>
      <w:pPr>
        <w:pStyle w:val="ListBullet"/>
      </w:pPr>
      <w:r>
        <w:rPr>
          <w:rFonts w:ascii="Arial" w:hAnsi="Arial"/>
          <w:sz w:val="20"/>
        </w:rPr>
        <w:t>Do not redirect a primary project to WSL while the dashboard still confuses</w:t>
      </w:r>
    </w:p>
    <w:p>
      <w:r>
        <w:rPr>
          <w:rFonts w:ascii="Arial" w:hAnsi="Arial"/>
          <w:sz w:val="20"/>
        </w:rPr>
        <w:t xml:space="preserve">  Windows and WSL Docker health.</w:t>
      </w:r>
    </w:p>
    <w:p>
      <w:pPr>
        <w:pStyle w:val="ListBullet"/>
      </w:pPr>
      <w:r>
        <w:rPr>
          <w:rFonts w:ascii="Arial" w:hAnsi="Arial"/>
          <w:sz w:val="20"/>
        </w:rPr>
        <w:t>Do not move Docker volumes, Infisical state, or raw memory stores as part of</w:t>
      </w:r>
    </w:p>
    <w:p>
      <w:r>
        <w:rPr>
          <w:rFonts w:ascii="Arial" w:hAnsi="Arial"/>
          <w:sz w:val="20"/>
        </w:rPr>
        <w:t xml:space="preserve">  the first code-workspace pilot.</w:t>
      </w:r>
    </w:p>
    <w:p>
      <w:pPr>
        <w:pStyle w:val="ListBullet"/>
      </w:pPr>
      <w:r>
        <w:rPr>
          <w:rFonts w:ascii="Arial" w:hAnsi="Arial"/>
          <w:sz w:val="20"/>
        </w:rPr>
        <w:t>Do not treat a VM that is intentionally paused as a platform failure.</w:t>
      </w:r>
    </w:p>
    <w:p>
      <w:pPr>
        <w:pStyle w:val="ListBullet"/>
      </w:pPr>
      <w:r>
        <w:rPr>
          <w:rFonts w:ascii="Arial" w:hAnsi="Arial"/>
          <w:sz w:val="20"/>
        </w:rPr>
        <w:t>Do not replace the native Windows MCP workaround until the WSL stdio route is</w:t>
      </w:r>
    </w:p>
    <w:p>
      <w:r>
        <w:rPr>
          <w:rFonts w:ascii="Arial" w:hAnsi="Arial"/>
          <w:sz w:val="20"/>
        </w:rPr>
        <w:t xml:space="preserve">  proven in the actual Codex Desktop runtime.</w:t>
      </w:r>
    </w:p>
    <w:p>
      <w:pPr>
        <w:pStyle w:val="Heading1"/>
      </w:pPr>
      <w:r>
        <w:t>Conclave Verdict</w:t>
      </w:r>
    </w:p>
    <w:p>
      <w:r>
        <w:rPr>
          <w:rFonts w:ascii="Arial" w:hAnsi="Arial"/>
          <w:sz w:val="20"/>
        </w:rPr>
        <w:t>**INFERENCE:** Theseus is ready for a guarded native-workspace pilot, not a</w:t>
      </w:r>
    </w:p>
    <w:p>
      <w:r>
        <w:rPr>
          <w:rFonts w:ascii="Arial" w:hAnsi="Arial"/>
          <w:sz w:val="20"/>
        </w:rPr>
        <w:t>full runtime cutover. The dominant technical debt is not missing Linux tools;</w:t>
      </w:r>
    </w:p>
    <w:p>
      <w:r>
        <w:rPr>
          <w:rFonts w:ascii="Arial" w:hAnsi="Arial"/>
          <w:sz w:val="20"/>
        </w:rPr>
        <w:t>it is contextual ambiguity in observability and a small set of Windows-bound</w:t>
      </w:r>
    </w:p>
    <w:p>
      <w:r>
        <w:rPr>
          <w:rFonts w:ascii="Arial" w:hAnsi="Arial"/>
          <w:sz w:val="20"/>
        </w:rPr>
        <w:t>task routes. Fixing those makes the next migration step both safer and easier</w:t>
      </w:r>
    </w:p>
    <w:p>
      <w:r>
        <w:rPr>
          <w:rFonts w:ascii="Arial" w:hAnsi="Arial"/>
          <w:sz w:val="20"/>
        </w:rPr>
        <w:t>to diagnose.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Theseus Local Lab - evidence journal, not a production cutover instruction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