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4AAD" w14:textId="409B6E49" w:rsidR="007A5F6E" w:rsidRPr="007B6C30" w:rsidRDefault="00AE520E" w:rsidP="007A5F6E">
      <w:pPr>
        <w:rPr>
          <w:rFonts w:ascii="Arial" w:hAnsi="Arial" w:cs="Arial"/>
          <w:b/>
          <w:bCs/>
          <w:lang w:val="en-GB"/>
        </w:rPr>
      </w:pPr>
      <w:r w:rsidRPr="007B6C30">
        <w:rPr>
          <w:rFonts w:ascii="Arial" w:hAnsi="Arial"/>
          <w:b/>
          <w:lang w:val="en-GB"/>
        </w:rPr>
        <w:t>Vacancy format for an English-language vacancy</w:t>
      </w:r>
    </w:p>
    <w:p w14:paraId="28B1D220" w14:textId="54FABE5C" w:rsidR="007A5F6E" w:rsidRPr="007B6C30" w:rsidRDefault="007A5F6E" w:rsidP="007A5F6E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2EADC45B" w14:textId="129DC19F" w:rsidR="003C7A40" w:rsidRPr="007B6C30" w:rsidRDefault="00AE520E" w:rsidP="008240ED">
      <w:pPr>
        <w:rPr>
          <w:rFonts w:ascii="Arial" w:hAnsi="Arial"/>
          <w:sz w:val="20"/>
          <w:lang w:val="en-GB"/>
        </w:rPr>
      </w:pPr>
      <w:r w:rsidRPr="007B6C30">
        <w:rPr>
          <w:rFonts w:ascii="Arial" w:hAnsi="Arial"/>
          <w:sz w:val="20"/>
          <w:lang w:val="en-GB"/>
        </w:rPr>
        <w:t xml:space="preserve">This form should be used by the vacancy holder </w:t>
      </w:r>
      <w:r w:rsidR="00F75EA9">
        <w:rPr>
          <w:rFonts w:ascii="Arial" w:hAnsi="Arial"/>
          <w:sz w:val="20"/>
          <w:lang w:val="en-GB"/>
        </w:rPr>
        <w:t xml:space="preserve">together with his/her HR advisor </w:t>
      </w:r>
      <w:r w:rsidRPr="007B6C30">
        <w:rPr>
          <w:rFonts w:ascii="Arial" w:hAnsi="Arial"/>
          <w:sz w:val="20"/>
          <w:lang w:val="en-GB"/>
        </w:rPr>
        <w:t>to register</w:t>
      </w:r>
      <w:r w:rsidR="008240ED">
        <w:rPr>
          <w:rFonts w:ascii="Arial" w:hAnsi="Arial"/>
          <w:sz w:val="20"/>
          <w:lang w:val="en-GB"/>
        </w:rPr>
        <w:t xml:space="preserve"> a new English-language vacancy.</w:t>
      </w:r>
    </w:p>
    <w:p w14:paraId="5B52AD60" w14:textId="4919B7CB" w:rsidR="003C7A40" w:rsidRPr="007B6C30" w:rsidRDefault="004A0BE4" w:rsidP="003C7A40">
      <w:pPr>
        <w:rPr>
          <w:rFonts w:ascii="Arial" w:hAnsi="Arial"/>
          <w:sz w:val="20"/>
          <w:lang w:val="en-GB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B9BD47B" wp14:editId="270D4536">
                <wp:simplePos x="0" y="0"/>
                <wp:positionH relativeFrom="margin">
                  <wp:posOffset>-524881</wp:posOffset>
                </wp:positionH>
                <wp:positionV relativeFrom="paragraph">
                  <wp:posOffset>58420</wp:posOffset>
                </wp:positionV>
                <wp:extent cx="7585544" cy="894522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89452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F12A" id="Rectangle 1" o:spid="_x0000_s1026" style="position:absolute;margin-left:-41.35pt;margin-top:4.6pt;width:597.3pt;height:70.4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" fillcolor="#00b0f0" stroked="f">
                <w10:wrap anchorx="margin"/>
              </v:rect>
            </w:pict>
          </mc:Fallback>
        </mc:AlternateContent>
      </w:r>
    </w:p>
    <w:p w14:paraId="60B8F888" w14:textId="0FA0709D" w:rsidR="004A0BE4" w:rsidRDefault="007B2DD0" w:rsidP="004A0BE4">
      <w:pPr>
        <w:rPr>
          <w:rFonts w:ascii="Arial" w:hAnsi="Arial"/>
          <w:color w:val="FFFFFF" w:themeColor="background1"/>
          <w:sz w:val="20"/>
          <w:lang w:val="en-GB"/>
        </w:rPr>
      </w:pPr>
      <w:r w:rsidRPr="00362928">
        <w:rPr>
          <w:rFonts w:ascii="Arial" w:hAnsi="Arial"/>
          <w:color w:val="FFFFFF" w:themeColor="background1"/>
          <w:sz w:val="20"/>
          <w:lang w:val="en-GB"/>
        </w:rPr>
        <w:t xml:space="preserve">All grey fields in this form are required </w:t>
      </w:r>
      <w:r w:rsidR="009865BD">
        <w:rPr>
          <w:rFonts w:ascii="Arial" w:hAnsi="Arial"/>
          <w:color w:val="FFFFFF" w:themeColor="background1"/>
          <w:sz w:val="20"/>
          <w:lang w:val="en-GB"/>
        </w:rPr>
        <w:t>fields</w:t>
      </w:r>
      <w:r w:rsidRPr="00362928">
        <w:rPr>
          <w:rFonts w:ascii="Arial" w:hAnsi="Arial"/>
          <w:color w:val="FFFFFF" w:themeColor="background1"/>
          <w:sz w:val="20"/>
          <w:lang w:val="en-GB"/>
        </w:rPr>
        <w:t>, except where indicated otherwise.</w:t>
      </w:r>
      <w:r w:rsidR="004A0BE4">
        <w:rPr>
          <w:rFonts w:ascii="Arial" w:hAnsi="Arial"/>
          <w:color w:val="FFFFFF" w:themeColor="background1"/>
          <w:sz w:val="20"/>
          <w:lang w:val="en-GB"/>
        </w:rPr>
        <w:t xml:space="preserve"> </w:t>
      </w:r>
      <w:r w:rsidR="004A0BE4" w:rsidRPr="004A0BE4">
        <w:rPr>
          <w:rFonts w:ascii="Arial" w:hAnsi="Arial"/>
          <w:color w:val="FFFFFF" w:themeColor="background1"/>
          <w:sz w:val="20"/>
          <w:lang w:val="en-GB"/>
        </w:rPr>
        <w:t xml:space="preserve">Please note that recruitment assistance is available to ensure a swift process for all those involved. </w:t>
      </w:r>
    </w:p>
    <w:p w14:paraId="72029295" w14:textId="77777777" w:rsidR="004A0BE4" w:rsidRDefault="004A0BE4" w:rsidP="004A0BE4">
      <w:pPr>
        <w:rPr>
          <w:rFonts w:ascii="Arial" w:hAnsi="Arial"/>
          <w:color w:val="FFFFFF" w:themeColor="background1"/>
          <w:sz w:val="20"/>
          <w:lang w:val="en-GB"/>
        </w:rPr>
      </w:pPr>
    </w:p>
    <w:p w14:paraId="608A4B62" w14:textId="67293042" w:rsidR="004933B1" w:rsidRPr="004A0BE4" w:rsidRDefault="004A0BE4" w:rsidP="007A5F6E">
      <w:pPr>
        <w:rPr>
          <w:rFonts w:ascii="Arial" w:hAnsi="Arial"/>
          <w:color w:val="FFFFFF" w:themeColor="background1"/>
          <w:sz w:val="20"/>
          <w:lang w:val="en-GB"/>
        </w:rPr>
      </w:pPr>
      <w:r w:rsidRPr="004A0BE4">
        <w:rPr>
          <w:rFonts w:ascii="Arial" w:hAnsi="Arial"/>
          <w:color w:val="FFFFFF" w:themeColor="background1"/>
          <w:sz w:val="20"/>
          <w:lang w:val="en-GB"/>
        </w:rPr>
        <w:t xml:space="preserve">Ask your Talent Acquisition Specialist or contact </w:t>
      </w:r>
      <w:hyperlink r:id="rId11" w:history="1">
        <w:r w:rsidRPr="000F5A48">
          <w:rPr>
            <w:rStyle w:val="Hyperlink"/>
            <w:rFonts w:ascii="Arial" w:hAnsi="Arial"/>
            <w:sz w:val="20"/>
            <w:lang w:val="en-GB"/>
          </w:rPr>
          <w:t>recruitmentservices@tudelft.nl</w:t>
        </w:r>
      </w:hyperlink>
      <w:r w:rsidR="000F5A48">
        <w:rPr>
          <w:rStyle w:val="Hyperlink"/>
          <w:rFonts w:ascii="Arial" w:hAnsi="Arial"/>
          <w:color w:val="FFFFFF" w:themeColor="background1"/>
          <w:sz w:val="20"/>
          <w:u w:val="none"/>
          <w:lang w:val="en-GB"/>
        </w:rPr>
        <w:t xml:space="preserve"> f</w:t>
      </w:r>
      <w:r w:rsidR="00440CA2">
        <w:rPr>
          <w:rStyle w:val="Hyperlink"/>
          <w:rFonts w:ascii="Arial" w:hAnsi="Arial"/>
          <w:color w:val="FFFFFF" w:themeColor="background1"/>
          <w:sz w:val="20"/>
          <w:u w:val="none"/>
          <w:lang w:val="en-GB"/>
        </w:rPr>
        <w:t>or help.</w:t>
      </w:r>
      <w:r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color w:val="FFFFFF" w:themeColor="background1"/>
          <w:sz w:val="20"/>
          <w:lang w:val="en-GB"/>
        </w:rPr>
        <w:t>S</w:t>
      </w:r>
      <w:r w:rsidR="009A4FCD" w:rsidRPr="00362928">
        <w:rPr>
          <w:rFonts w:ascii="Arial" w:hAnsi="Arial"/>
          <w:color w:val="FFFFFF" w:themeColor="background1"/>
          <w:sz w:val="20"/>
          <w:lang w:val="en-GB"/>
        </w:rPr>
        <w:t>tandard texts</w:t>
      </w:r>
      <w:r w:rsidR="004933B1" w:rsidRPr="00362928">
        <w:rPr>
          <w:rFonts w:ascii="Arial" w:hAnsi="Arial"/>
          <w:color w:val="FFFFFF" w:themeColor="background1"/>
          <w:sz w:val="20"/>
          <w:lang w:val="en-GB"/>
        </w:rPr>
        <w:t xml:space="preserve"> </w:t>
      </w:r>
      <w:r w:rsidRPr="00362928">
        <w:rPr>
          <w:rFonts w:ascii="Arial" w:hAnsi="Arial"/>
          <w:color w:val="FFFFFF" w:themeColor="background1"/>
          <w:sz w:val="20"/>
          <w:lang w:val="en-GB"/>
        </w:rPr>
        <w:t xml:space="preserve">and tips on writing an engaging vacancy text, </w:t>
      </w:r>
      <w:r>
        <w:rPr>
          <w:rFonts w:ascii="Arial" w:hAnsi="Arial"/>
          <w:color w:val="FFFFFF" w:themeColor="background1"/>
          <w:sz w:val="20"/>
          <w:lang w:val="en-GB"/>
        </w:rPr>
        <w:t xml:space="preserve">as well as procedural </w:t>
      </w:r>
      <w:r w:rsidRPr="00362928">
        <w:rPr>
          <w:rFonts w:ascii="Arial" w:hAnsi="Arial"/>
          <w:color w:val="FFFFFF" w:themeColor="background1"/>
          <w:sz w:val="20"/>
          <w:lang w:val="en-GB"/>
        </w:rPr>
        <w:t>guide</w:t>
      </w:r>
      <w:r>
        <w:rPr>
          <w:rFonts w:ascii="Arial" w:hAnsi="Arial"/>
          <w:color w:val="FFFFFF" w:themeColor="background1"/>
          <w:sz w:val="20"/>
          <w:lang w:val="en-GB"/>
        </w:rPr>
        <w:t xml:space="preserve">lines are available on </w:t>
      </w:r>
      <w:r w:rsidR="004933B1" w:rsidRPr="00362928">
        <w:rPr>
          <w:rFonts w:ascii="Arial" w:hAnsi="Arial"/>
          <w:color w:val="FFFFFF" w:themeColor="background1"/>
          <w:sz w:val="20"/>
          <w:lang w:val="en-GB"/>
        </w:rPr>
        <w:t>the</w:t>
      </w:r>
      <w:r w:rsidR="004933B1">
        <w:rPr>
          <w:rFonts w:ascii="Arial" w:hAnsi="Arial"/>
          <w:sz w:val="20"/>
          <w:lang w:val="en-GB"/>
        </w:rPr>
        <w:t xml:space="preserve"> </w:t>
      </w:r>
      <w:hyperlink r:id="rId12" w:history="1">
        <w:r w:rsidR="00742383">
          <w:rPr>
            <w:rStyle w:val="Hyperlink"/>
            <w:rFonts w:ascii="Arial" w:hAnsi="Arial"/>
            <w:sz w:val="20"/>
            <w:lang w:val="en-GB"/>
          </w:rPr>
          <w:t>Intranet</w:t>
        </w:r>
      </w:hyperlink>
      <w:r>
        <w:rPr>
          <w:rFonts w:ascii="Arial" w:hAnsi="Arial"/>
          <w:sz w:val="20"/>
          <w:lang w:val="en-GB"/>
        </w:rPr>
        <w:t>.</w:t>
      </w:r>
    </w:p>
    <w:p w14:paraId="25F68B33" w14:textId="6752C78B" w:rsidR="008240ED" w:rsidRDefault="008240ED" w:rsidP="008240ED">
      <w:pPr>
        <w:rPr>
          <w:rFonts w:ascii="Arial" w:hAnsi="Arial"/>
          <w:sz w:val="20"/>
          <w:lang w:val="en-GB"/>
        </w:rPr>
      </w:pPr>
    </w:p>
    <w:p w14:paraId="4BCEBECE" w14:textId="26052F5F" w:rsidR="008240ED" w:rsidRPr="00AE4E26" w:rsidRDefault="008240ED" w:rsidP="00511D2A">
      <w:pPr>
        <w:rPr>
          <w:rFonts w:ascii="Arial" w:hAnsi="Arial"/>
          <w:sz w:val="20"/>
          <w:lang w:val="en-GB"/>
        </w:rPr>
      </w:pPr>
      <w:r w:rsidRPr="007B6C30">
        <w:rPr>
          <w:rFonts w:ascii="Arial" w:hAnsi="Arial"/>
          <w:sz w:val="20"/>
          <w:lang w:val="en-GB"/>
        </w:rPr>
        <w:t>Vacanci</w:t>
      </w:r>
      <w:r>
        <w:rPr>
          <w:rFonts w:ascii="Arial" w:hAnsi="Arial"/>
          <w:sz w:val="20"/>
          <w:lang w:val="en-GB"/>
        </w:rPr>
        <w:t>es will be posted on the TU website</w:t>
      </w:r>
      <w:r w:rsidRPr="007B6C30">
        <w:rPr>
          <w:rFonts w:ascii="Arial" w:hAnsi="Arial"/>
          <w:sz w:val="20"/>
          <w:lang w:val="en-GB"/>
        </w:rPr>
        <w:t xml:space="preserve"> </w:t>
      </w:r>
      <w:r>
        <w:rPr>
          <w:rFonts w:ascii="Arial" w:hAnsi="Arial"/>
          <w:sz w:val="20"/>
          <w:lang w:val="en-GB"/>
        </w:rPr>
        <w:t>(</w:t>
      </w:r>
      <w:hyperlink r:id="rId13" w:history="1">
        <w:r w:rsidR="008C27B6" w:rsidRPr="008C27B6">
          <w:rPr>
            <w:rStyle w:val="Hyperlink"/>
            <w:rFonts w:ascii="Arial" w:hAnsi="Arial"/>
            <w:sz w:val="20"/>
            <w:lang w:val="en-GB"/>
          </w:rPr>
          <w:t>www.tudelft.nl/careers</w:t>
        </w:r>
      </w:hyperlink>
      <w:r w:rsidRPr="00362928">
        <w:rPr>
          <w:rStyle w:val="Hyperlink"/>
          <w:rFonts w:ascii="Arial" w:hAnsi="Arial"/>
          <w:color w:val="auto"/>
          <w:sz w:val="20"/>
          <w:lang w:val="en-GB"/>
        </w:rPr>
        <w:t>)</w:t>
      </w:r>
      <w:r w:rsidRPr="007B6C30">
        <w:rPr>
          <w:rFonts w:ascii="Arial" w:hAnsi="Arial"/>
          <w:sz w:val="20"/>
          <w:lang w:val="en-GB"/>
        </w:rPr>
        <w:t>,</w:t>
      </w:r>
      <w:r>
        <w:rPr>
          <w:rFonts w:ascii="Arial" w:hAnsi="Arial"/>
          <w:sz w:val="20"/>
          <w:lang w:val="en-GB"/>
        </w:rPr>
        <w:t xml:space="preserve"> AcademicTransfer and LinkedIn. At the end of this form, you can also indicate </w:t>
      </w:r>
      <w:r w:rsidRPr="007B6C30">
        <w:rPr>
          <w:rFonts w:ascii="Arial" w:hAnsi="Arial"/>
          <w:sz w:val="20"/>
          <w:lang w:val="en-GB"/>
        </w:rPr>
        <w:t xml:space="preserve">that you want the vacancy to be </w:t>
      </w:r>
      <w:r w:rsidRPr="007B2DD0">
        <w:rPr>
          <w:rFonts w:ascii="Arial" w:hAnsi="Arial"/>
          <w:sz w:val="20"/>
          <w:lang w:val="en-GB"/>
        </w:rPr>
        <w:t>accessible</w:t>
      </w:r>
      <w:r>
        <w:rPr>
          <w:rFonts w:ascii="Arial" w:hAnsi="Arial"/>
          <w:sz w:val="20"/>
          <w:lang w:val="en-GB"/>
        </w:rPr>
        <w:t xml:space="preserve"> for TU Delft employees</w:t>
      </w:r>
      <w:r w:rsidRPr="007B6C30">
        <w:rPr>
          <w:rFonts w:ascii="Arial" w:hAnsi="Arial"/>
          <w:sz w:val="20"/>
          <w:lang w:val="en-GB"/>
        </w:rPr>
        <w:t xml:space="preserve"> only.</w:t>
      </w:r>
    </w:p>
    <w:p w14:paraId="77C114BF" w14:textId="77777777" w:rsidR="008240ED" w:rsidRDefault="008240ED" w:rsidP="00511D2A">
      <w:pPr>
        <w:rPr>
          <w:rFonts w:ascii="Arial" w:hAnsi="Arial"/>
          <w:b/>
          <w:sz w:val="20"/>
          <w:lang w:val="en-GB"/>
        </w:rPr>
      </w:pPr>
    </w:p>
    <w:p w14:paraId="089798AF" w14:textId="21780B66" w:rsidR="00511D2A" w:rsidRDefault="00AE520E" w:rsidP="00511D2A">
      <w:pPr>
        <w:rPr>
          <w:rFonts w:ascii="Arial" w:hAnsi="Arial" w:cs="Arial"/>
          <w:b/>
          <w:bCs/>
          <w:i/>
          <w:sz w:val="18"/>
          <w:szCs w:val="18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 xml:space="preserve">Details </w:t>
      </w:r>
      <w:r w:rsidR="004D7F77">
        <w:rPr>
          <w:rFonts w:ascii="Arial" w:hAnsi="Arial"/>
          <w:b/>
          <w:sz w:val="20"/>
          <w:lang w:val="en-GB"/>
        </w:rPr>
        <w:t>involved employees</w:t>
      </w:r>
      <w:r w:rsidR="00511D2A" w:rsidRPr="007B6C30">
        <w:rPr>
          <w:rFonts w:ascii="Arial" w:hAnsi="Arial" w:cs="Arial"/>
          <w:b/>
          <w:bCs/>
          <w:i/>
          <w:sz w:val="18"/>
          <w:szCs w:val="18"/>
          <w:lang w:val="en-GB"/>
        </w:rPr>
        <w:t xml:space="preserve"> </w:t>
      </w:r>
    </w:p>
    <w:p w14:paraId="291F9B5F" w14:textId="77777777" w:rsidR="00AD3743" w:rsidRPr="00DF57D5" w:rsidRDefault="00AD3743" w:rsidP="00511D2A">
      <w:pPr>
        <w:rPr>
          <w:rFonts w:ascii="Arial" w:hAnsi="Arial" w:cs="Arial"/>
          <w:i/>
          <w:sz w:val="18"/>
          <w:szCs w:val="18"/>
          <w:lang w:val="en-GB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AE520E" w:rsidRPr="007B6C30" w14:paraId="4630DA29" w14:textId="77777777" w:rsidTr="00D6006E"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C9286C" w14:textId="49EEE516" w:rsidR="00AE520E" w:rsidRPr="007B6C30" w:rsidRDefault="00AE520E" w:rsidP="00AE520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/>
                <w:sz w:val="18"/>
                <w:lang w:val="en-GB"/>
              </w:rPr>
              <w:t>Name vacancy holder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08F93" w14:textId="69944DBA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AE520E" w:rsidRPr="007B6C30" w14:paraId="369890D5" w14:textId="77777777" w:rsidTr="00D6006E">
        <w:tblPrEx>
          <w:tblBorders>
            <w:top w:val="none" w:sz="0" w:space="0" w:color="auto"/>
          </w:tblBorders>
        </w:tblPrEx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E35FA" w14:textId="3113192D" w:rsidR="00AE520E" w:rsidRPr="007B6C30" w:rsidRDefault="004D7F77" w:rsidP="00AE520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Faculty/department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9A4EB" w14:textId="6B9E2CFC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AE520E" w:rsidRPr="007B6C30" w14:paraId="5AA76E80" w14:textId="77777777" w:rsidTr="00D6006E">
        <w:tblPrEx>
          <w:tblBorders>
            <w:top w:val="none" w:sz="0" w:space="0" w:color="auto"/>
          </w:tblBorders>
        </w:tblPrEx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8FD78" w14:textId="62E2983F" w:rsidR="00AE520E" w:rsidRPr="007B6C30" w:rsidRDefault="004D7F77" w:rsidP="00AE520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Name HR advisor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0A004" w14:textId="62E00F25" w:rsidR="00AE520E" w:rsidRPr="007B6C30" w:rsidRDefault="00AE4E26" w:rsidP="0064241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4D7F77" w:rsidRPr="007B6C30" w14:paraId="2668F613" w14:textId="77777777" w:rsidTr="00D6006E">
        <w:tblPrEx>
          <w:tblBorders>
            <w:top w:val="none" w:sz="0" w:space="0" w:color="auto"/>
          </w:tblBorders>
        </w:tblPrEx>
        <w:trPr>
          <w:trHeight w:val="256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3295D7" w14:textId="5F9FE95B" w:rsidR="004D7F77" w:rsidRDefault="004D7F77" w:rsidP="004D7F77">
            <w:pPr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Baan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code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AB4AFF" w14:textId="14C81E87" w:rsidR="004D7F77" w:rsidRPr="007B6C30" w:rsidRDefault="004D7F77" w:rsidP="004D7F7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398FF3CD" w14:textId="288F1313" w:rsidR="00BB673D" w:rsidRDefault="00BB673D">
      <w:pPr>
        <w:rPr>
          <w:rFonts w:ascii="Arial" w:hAnsi="Arial"/>
          <w:b/>
          <w:sz w:val="20"/>
          <w:lang w:val="en-GB"/>
        </w:rPr>
      </w:pPr>
    </w:p>
    <w:p w14:paraId="7C313217" w14:textId="5CFB0F0B" w:rsidR="004055F6" w:rsidRDefault="004055F6" w:rsidP="004055F6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Details Recruitment </w:t>
      </w:r>
      <w:r w:rsidR="00AE4E26">
        <w:rPr>
          <w:rFonts w:ascii="Arial" w:hAnsi="Arial" w:cs="Arial"/>
          <w:b/>
          <w:bCs/>
          <w:sz w:val="20"/>
          <w:szCs w:val="20"/>
          <w:lang w:val="en-GB"/>
        </w:rPr>
        <w:t xml:space="preserve">Team </w:t>
      </w:r>
    </w:p>
    <w:p w14:paraId="065BA0D5" w14:textId="77777777" w:rsidR="004055F6" w:rsidRPr="00DF57D5" w:rsidRDefault="004055F6" w:rsidP="004055F6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12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0F0F0"/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4055F6" w:rsidRPr="000F5A48" w14:paraId="6BE36204" w14:textId="77777777" w:rsidTr="00D675D7">
        <w:trPr>
          <w:trHeight w:val="253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4C9C79" w14:textId="1B51F241" w:rsidR="004055F6" w:rsidRPr="00362928" w:rsidRDefault="00AE4E26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Recruitment Assistant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BCF0F" w14:textId="4D811FDE" w:rsidR="004055F6" w:rsidRPr="00AE4E26" w:rsidRDefault="00AE4E26" w:rsidP="00D675D7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will enter vacancy in</w:t>
            </w:r>
            <w:r w:rsidR="006C4F22">
              <w:rPr>
                <w:rFonts w:ascii="Arial" w:hAnsi="Arial" w:cs="Arial"/>
                <w:i/>
                <w:sz w:val="18"/>
                <w:szCs w:val="18"/>
                <w:lang w:val="en-GB"/>
              </w:rPr>
              <w:t>to the recruitment system, provides administrative support</w:t>
            </w:r>
          </w:p>
        </w:tc>
      </w:tr>
      <w:tr w:rsidR="004055F6" w:rsidRPr="000F5A48" w14:paraId="4FB997F5" w14:textId="77777777" w:rsidTr="00D675D7"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B7CDDF" w14:textId="3FC4BCF1" w:rsidR="004055F6" w:rsidRPr="00362928" w:rsidRDefault="008C27B6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Department Assistant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1D874" w14:textId="007072F0" w:rsidR="004055F6" w:rsidRDefault="00AE4E26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6C4F2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6C4F22" w:rsidRPr="006C4F22">
              <w:rPr>
                <w:rFonts w:ascii="Arial" w:hAnsi="Arial" w:cs="Arial"/>
                <w:i/>
                <w:sz w:val="18"/>
                <w:szCs w:val="18"/>
                <w:lang w:val="en-GB"/>
              </w:rPr>
              <w:t>in those cases where the recruitment assistant only enters the vacancy</w:t>
            </w:r>
          </w:p>
        </w:tc>
      </w:tr>
      <w:tr w:rsidR="00AE4E26" w:rsidRPr="004D7F77" w14:paraId="540D7AB3" w14:textId="77777777" w:rsidTr="00D675D7"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B3A5B" w14:textId="1E9F7448" w:rsidR="00AE4E26" w:rsidRDefault="008C27B6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Talent Acquisition Specialist 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A9185" w14:textId="3F22CB68" w:rsidR="00AE4E26" w:rsidRPr="008C27B6" w:rsidRDefault="008C27B6" w:rsidP="00F72836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00446CB9" w:rsidRPr="004D7F77" w14:paraId="1B826464" w14:textId="77777777" w:rsidTr="00D675D7">
        <w:trPr>
          <w:trHeight w:val="270"/>
        </w:trPr>
        <w:tc>
          <w:tcPr>
            <w:tcW w:w="3085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9726A4" w14:textId="2A0C7476" w:rsidR="00446CB9" w:rsidRDefault="00446CB9" w:rsidP="00446CB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Others involved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/>
                <w:i/>
                <w:sz w:val="18"/>
                <w:lang w:val="en-GB"/>
              </w:rPr>
              <w:t>(if applicable)</w:t>
            </w:r>
          </w:p>
        </w:tc>
        <w:tc>
          <w:tcPr>
            <w:tcW w:w="7250" w:type="dxa"/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B21954" w14:textId="07DECCAF" w:rsidR="00446CB9" w:rsidRPr="007B6C30" w:rsidRDefault="00446CB9" w:rsidP="00446CB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3DB8045" w14:textId="1CFC8D2D" w:rsidR="004055F6" w:rsidRDefault="004055F6">
      <w:pPr>
        <w:rPr>
          <w:rFonts w:ascii="Arial" w:hAnsi="Arial"/>
          <w:b/>
          <w:sz w:val="20"/>
          <w:lang w:val="en-GB"/>
        </w:rPr>
      </w:pPr>
    </w:p>
    <w:p w14:paraId="5005A182" w14:textId="2CDE6AB5" w:rsidR="00E35F12" w:rsidRDefault="00E35F12" w:rsidP="00E35F12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Details Approval Team? (depending on your faculty’s </w:t>
      </w:r>
      <w:r w:rsidR="00786676">
        <w:rPr>
          <w:rFonts w:ascii="Arial" w:hAnsi="Arial" w:cs="Arial"/>
          <w:b/>
          <w:bCs/>
          <w:sz w:val="20"/>
          <w:szCs w:val="20"/>
          <w:lang w:val="en-GB"/>
        </w:rPr>
        <w:t xml:space="preserve">or department’s </w:t>
      </w:r>
      <w:r>
        <w:rPr>
          <w:rFonts w:ascii="Arial" w:hAnsi="Arial" w:cs="Arial"/>
          <w:b/>
          <w:bCs/>
          <w:sz w:val="20"/>
          <w:szCs w:val="20"/>
          <w:lang w:val="en-GB"/>
        </w:rPr>
        <w:t>“</w:t>
      </w:r>
      <w:hyperlink r:id="rId14" w:history="1">
        <w:r w:rsidRPr="00A919D2">
          <w:rPr>
            <w:rStyle w:val="Hyperlink"/>
            <w:rFonts w:ascii="Arial" w:hAnsi="Arial" w:cs="Arial"/>
            <w:b/>
            <w:bCs/>
            <w:sz w:val="20"/>
            <w:szCs w:val="20"/>
            <w:lang w:val="en-GB"/>
          </w:rPr>
          <w:t>w</w:t>
        </w:r>
        <w:r w:rsidR="00A919D2" w:rsidRPr="00A919D2">
          <w:rPr>
            <w:rStyle w:val="Hyperlink"/>
            <w:rFonts w:ascii="Arial" w:hAnsi="Arial" w:cs="Arial"/>
            <w:b/>
            <w:bCs/>
            <w:sz w:val="20"/>
            <w:szCs w:val="20"/>
            <w:lang w:val="en-GB"/>
          </w:rPr>
          <w:t>orking agreements</w:t>
        </w:r>
      </w:hyperlink>
      <w:r>
        <w:rPr>
          <w:rFonts w:ascii="Arial" w:hAnsi="Arial" w:cs="Arial"/>
          <w:b/>
          <w:bCs/>
          <w:sz w:val="20"/>
          <w:szCs w:val="20"/>
          <w:lang w:val="en-GB"/>
        </w:rPr>
        <w:t xml:space="preserve">”) </w:t>
      </w:r>
    </w:p>
    <w:p w14:paraId="0311E613" w14:textId="4629FAE7" w:rsidR="00E35F12" w:rsidRDefault="00446CB9" w:rsidP="00E35F12">
      <w:pPr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Check the w</w:t>
      </w:r>
      <w:r w:rsidR="00940A5F">
        <w:rPr>
          <w:rFonts w:ascii="Arial" w:hAnsi="Arial" w:cs="Arial"/>
          <w:bCs/>
          <w:sz w:val="20"/>
          <w:szCs w:val="20"/>
          <w:lang w:val="en-GB"/>
        </w:rPr>
        <w:t>orking agree</w:t>
      </w:r>
      <w:r w:rsidR="00A919D2">
        <w:rPr>
          <w:rFonts w:ascii="Arial" w:hAnsi="Arial" w:cs="Arial"/>
          <w:bCs/>
          <w:sz w:val="20"/>
          <w:szCs w:val="20"/>
          <w:lang w:val="en-GB"/>
        </w:rPr>
        <w:t>ments</w:t>
      </w:r>
      <w:r>
        <w:rPr>
          <w:rFonts w:ascii="Arial" w:hAnsi="Arial" w:cs="Arial"/>
          <w:bCs/>
          <w:sz w:val="20"/>
          <w:szCs w:val="20"/>
          <w:lang w:val="en-GB"/>
        </w:rPr>
        <w:t xml:space="preserve"> of your department to see how many authorizers you need and who you have to choose. </w:t>
      </w:r>
    </w:p>
    <w:p w14:paraId="1FC0A967" w14:textId="77777777" w:rsidR="00E35F12" w:rsidRDefault="00E35F12">
      <w:pPr>
        <w:rPr>
          <w:rFonts w:ascii="Arial" w:hAnsi="Arial"/>
          <w:b/>
          <w:sz w:val="20"/>
          <w:lang w:val="en-GB"/>
        </w:rPr>
      </w:pPr>
    </w:p>
    <w:p w14:paraId="136D6CA5" w14:textId="4756C66B" w:rsidR="00DE470B" w:rsidRDefault="00DE470B" w:rsidP="00DE470B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Selection Procedure</w:t>
      </w:r>
      <w:r w:rsidR="006100D3">
        <w:rPr>
          <w:rFonts w:ascii="Arial" w:hAnsi="Arial"/>
          <w:b/>
          <w:sz w:val="20"/>
          <w:lang w:val="en-GB"/>
        </w:rPr>
        <w:t xml:space="preserve"> information</w:t>
      </w:r>
    </w:p>
    <w:p w14:paraId="67EDA931" w14:textId="1520C8A9" w:rsidR="00DE470B" w:rsidRPr="005935B8" w:rsidRDefault="006C4F22" w:rsidP="00DE470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For more information or additional request/ suggestions,</w:t>
      </w:r>
      <w:r w:rsidR="006100D3">
        <w:rPr>
          <w:rFonts w:ascii="Arial" w:hAnsi="Arial"/>
          <w:sz w:val="20"/>
          <w:lang w:val="en-GB"/>
        </w:rPr>
        <w:t xml:space="preserve"> see below or</w:t>
      </w:r>
      <w:r>
        <w:rPr>
          <w:rFonts w:ascii="Arial" w:hAnsi="Arial"/>
          <w:sz w:val="20"/>
          <w:lang w:val="en-GB"/>
        </w:rPr>
        <w:t xml:space="preserve"> ask your Talent Acquisition Specialist.</w:t>
      </w:r>
    </w:p>
    <w:p w14:paraId="18845337" w14:textId="0D47B2BF" w:rsidR="00DE470B" w:rsidRDefault="00DE470B" w:rsidP="00DE470B">
      <w:pPr>
        <w:rPr>
          <w:rFonts w:ascii="Arial" w:hAnsi="Arial"/>
          <w:b/>
          <w:sz w:val="20"/>
          <w:lang w:val="en-GB"/>
        </w:rPr>
      </w:pPr>
    </w:p>
    <w:p w14:paraId="53E259C0" w14:textId="126E36A4" w:rsidR="007A5F6E" w:rsidRDefault="00E53A73">
      <w:pPr>
        <w:rPr>
          <w:rFonts w:ascii="Arial" w:hAnsi="Arial"/>
          <w:b/>
          <w:sz w:val="20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t>General vacancy</w:t>
      </w:r>
      <w:r w:rsidR="00635984">
        <w:rPr>
          <w:rFonts w:ascii="Arial" w:hAnsi="Arial"/>
          <w:b/>
          <w:sz w:val="20"/>
          <w:lang w:val="en-GB"/>
        </w:rPr>
        <w:t xml:space="preserve"> details</w:t>
      </w:r>
    </w:p>
    <w:p w14:paraId="698CF717" w14:textId="77777777" w:rsidR="006100D3" w:rsidRPr="007B6C30" w:rsidRDefault="006100D3" w:rsidP="006100D3">
      <w:pPr>
        <w:rPr>
          <w:rFonts w:ascii="Arial" w:hAnsi="Arial" w:cs="Arial"/>
          <w:b/>
          <w:bCs/>
          <w:sz w:val="20"/>
          <w:szCs w:val="20"/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6100D3" w:rsidRPr="007B6C30" w14:paraId="7F58024F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01834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Job title (title of vacancy)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5D7B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0F5A48" w14:paraId="3C878A00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5D8D9A" w14:textId="77777777" w:rsidR="006100D3" w:rsidRPr="0044755E" w:rsidDel="00613B44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4755E">
              <w:rPr>
                <w:rFonts w:ascii="Arial" w:hAnsi="Arial" w:cs="Arial"/>
                <w:sz w:val="18"/>
                <w:szCs w:val="18"/>
                <w:lang w:val="en-GB"/>
              </w:rPr>
              <w:t>Vacancy number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0E455C" w14:textId="77777777" w:rsidR="006100D3" w:rsidRPr="0044755E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The vacancy number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is generated automatically</w:t>
            </w:r>
          </w:p>
        </w:tc>
      </w:tr>
      <w:tr w:rsidR="006100D3" w:rsidRPr="007B6C30" w14:paraId="7CC0668C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608F4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Job type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24225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job type"/>
                    <w:listEntry w:val="All non-scientific staff"/>
                    <w:listEntry w:val="Assistant / Associate Professor"/>
                    <w:listEntry w:val="Full professor"/>
                    <w:listEntry w:val="PhD"/>
                    <w:listEntry w:val="Postdoc"/>
                    <w:listEntry w:val="Other scientific staff"/>
                    <w:listEntry w:val="Tenure Track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38A49B9F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2AF248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Department / Section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AE4815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UD-HRM-HRS-IM)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DA3E1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3538CCD5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2F509" w14:textId="03F93A38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UFO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rofile </w:t>
            </w:r>
            <w:r w:rsidR="008F3CFF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Hoogleraar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1)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F1EAF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43248206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6D621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UFO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rofile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2 </w:t>
            </w:r>
            <w:r w:rsidRPr="00277919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18629" w14:textId="77777777" w:rsidR="006100D3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8F3CFF" w14:paraId="23E0E7B2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D03AF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Requested educational level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332CF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professional and intellectual level"/>
                    <w:listEntry w:val="Doctorate"/>
                    <w:listEntry w:val="University level"/>
                    <w:listEntry w:val="HBO+ (Post Higher professional education)"/>
                    <w:listEntry w:val="HBO (Higher professional education)"/>
                    <w:listEntry w:val="MBO+ (Post Senior secondary vocational education"/>
                    <w:listEntry w:val="MBO (Senior secondary vocational education)"/>
                    <w:listEntry w:val="LBO+ (Post Lower secondary vocational education)"/>
                    <w:listEntry w:val="LBO (Lower secondary vocational education)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0838CE91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56FDC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Reason for vacancy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40F661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reason for vacancy"/>
                    <w:listEntry w:val="Expansion"/>
                    <w:listEntry w:val="Replacement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6100D3" w:rsidRPr="007B6C30" w14:paraId="3B45057D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5956AA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Cash flow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E5DE6" w14:textId="77777777" w:rsidR="006100D3" w:rsidRPr="007B6C30" w:rsidRDefault="006100D3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cash flow"/>
                    <w:listEntry w:val="1st cash flow"/>
                    <w:listEntry w:val="2nd / 3rd cash flow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E52CA0" w14:paraId="3BD3281C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11184" w14:textId="7955385D" w:rsidR="00272ED6" w:rsidRDefault="00272ED6" w:rsidP="00272ED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Explanation </w:t>
            </w:r>
            <w:r w:rsidRPr="00277919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9C2CF" w14:textId="55602DD6" w:rsidR="00272ED6" w:rsidRDefault="00272ED6" w:rsidP="00272ED6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3F30F8" w:rsidRPr="00E52CA0" w14:paraId="7C2CFFE7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6B358" w14:textId="54E86316" w:rsidR="003F30F8" w:rsidRDefault="003F30F8" w:rsidP="003F30F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Project code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DAEFC4" w14:textId="722E35DB" w:rsidR="003F30F8" w:rsidRPr="007B6C30" w:rsidRDefault="003F30F8" w:rsidP="003F30F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3F30F8" w:rsidRPr="00E52CA0" w14:paraId="60393F00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06A72" w14:textId="42C9C50B" w:rsidR="003F30F8" w:rsidRPr="00864321" w:rsidRDefault="003F30F8" w:rsidP="003F30F8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Is it required to apply for an exemption (kennisembargo) for specific research and educational areas for this job? (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click </w:t>
            </w:r>
            <w:hyperlink r:id="rId15" w:history="1">
              <w:r w:rsidRPr="001C37F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here</w:t>
              </w:r>
            </w:hyperlink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for more information)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06FAE" w14:textId="77777777" w:rsidR="003F30F8" w:rsidRPr="007B6C30" w:rsidRDefault="003F30F8" w:rsidP="003F30F8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7584C5B6" w14:textId="18CE50D8" w:rsidR="00272ED6" w:rsidRDefault="006100D3" w:rsidP="00272ED6">
      <w:pPr>
        <w:rPr>
          <w:rFonts w:ascii="Arial" w:hAnsi="Arial" w:cs="Arial"/>
          <w:b/>
          <w:sz w:val="20"/>
          <w:szCs w:val="20"/>
        </w:rPr>
      </w:pPr>
      <w:r w:rsidRPr="007B6C30">
        <w:rPr>
          <w:rFonts w:ascii="Arial" w:hAnsi="Arial" w:cs="Arial"/>
          <w:b/>
          <w:sz w:val="20"/>
          <w:szCs w:val="20"/>
          <w:lang w:val="en-GB"/>
        </w:rPr>
        <w:br/>
      </w:r>
    </w:p>
    <w:p w14:paraId="3E002744" w14:textId="6C41D5EE" w:rsidR="00272ED6" w:rsidRDefault="00272ED6" w:rsidP="00272ED6">
      <w:pPr>
        <w:rPr>
          <w:rFonts w:ascii="Arial" w:hAnsi="Arial" w:cs="Arial"/>
          <w:b/>
          <w:sz w:val="20"/>
          <w:szCs w:val="20"/>
        </w:rPr>
      </w:pPr>
    </w:p>
    <w:p w14:paraId="34B8EDB1" w14:textId="4782AB1D" w:rsidR="00272ED6" w:rsidRDefault="00272ED6" w:rsidP="00272ED6">
      <w:pPr>
        <w:rPr>
          <w:rFonts w:ascii="Arial" w:hAnsi="Arial" w:cs="Arial"/>
          <w:b/>
          <w:sz w:val="20"/>
          <w:szCs w:val="20"/>
        </w:rPr>
      </w:pPr>
    </w:p>
    <w:p w14:paraId="7AEB43E2" w14:textId="77777777" w:rsidR="00272ED6" w:rsidRPr="007B6C30" w:rsidRDefault="00272ED6" w:rsidP="00272ED6">
      <w:pPr>
        <w:rPr>
          <w:rFonts w:ascii="Arial" w:hAnsi="Arial" w:cs="Arial"/>
          <w:b/>
          <w:sz w:val="20"/>
          <w:szCs w:val="20"/>
          <w:lang w:val="en-GB"/>
        </w:rPr>
      </w:pPr>
    </w:p>
    <w:p w14:paraId="570615C2" w14:textId="7774AA02" w:rsidR="000F2D45" w:rsidRPr="00272ED6" w:rsidRDefault="00E53A73">
      <w:pPr>
        <w:rPr>
          <w:rFonts w:ascii="Arial" w:hAnsi="Arial" w:cs="Arial"/>
          <w:b/>
          <w:sz w:val="20"/>
          <w:szCs w:val="20"/>
          <w:lang w:val="en-GB"/>
        </w:rPr>
      </w:pPr>
      <w:r w:rsidRPr="007B6C30">
        <w:rPr>
          <w:rFonts w:ascii="Arial" w:hAnsi="Arial" w:cs="Arial"/>
          <w:b/>
          <w:sz w:val="20"/>
          <w:szCs w:val="20"/>
          <w:lang w:val="en-GB"/>
        </w:rPr>
        <w:lastRenderedPageBreak/>
        <w:t>Conditions of employment</w:t>
      </w:r>
    </w:p>
    <w:p w14:paraId="4FA35E19" w14:textId="77777777" w:rsidR="00272ED6" w:rsidRPr="007B6C30" w:rsidRDefault="00272ED6" w:rsidP="00272ED6">
      <w:pPr>
        <w:rPr>
          <w:sz w:val="20"/>
          <w:szCs w:val="20"/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272ED6" w:rsidRPr="007B6C30" w14:paraId="71BC772E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5DB601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Number of positions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24CC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2A3CCB7F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50E14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Schedule type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6A0489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schedule type"/>
                    <w:listEntry w:val="Full time"/>
                    <w:listEntry w:val="Part time"/>
                    <w:listEntry w:val="Full time / Part time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5294FC6C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5784CD" w14:textId="0E1D7E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Contract</w:t>
            </w:r>
            <w:r w:rsidR="001C37F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1C37F0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="001C37F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click </w:t>
            </w:r>
            <w:hyperlink r:id="rId16" w:history="1">
              <w:r w:rsidR="001C37F0" w:rsidRPr="001C37F0">
                <w:rPr>
                  <w:rStyle w:val="Hyperlink"/>
                  <w:rFonts w:ascii="Arial" w:hAnsi="Arial" w:cs="Arial"/>
                  <w:i/>
                  <w:sz w:val="18"/>
                  <w:szCs w:val="18"/>
                  <w:lang w:val="en-US"/>
                </w:rPr>
                <w:t>here</w:t>
              </w:r>
            </w:hyperlink>
            <w:r w:rsidR="001C37F0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for more information on the different options)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E991F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contract"/>
                    <w:listEntry w:val="Permanent"/>
                    <w:listEntry w:val="Temporary"/>
                    <w:listEntry w:val="Temporary 2.2A"/>
                    <w:listEntry w:val="Temporary external finance"/>
                    <w:listEntry w:val="Temporary with prospect of permanent"/>
                    <w:listEntry w:val="Temporary with prospect of extension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2205F009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4A3FC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Contract duration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(ex. 6 months, 1 year, or indefinite)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3D1D7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189BEDFB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65552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Working hours (minimum)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412A4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7C262F23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565D7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Working hours (maximum)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0B0AA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272ED6" w:rsidRPr="007B6C30" w14:paraId="525BF0DD" w14:textId="77777777" w:rsidTr="00E44A7E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B598F" w14:textId="77777777" w:rsidR="00272ED6" w:rsidRPr="007B6C30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Salary scale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7A8ED" w14:textId="77777777" w:rsidR="00272ED6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If the salary deviates from the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pre-defined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scale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ranges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choose ‘see vacancy text’ and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include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the desired range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in the "Conditions of employment" section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of the vacancy text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06786E1C" w14:textId="77777777" w:rsidR="00272ED6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5524CBC3" w14:textId="77777777" w:rsidR="00272ED6" w:rsidRDefault="00272ED6" w:rsidP="00E44A7E">
            <w:pPr>
              <w:rPr>
                <w:rFonts w:ascii="Arial" w:hAnsi="Arial" w:cs="Arial"/>
                <w:sz w:val="18"/>
                <w:szCs w:val="18"/>
                <w:u w:val="single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salary scale"/>
                    <w:listEntry w:val="Schaal 1"/>
                    <w:listEntry w:val="Schaal 2"/>
                    <w:listEntry w:val="Schaal 3"/>
                    <w:listEntry w:val="Schaal 4"/>
                    <w:listEntry w:val="Schaal 5"/>
                    <w:listEntry w:val="Schaal 6"/>
                    <w:listEntry w:val="Schaal 7"/>
                    <w:listEntry w:val="Schaal 8"/>
                    <w:listEntry w:val="Schaal 9"/>
                    <w:listEntry w:val="Schaal 10"/>
                    <w:listEntry w:val="Schaal 11"/>
                    <w:listEntry w:val="Schaal 12"/>
                    <w:listEntry w:val="Schaal 13"/>
                    <w:listEntry w:val="Schaal 14"/>
                    <w:listEntry w:val="Schaal 15"/>
                    <w:listEntry w:val="Schaal 16"/>
                    <w:listEntry w:val="Schaal 17"/>
                    <w:listEntry w:val="Schaal 18"/>
                    <w:listEntry w:val="Hoogleraar 1"/>
                    <w:listEntry w:val="Hoogleraar 2"/>
                    <w:listEntry w:val="Promovendus"/>
                    <w:listEntry w:val="Student-assistent"/>
                    <w:listEntry w:val="Tech Ontwerper in opleiding"/>
                    <w:listEntry w:val="Minimumloon"/>
                  </w:ddLis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14:paraId="7FA9DC64" w14:textId="77777777" w:rsidR="00272ED6" w:rsidRDefault="00272ED6" w:rsidP="00E44A7E">
            <w:pPr>
              <w:rPr>
                <w:rFonts w:ascii="Arial" w:hAnsi="Arial" w:cs="Arial"/>
                <w:sz w:val="18"/>
                <w:szCs w:val="18"/>
                <w:u w:val="single"/>
                <w:lang w:val="en-GB"/>
              </w:rPr>
            </w:pPr>
          </w:p>
          <w:p w14:paraId="3278DF64" w14:textId="77777777" w:rsidR="00272ED6" w:rsidRDefault="00272ED6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C06E3">
              <w:rPr>
                <w:rFonts w:ascii="Arial" w:hAnsi="Arial" w:cs="Arial"/>
                <w:sz w:val="18"/>
                <w:szCs w:val="18"/>
                <w:u w:val="single"/>
                <w:lang w:val="en-GB"/>
              </w:rPr>
              <w:t>or</w:t>
            </w:r>
          </w:p>
          <w:p w14:paraId="621ECAEE" w14:textId="77777777" w:rsidR="00272ED6" w:rsidRPr="007B6C30" w:rsidRDefault="00000000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n-GB"/>
                </w:rPr>
                <w:id w:val="1893077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2ED6">
                  <w:rPr>
                    <w:rFonts w:ascii="MS Gothic" w:eastAsia="MS Gothic" w:hAnsi="MS Gothic" w:cs="Arial" w:hint="eastAsia"/>
                    <w:sz w:val="18"/>
                    <w:szCs w:val="18"/>
                    <w:lang w:val="en-GB"/>
                  </w:rPr>
                  <w:t>☐</w:t>
                </w:r>
              </w:sdtContent>
            </w:sdt>
            <w:r w:rsidR="00272ED6">
              <w:rPr>
                <w:rFonts w:ascii="Arial" w:hAnsi="Arial" w:cs="Arial"/>
                <w:sz w:val="18"/>
                <w:szCs w:val="18"/>
                <w:lang w:val="en-GB"/>
              </w:rPr>
              <w:t xml:space="preserve"> See vacancy text </w:t>
            </w:r>
          </w:p>
        </w:tc>
      </w:tr>
    </w:tbl>
    <w:p w14:paraId="17AD7E04" w14:textId="77777777" w:rsidR="00272ED6" w:rsidRDefault="00272ED6">
      <w:pPr>
        <w:rPr>
          <w:sz w:val="20"/>
          <w:szCs w:val="20"/>
          <w:lang w:val="en-GB"/>
        </w:rPr>
      </w:pPr>
    </w:p>
    <w:p w14:paraId="46C51618" w14:textId="020CBE2E" w:rsidR="005A3B19" w:rsidRPr="007B6C30" w:rsidRDefault="000D43AB" w:rsidP="005A3B19">
      <w:pPr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Vacancy text</w:t>
      </w:r>
      <w:r w:rsidR="00994B70" w:rsidRPr="007B6C30">
        <w:rPr>
          <w:rFonts w:ascii="Arial" w:hAnsi="Arial" w:cs="Arial"/>
          <w:b/>
          <w:sz w:val="20"/>
          <w:szCs w:val="20"/>
          <w:lang w:val="en-GB"/>
        </w:rPr>
        <w:t xml:space="preserve">         </w:t>
      </w:r>
      <w:r w:rsidR="00272ED6">
        <w:rPr>
          <w:rFonts w:ascii="Arial" w:hAnsi="Arial" w:cs="Arial"/>
          <w:b/>
          <w:sz w:val="20"/>
          <w:szCs w:val="20"/>
          <w:lang w:val="en-GB"/>
        </w:rPr>
        <w:br/>
      </w:r>
      <w:r w:rsidR="00272ED6" w:rsidRPr="00801E9C">
        <w:rPr>
          <w:rFonts w:ascii="Arial" w:hAnsi="Arial" w:cs="Arial"/>
          <w:sz w:val="18"/>
          <w:szCs w:val="18"/>
          <w:lang w:val="en-GB"/>
        </w:rPr>
        <w:sym w:font="Webdings" w:char="F069"/>
      </w:r>
      <w:r w:rsidR="00272ED6">
        <w:rPr>
          <w:rFonts w:ascii="Arial" w:hAnsi="Arial" w:cs="Arial"/>
          <w:sz w:val="18"/>
          <w:szCs w:val="18"/>
          <w:lang w:val="en-GB"/>
        </w:rPr>
        <w:t xml:space="preserve"> For the Recruitment assistant: make sure to select the right </w:t>
      </w:r>
      <w:r w:rsidR="00785ADC">
        <w:rPr>
          <w:rFonts w:ascii="Arial" w:hAnsi="Arial" w:cs="Arial"/>
          <w:sz w:val="18"/>
          <w:szCs w:val="18"/>
          <w:lang w:val="en-GB"/>
        </w:rPr>
        <w:t xml:space="preserve">job </w:t>
      </w:r>
      <w:r w:rsidR="00272ED6">
        <w:rPr>
          <w:rFonts w:ascii="Arial" w:hAnsi="Arial" w:cs="Arial"/>
          <w:sz w:val="18"/>
          <w:szCs w:val="18"/>
          <w:lang w:val="en-GB"/>
        </w:rPr>
        <w:t>template first</w:t>
      </w:r>
      <w:r w:rsidR="00B04A71">
        <w:rPr>
          <w:rFonts w:ascii="Arial" w:hAnsi="Arial" w:cs="Arial"/>
          <w:sz w:val="18"/>
          <w:szCs w:val="18"/>
          <w:lang w:val="en-GB"/>
        </w:rPr>
        <w:t>. W</w:t>
      </w:r>
      <w:r w:rsidR="00DE470B" w:rsidRPr="00272ED6">
        <w:rPr>
          <w:rFonts w:ascii="Arial" w:hAnsi="Arial" w:cs="Arial"/>
          <w:sz w:val="18"/>
          <w:szCs w:val="18"/>
          <w:lang w:val="en-GB"/>
        </w:rPr>
        <w:t>hen added later</w:t>
      </w:r>
      <w:r w:rsidR="00B04A71">
        <w:rPr>
          <w:rFonts w:ascii="Arial" w:hAnsi="Arial" w:cs="Arial"/>
          <w:sz w:val="18"/>
          <w:szCs w:val="18"/>
          <w:lang w:val="en-GB"/>
        </w:rPr>
        <w:t>,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input </w:t>
      </w:r>
      <w:r w:rsidR="00785ADC">
        <w:rPr>
          <w:rFonts w:ascii="Arial" w:hAnsi="Arial" w:cs="Arial"/>
          <w:sz w:val="18"/>
          <w:szCs w:val="18"/>
          <w:lang w:val="en-GB"/>
        </w:rPr>
        <w:t>already entered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will be deleted</w:t>
      </w:r>
      <w:r w:rsidR="00272ED6">
        <w:rPr>
          <w:rFonts w:ascii="Arial" w:hAnsi="Arial" w:cs="Arial"/>
          <w:sz w:val="18"/>
          <w:szCs w:val="18"/>
          <w:lang w:val="en-GB"/>
        </w:rPr>
        <w:t>.</w:t>
      </w:r>
      <w:r w:rsidR="00DE470B" w:rsidRPr="00272ED6">
        <w:rPr>
          <w:rFonts w:ascii="Arial" w:hAnsi="Arial" w:cs="Arial"/>
          <w:sz w:val="18"/>
          <w:szCs w:val="18"/>
          <w:lang w:val="en-GB"/>
        </w:rPr>
        <w:t xml:space="preserve">                                                                                            </w:t>
      </w:r>
      <w:r w:rsidR="00DE470B" w:rsidRPr="007B6C30">
        <w:rPr>
          <w:rFonts w:ascii="Arial" w:hAnsi="Arial" w:cs="Arial"/>
          <w:b/>
          <w:sz w:val="20"/>
          <w:szCs w:val="20"/>
          <w:lang w:val="en-GB"/>
        </w:rPr>
        <w:t xml:space="preserve">              </w:t>
      </w:r>
      <w:r w:rsidR="00994B70" w:rsidRPr="007B6C30">
        <w:rPr>
          <w:rFonts w:ascii="Arial" w:hAnsi="Arial" w:cs="Arial"/>
          <w:b/>
          <w:sz w:val="20"/>
          <w:szCs w:val="20"/>
          <w:lang w:val="en-GB"/>
        </w:rPr>
        <w:t xml:space="preserve">                                                                                                        </w:t>
      </w:r>
      <w:r w:rsidR="00D72B74" w:rsidRPr="007B6C30">
        <w:rPr>
          <w:rFonts w:ascii="Arial" w:hAnsi="Arial" w:cs="Arial"/>
          <w:b/>
          <w:sz w:val="20"/>
          <w:szCs w:val="20"/>
          <w:lang w:val="en-GB"/>
        </w:rPr>
        <w:br/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7513"/>
      </w:tblGrid>
      <w:tr w:rsidR="005A3B19" w:rsidRPr="007B6C30" w14:paraId="360D0BC7" w14:textId="77777777" w:rsidTr="00E44A7E">
        <w:trPr>
          <w:trHeight w:val="362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ED738F" w14:textId="77777777" w:rsidR="005A3B19" w:rsidRPr="007B6C30" w:rsidRDefault="005A3B19" w:rsidP="00E44A7E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Teaser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6EA72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01198F24" w14:textId="77777777" w:rsidTr="00E44A7E">
        <w:trPr>
          <w:trHeight w:val="923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9AE81" w14:textId="77777777" w:rsidR="005A3B19" w:rsidRPr="00AD6784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Job description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86335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Describe why the job is important</w:t>
            </w:r>
            <w:r w:rsidRPr="0044755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and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what the employee will do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  <w:r w:rsidRPr="0044755E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W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here, how and with whom will he/she work?</w:t>
            </w:r>
          </w:p>
          <w:p w14:paraId="7502A1A5" w14:textId="77777777" w:rsidR="005A3B19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01003C65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36E69837" w14:textId="77777777" w:rsidTr="00E44A7E">
        <w:trPr>
          <w:trHeight w:val="979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4FE24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Job requirements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69AE9" w14:textId="77777777" w:rsidR="005A3B19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US"/>
              </w:rPr>
              <w:t>You can format the requirements as bullet points or textual.</w:t>
            </w: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Mention need-to-haves and nice-to-haves.</w:t>
            </w:r>
          </w:p>
          <w:p w14:paraId="4BD1901F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4192C6EF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7B6C30" w14:paraId="441A90F3" w14:textId="77777777" w:rsidTr="00E44A7E">
        <w:trPr>
          <w:trHeight w:val="1263"/>
        </w:trPr>
        <w:tc>
          <w:tcPr>
            <w:tcW w:w="2822" w:type="dxa"/>
            <w:tcBorders>
              <w:top w:val="single" w:sz="4" w:space="0" w:color="FFFFFF"/>
              <w:left w:val="single" w:sz="12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A4435" w14:textId="77777777" w:rsidR="005A3B19" w:rsidRPr="007B6C30" w:rsidRDefault="005A3B19" w:rsidP="00E44A7E">
            <w:pPr>
              <w:rPr>
                <w:rFonts w:ascii="Arial" w:hAnsi="Arial" w:cs="Arial"/>
                <w:color w:val="FFFFFF" w:themeColor="background1"/>
                <w:sz w:val="18"/>
                <w:szCs w:val="18"/>
                <w:lang w:val="en-GB"/>
              </w:rPr>
            </w:pPr>
            <w:r w:rsidRPr="00362928">
              <w:rPr>
                <w:rFonts w:ascii="Arial" w:hAnsi="Arial" w:cs="Arial"/>
                <w:b/>
                <w:sz w:val="18"/>
                <w:szCs w:val="18"/>
                <w:lang w:val="en-GB"/>
              </w:rPr>
              <w:t>Conditions of employment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7101" w14:textId="77777777" w:rsidR="005A3B19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The standard conditions of employment will be filled in automatically. If applicable, mention here a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ddition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s or changes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the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standard conditions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of employment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(for example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i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f the salary deviates from the 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pre-defined 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>scale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ranges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)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.</w:t>
            </w:r>
          </w:p>
          <w:p w14:paraId="484725B4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  <w:p w14:paraId="6C7E4B45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statusText w:type="text" w:val="Functie contactpersoon"/>
                  <w:textInput>
                    <w:maxLength w:val="4000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362928" w14:paraId="790304D4" w14:textId="77777777" w:rsidTr="00E44A7E">
        <w:trPr>
          <w:trHeight w:val="550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78FEC" w14:textId="77777777" w:rsidR="005A3B19" w:rsidRDefault="005A3B19" w:rsidP="00E44A7E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TU Delft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91BD0" w14:textId="77777777" w:rsidR="005A3B19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 xml:space="preserve">In this section </w:t>
            </w:r>
            <w:r>
              <w:rPr>
                <w:rFonts w:ascii="Arial" w:hAnsi="Arial"/>
                <w:i/>
                <w:sz w:val="18"/>
                <w:lang w:val="en-GB"/>
              </w:rPr>
              <w:t xml:space="preserve">general information about 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 xml:space="preserve">TU Delft is </w:t>
            </w:r>
            <w:r>
              <w:rPr>
                <w:rFonts w:ascii="Arial" w:hAnsi="Arial"/>
                <w:i/>
                <w:sz w:val="18"/>
                <w:lang w:val="en-GB"/>
              </w:rPr>
              <w:t>mentioned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>. This will be filled in</w:t>
            </w:r>
            <w:r>
              <w:rPr>
                <w:rFonts w:ascii="Arial" w:hAnsi="Arial"/>
                <w:i/>
                <w:sz w:val="18"/>
                <w:lang w:val="en-GB"/>
              </w:rPr>
              <w:t xml:space="preserve"> </w:t>
            </w:r>
            <w:r w:rsidRPr="00983AD0">
              <w:rPr>
                <w:rFonts w:ascii="Arial" w:hAnsi="Arial"/>
                <w:i/>
                <w:sz w:val="18"/>
                <w:lang w:val="en-GB"/>
              </w:rPr>
              <w:t>automatically</w:t>
            </w:r>
            <w:r w:rsidRPr="00362928">
              <w:rPr>
                <w:rFonts w:ascii="Arial" w:hAnsi="Arial"/>
                <w:i/>
                <w:sz w:val="18"/>
                <w:lang w:val="en-GB"/>
              </w:rPr>
              <w:t>.</w:t>
            </w:r>
          </w:p>
          <w:p w14:paraId="1CCCD48E" w14:textId="77777777" w:rsidR="005A3B19" w:rsidRPr="00362928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</w:p>
        </w:tc>
      </w:tr>
      <w:tr w:rsidR="005A3B19" w:rsidRPr="000F5A48" w14:paraId="770D2C10" w14:textId="77777777" w:rsidTr="00E44A7E">
        <w:trPr>
          <w:trHeight w:val="714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D3088" w14:textId="77777777" w:rsidR="005A3B19" w:rsidRPr="003A48BC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A48BC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Faculty / </w:t>
            </w:r>
            <w:r w:rsidRPr="00362928">
              <w:rPr>
                <w:rFonts w:ascii="Arial" w:hAnsi="Arial" w:cs="Arial"/>
                <w:b/>
                <w:sz w:val="18"/>
                <w:szCs w:val="18"/>
                <w:lang w:val="en-GB"/>
              </w:rPr>
              <w:t>University Corporate Office Department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B7A17" w14:textId="20B49A8B" w:rsidR="005A3B19" w:rsidRPr="000A6A08" w:rsidRDefault="005A3B19" w:rsidP="00E44A7E">
            <w:pPr>
              <w:rPr>
                <w:rFonts w:ascii="Arial" w:hAnsi="Arial"/>
                <w:i/>
                <w:sz w:val="18"/>
                <w:lang w:val="en-GB"/>
              </w:rPr>
            </w:pPr>
            <w:r w:rsidRPr="000A6A08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0A6A08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0A6A08">
              <w:rPr>
                <w:rFonts w:ascii="Arial" w:hAnsi="Arial"/>
                <w:i/>
                <w:sz w:val="18"/>
                <w:lang w:val="en-GB"/>
              </w:rPr>
              <w:t>In this section general information about the faculty</w:t>
            </w:r>
            <w:r w:rsidR="00F62A63" w:rsidRPr="000A6A08">
              <w:rPr>
                <w:rFonts w:ascii="Arial" w:hAnsi="Arial"/>
                <w:i/>
                <w:sz w:val="18"/>
                <w:lang w:val="en-GB"/>
              </w:rPr>
              <w:t xml:space="preserve"> / University Corporate Office Department</w:t>
            </w:r>
            <w:r w:rsidRPr="000A6A08">
              <w:rPr>
                <w:rFonts w:ascii="Arial" w:hAnsi="Arial"/>
                <w:i/>
                <w:sz w:val="18"/>
                <w:lang w:val="en-GB"/>
              </w:rPr>
              <w:t xml:space="preserve"> is mentioned. This will be filled in automatically. Please note that (specific) i</w:t>
            </w:r>
            <w:r w:rsidR="000A6A08" w:rsidRPr="000A6A08">
              <w:rPr>
                <w:rFonts w:ascii="Arial" w:hAnsi="Arial"/>
                <w:i/>
                <w:sz w:val="18"/>
                <w:lang w:val="en-GB"/>
              </w:rPr>
              <w:t>nformation about a</w:t>
            </w:r>
            <w:r w:rsidRPr="000A6A08">
              <w:rPr>
                <w:rFonts w:ascii="Arial" w:hAnsi="Arial"/>
                <w:i/>
                <w:sz w:val="18"/>
                <w:lang w:val="en-GB"/>
              </w:rPr>
              <w:t xml:space="preserve"> department / group / team should be included in the job description. </w:t>
            </w:r>
          </w:p>
          <w:p w14:paraId="02A7B667" w14:textId="77777777" w:rsidR="005A3B19" w:rsidRPr="00F62A63" w:rsidRDefault="005A3B19" w:rsidP="00E44A7E">
            <w:pPr>
              <w:rPr>
                <w:rFonts w:ascii="Arial" w:hAnsi="Arial"/>
                <w:i/>
                <w:sz w:val="18"/>
                <w:highlight w:val="yellow"/>
                <w:lang w:val="en-GB"/>
              </w:rPr>
            </w:pPr>
          </w:p>
        </w:tc>
      </w:tr>
      <w:tr w:rsidR="005A3B19" w:rsidRPr="000F5A48" w14:paraId="2B77A7DF" w14:textId="77777777" w:rsidTr="00E44A7E">
        <w:trPr>
          <w:trHeight w:val="812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046D1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Additional information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9AB26" w14:textId="4F2F9567" w:rsidR="005A3B19" w:rsidRPr="007B6C30" w:rsidRDefault="003D365B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</w:t>
            </w:r>
            <w:r w:rsidR="005A3B19"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ree text: 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 For 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more 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information about this vacancy, 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please 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>contact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 …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 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5A3B19" w:rsidRPr="000F5A48" w14:paraId="66D47038" w14:textId="77777777" w:rsidTr="00E44A7E">
        <w:trPr>
          <w:trHeight w:val="1193"/>
        </w:trPr>
        <w:tc>
          <w:tcPr>
            <w:tcW w:w="2822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FF266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A</w:t>
            </w: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pplication procedure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</w:p>
        </w:tc>
        <w:tc>
          <w:tcPr>
            <w:tcW w:w="75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B30B78" w14:textId="77777777" w:rsidR="005A3B19" w:rsidRPr="00362928" w:rsidRDefault="005A3B19" w:rsidP="00E44A7E">
            <w:pPr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801E9C">
              <w:rPr>
                <w:rFonts w:ascii="Arial" w:hAnsi="Arial" w:cs="Arial"/>
                <w:sz w:val="18"/>
                <w:szCs w:val="18"/>
                <w:lang w:val="en-GB"/>
              </w:rPr>
              <w:sym w:font="Webdings" w:char="F069"/>
            </w:r>
            <w:r w:rsidRPr="00801E9C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r w:rsidRPr="00362928">
              <w:rPr>
                <w:rFonts w:ascii="Arial" w:hAnsi="Arial" w:cs="Arial"/>
                <w:i/>
                <w:sz w:val="18"/>
                <w:szCs w:val="18"/>
                <w:lang w:val="en-GB"/>
              </w:rPr>
              <w:t>Describe the application procedure, including the name, position and email address of the recipient of the application. Indicate which attachments have to be added to the application.</w:t>
            </w: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Mention the closing date in de text.</w:t>
            </w:r>
          </w:p>
          <w:p w14:paraId="14CBE153" w14:textId="77777777" w:rsidR="005A3B19" w:rsidRPr="007B6C30" w:rsidRDefault="005A3B19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C8FE1C0" w14:textId="0D9B26E3" w:rsidR="005A3B19" w:rsidRPr="007B6C30" w:rsidRDefault="003D365B" w:rsidP="00E44A7E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F</w:t>
            </w:r>
            <w:r w:rsidR="005A3B19" w:rsidRPr="007B6C30">
              <w:rPr>
                <w:rFonts w:ascii="Arial" w:hAnsi="Arial" w:cs="Arial"/>
                <w:sz w:val="18"/>
                <w:szCs w:val="18"/>
                <w:lang w:val="en-GB"/>
              </w:rPr>
              <w:t>ree text: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0"/>
                  </w:textInput>
                </w:ffData>
              </w:fldCha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 For information about the </w:t>
            </w:r>
            <w:r>
              <w:rPr>
                <w:rFonts w:ascii="Arial" w:hAnsi="Arial"/>
                <w:sz w:val="18"/>
                <w:lang w:val="en-GB"/>
              </w:rPr>
              <w:t>application</w:t>
            </w:r>
            <w:r w:rsidR="005A3B19" w:rsidRPr="007B6C30">
              <w:rPr>
                <w:rFonts w:ascii="Arial" w:hAnsi="Arial"/>
                <w:sz w:val="18"/>
                <w:lang w:val="en-GB"/>
              </w:rPr>
              <w:t xml:space="preserve"> procedure, please</w:t>
            </w:r>
            <w:r w:rsidR="005A3B19">
              <w:rPr>
                <w:rFonts w:ascii="Arial" w:hAnsi="Arial"/>
                <w:sz w:val="18"/>
                <w:lang w:val="en-GB"/>
              </w:rPr>
              <w:t xml:space="preserve"> contact …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 xml:space="preserve"> 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5A3B19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</w:p>
        </w:tc>
      </w:tr>
    </w:tbl>
    <w:p w14:paraId="76EC67F6" w14:textId="46ED4375" w:rsidR="00DE470B" w:rsidRDefault="00DE470B" w:rsidP="00E922F8">
      <w:pPr>
        <w:rPr>
          <w:rFonts w:ascii="Arial" w:hAnsi="Arial"/>
          <w:b/>
          <w:sz w:val="20"/>
          <w:lang w:val="en-GB"/>
        </w:rPr>
      </w:pPr>
    </w:p>
    <w:p w14:paraId="7ED7533F" w14:textId="77777777" w:rsidR="005A3B19" w:rsidRDefault="005A3B19" w:rsidP="00E922F8">
      <w:pPr>
        <w:rPr>
          <w:rFonts w:ascii="Arial" w:hAnsi="Arial"/>
          <w:b/>
          <w:sz w:val="20"/>
          <w:lang w:val="en-GB"/>
        </w:rPr>
      </w:pPr>
    </w:p>
    <w:p w14:paraId="019F8876" w14:textId="77777777" w:rsidR="00785ADC" w:rsidRDefault="00785ADC" w:rsidP="00E922F8">
      <w:pPr>
        <w:rPr>
          <w:rFonts w:ascii="Arial" w:hAnsi="Arial"/>
          <w:b/>
          <w:sz w:val="20"/>
          <w:lang w:val="en-GB"/>
        </w:rPr>
      </w:pPr>
    </w:p>
    <w:p w14:paraId="2F71D993" w14:textId="77777777" w:rsidR="00785ADC" w:rsidRDefault="00785ADC" w:rsidP="00E922F8">
      <w:pPr>
        <w:rPr>
          <w:rFonts w:ascii="Arial" w:hAnsi="Arial"/>
          <w:b/>
          <w:sz w:val="20"/>
          <w:lang w:val="en-GB"/>
        </w:rPr>
      </w:pPr>
    </w:p>
    <w:p w14:paraId="648C1179" w14:textId="77777777" w:rsidR="00785ADC" w:rsidRDefault="00785ADC" w:rsidP="00E922F8">
      <w:pPr>
        <w:rPr>
          <w:rFonts w:ascii="Arial" w:hAnsi="Arial"/>
          <w:b/>
          <w:sz w:val="20"/>
          <w:lang w:val="en-GB"/>
        </w:rPr>
      </w:pPr>
    </w:p>
    <w:p w14:paraId="70B88440" w14:textId="77777777" w:rsidR="00785ADC" w:rsidRDefault="00785ADC" w:rsidP="00E922F8">
      <w:pPr>
        <w:rPr>
          <w:rFonts w:ascii="Arial" w:hAnsi="Arial"/>
          <w:b/>
          <w:sz w:val="20"/>
          <w:lang w:val="en-GB"/>
        </w:rPr>
      </w:pPr>
    </w:p>
    <w:p w14:paraId="14C0E044" w14:textId="77777777" w:rsidR="00785ADC" w:rsidRDefault="00785ADC" w:rsidP="00E922F8">
      <w:pPr>
        <w:rPr>
          <w:rFonts w:ascii="Arial" w:hAnsi="Arial"/>
          <w:b/>
          <w:sz w:val="20"/>
          <w:lang w:val="en-GB"/>
        </w:rPr>
      </w:pPr>
    </w:p>
    <w:p w14:paraId="4F6774C2" w14:textId="77777777" w:rsidR="003F30F8" w:rsidRDefault="003F30F8" w:rsidP="00E922F8">
      <w:pPr>
        <w:rPr>
          <w:rFonts w:ascii="Arial" w:hAnsi="Arial"/>
          <w:b/>
          <w:sz w:val="20"/>
          <w:lang w:val="en-GB"/>
        </w:rPr>
      </w:pPr>
    </w:p>
    <w:p w14:paraId="7420704D" w14:textId="3DE32DF9" w:rsidR="00BC06E3" w:rsidRPr="007B6C30" w:rsidRDefault="00D20C09" w:rsidP="00E922F8">
      <w:pPr>
        <w:rPr>
          <w:rFonts w:ascii="Arial" w:hAnsi="Arial"/>
          <w:sz w:val="20"/>
          <w:lang w:val="en-GB"/>
        </w:rPr>
      </w:pPr>
      <w:r w:rsidRPr="007B6C30">
        <w:rPr>
          <w:rFonts w:ascii="Arial" w:hAnsi="Arial"/>
          <w:b/>
          <w:sz w:val="20"/>
          <w:lang w:val="en-GB"/>
        </w:rPr>
        <w:lastRenderedPageBreak/>
        <w:t>Posting</w:t>
      </w:r>
      <w:r w:rsidRPr="007B6C30">
        <w:rPr>
          <w:rFonts w:ascii="Arial" w:hAnsi="Arial" w:cs="Arial"/>
          <w:b/>
          <w:bCs/>
          <w:sz w:val="20"/>
          <w:szCs w:val="20"/>
          <w:lang w:val="en-GB"/>
        </w:rPr>
        <w:br/>
      </w: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BC06E3" w:rsidRPr="007B6C30" w14:paraId="11C250D9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11D8E" w14:textId="77777777" w:rsidR="00BC06E3" w:rsidRPr="007B6C30" w:rsidRDefault="00BC06E3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Type of vacancy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7937F" w14:textId="74674013" w:rsidR="00BC06E3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type of vacancy"/>
                    <w:listEntry w:val="OBP (non-scientific)"/>
                    <w:listEntry w:val="WP (scientific)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BC06E3" w:rsidRPr="007B6C30" w14:paraId="3056DDC6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442E9" w14:textId="67AC2228" w:rsidR="00BC06E3" w:rsidRPr="007B6C30" w:rsidRDefault="00BC06E3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Area of work</w:t>
            </w:r>
            <w:r w:rsidR="006C4F22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(Function Type)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7D9AF" w14:textId="745BF51E" w:rsidR="00BC06E3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area of work"/>
                    <w:listEntry w:val="WP - PhD positions"/>
                    <w:listEntry w:val="WP - Post-doctoral positions"/>
                    <w:listEntry w:val="WP - Full, assistant and associate prof. and lec"/>
                    <w:listEntry w:val="WP - Research, development, innovation"/>
                    <w:listEntry w:val="WP - Education"/>
                    <w:listEntry w:val="OBP - Technical/Laboratory positions"/>
                    <w:listEntry w:val="OBP - IT"/>
                    <w:listEntry w:val="OBP - Policy and staff positions"/>
                    <w:listEntry w:val="OBP - Management positions"/>
                    <w:listEntry w:val="OBP - HRM"/>
                    <w:listEntry w:val="OBP - Marketing and Communication"/>
                    <w:listEntry w:val="OBP - Finance"/>
                    <w:listEntry w:val="OBP - Legal"/>
                    <w:listEntry w:val="OBP - Support staff (Secr., Admin., Facilities)"/>
                    <w:listEntry w:val="OBP - Medical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BC06E3" w:rsidRPr="007B6C30" w14:paraId="607C18E0" w14:textId="77777777" w:rsidTr="00D675D7">
        <w:trPr>
          <w:trHeight w:val="260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6CE8C" w14:textId="77777777" w:rsidR="00BC06E3" w:rsidRPr="007B6C30" w:rsidRDefault="00BC06E3" w:rsidP="00D675D7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Academic discipline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983AD0">
              <w:rPr>
                <w:rFonts w:ascii="Arial" w:hAnsi="Arial" w:cs="Arial"/>
                <w:i/>
                <w:sz w:val="18"/>
                <w:szCs w:val="18"/>
                <w:lang w:val="en-GB"/>
              </w:rPr>
              <w:t>(if applicable)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AE8DA0" w14:textId="3B70E3DA" w:rsidR="00BC06E3" w:rsidRPr="007B6C30" w:rsidRDefault="006C4F22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 academic discipline"/>
                    <w:listEntry w:val="WP - Natural Sciences"/>
                    <w:listEntry w:val="WP - Engineering"/>
                    <w:listEntry w:val="WP - Behaviour and Society"/>
                    <w:listEntry w:val="WP - Health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BC06E3" w:rsidRPr="007B6C30">
              <w:rPr>
                <w:rFonts w:ascii="Arial" w:hAnsi="Arial"/>
                <w:sz w:val="18"/>
                <w:lang w:val="en-GB"/>
              </w:rPr>
              <w:t xml:space="preserve">  </w:t>
            </w:r>
            <w:r w:rsidR="00BC06E3"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    </w:t>
            </w:r>
          </w:p>
        </w:tc>
      </w:tr>
    </w:tbl>
    <w:p w14:paraId="55890E26" w14:textId="5134DD73" w:rsidR="00D20C09" w:rsidRPr="007B6C30" w:rsidRDefault="00D20C09" w:rsidP="00E922F8">
      <w:pPr>
        <w:rPr>
          <w:rFonts w:ascii="Arial" w:hAnsi="Arial"/>
          <w:sz w:val="20"/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D20C09" w:rsidRPr="007B6C30" w14:paraId="7B468DBD" w14:textId="77777777" w:rsidTr="00D675D7">
        <w:trPr>
          <w:trHeight w:val="253"/>
        </w:trPr>
        <w:tc>
          <w:tcPr>
            <w:tcW w:w="10335" w:type="dxa"/>
            <w:gridSpan w:val="2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35F75" w14:textId="2ED32DFA" w:rsidR="00D20C09" w:rsidRPr="007B6C30" w:rsidRDefault="00D20C09" w:rsidP="00D675D7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External vacancy page</w:t>
            </w:r>
            <w:r w:rsidR="00311E55">
              <w:rPr>
                <w:rFonts w:ascii="Arial" w:hAnsi="Arial" w:cs="Arial"/>
                <w:b/>
                <w:sz w:val="18"/>
                <w:szCs w:val="18"/>
                <w:lang w:val="en-GB"/>
              </w:rPr>
              <w:t>s (</w:t>
            </w:r>
            <w:r w:rsidR="006C4F22">
              <w:rPr>
                <w:rFonts w:ascii="Arial" w:hAnsi="Arial" w:cs="Arial"/>
                <w:b/>
                <w:sz w:val="18"/>
                <w:szCs w:val="18"/>
                <w:lang w:val="en-GB"/>
              </w:rPr>
              <w:t>www.tudelft.nl/careers</w:t>
            </w:r>
            <w:r w:rsidR="00311E55">
              <w:rPr>
                <w:rFonts w:ascii="Arial" w:hAnsi="Arial" w:cs="Arial"/>
                <w:b/>
                <w:sz w:val="18"/>
                <w:szCs w:val="18"/>
                <w:lang w:val="en-GB"/>
              </w:rPr>
              <w:t>, AcademicTransfer, LinkedIn)</w:t>
            </w:r>
          </w:p>
          <w:p w14:paraId="0521C31B" w14:textId="77777777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D20C09" w:rsidRPr="007B6C30" w14:paraId="36267BE9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88EEF" w14:textId="3E0AA01F" w:rsidR="00D20C09" w:rsidRPr="007B6C30" w:rsidRDefault="00D20C09" w:rsidP="00D20C09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Post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5049A8" w14:textId="21FB0CD5" w:rsidR="00D20C09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D20C09" w:rsidRPr="000F5A48" w14:paraId="008273C5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C773A" w14:textId="50716FC0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 xml:space="preserve">Posting date 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6E741" w14:textId="592F85E4" w:rsidR="00D20C09" w:rsidRPr="007B6C30" w:rsidRDefault="00D20C09" w:rsidP="00D15E2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/>
                <w:sz w:val="18"/>
                <w:lang w:val="en-GB"/>
              </w:rPr>
              <w:t>From</w:t>
            </w:r>
            <w:r w:rsidR="00C15C43">
              <w:rPr>
                <w:rFonts w:ascii="Arial" w:hAnsi="Arial"/>
                <w:sz w:val="18"/>
                <w:lang w:val="en-GB"/>
              </w:rPr>
              <w:t xml:space="preserve"> 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="00D15E27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datum"/>
                  <w:enabled/>
                  <w:calcOnExit w:val="0"/>
                  <w:helpText w:type="text" w:val="date"/>
                  <w:statusText w:type="text" w:val="date"/>
                  <w:textInput>
                    <w:default w:val="date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>to</w:t>
            </w:r>
            <w:r w:rsidR="00354212">
              <w:rPr>
                <w:rFonts w:ascii="Arial" w:hAnsi="Arial"/>
                <w:sz w:val="18"/>
                <w:lang w:val="en-GB"/>
              </w:rPr>
              <w:t xml:space="preserve"> no later than 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="00D15E27"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7A0072A" w14:textId="77777777" w:rsidR="00D20C09" w:rsidRPr="007B6C30" w:rsidRDefault="00D20C09" w:rsidP="00D20C09">
      <w:pPr>
        <w:rPr>
          <w:lang w:val="en-GB"/>
        </w:rPr>
      </w:pPr>
    </w:p>
    <w:tbl>
      <w:tblPr>
        <w:tblW w:w="1033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250"/>
      </w:tblGrid>
      <w:tr w:rsidR="00D20C09" w:rsidRPr="000F5A48" w14:paraId="6471D330" w14:textId="77777777" w:rsidTr="00D675D7">
        <w:trPr>
          <w:trHeight w:val="253"/>
        </w:trPr>
        <w:tc>
          <w:tcPr>
            <w:tcW w:w="10335" w:type="dxa"/>
            <w:gridSpan w:val="2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3F8B62" w14:textId="2A58BC6F" w:rsidR="00D20C09" w:rsidRPr="007B6C30" w:rsidRDefault="00D20C09" w:rsidP="00D675D7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Intern</w:t>
            </w:r>
            <w:r w:rsid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al</w:t>
            </w:r>
            <w:r w:rsidRP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vaca</w:t>
            </w:r>
            <w:r w:rsidR="007B6C30">
              <w:rPr>
                <w:rFonts w:ascii="Arial" w:hAnsi="Arial" w:cs="Arial"/>
                <w:b/>
                <w:sz w:val="18"/>
                <w:szCs w:val="18"/>
                <w:lang w:val="en-GB"/>
              </w:rPr>
              <w:t>ncy page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(</w:t>
            </w:r>
            <w:r w:rsidR="006A4A52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accessible 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>for TU Delft employees</w:t>
            </w:r>
            <w:r w:rsidR="00FD521F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only</w:t>
            </w:r>
            <w:r w:rsidR="00BA03AF">
              <w:rPr>
                <w:rFonts w:ascii="Arial" w:hAnsi="Arial" w:cs="Arial"/>
                <w:b/>
                <w:sz w:val="18"/>
                <w:szCs w:val="18"/>
                <w:lang w:val="en-GB"/>
              </w:rPr>
              <w:t>)</w:t>
            </w:r>
          </w:p>
          <w:p w14:paraId="3DD30BA0" w14:textId="77777777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D20C09" w:rsidRPr="007B6C30" w14:paraId="38B14309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BFBF03" w14:textId="63210A00" w:rsidR="00D20C09" w:rsidRPr="007B6C30" w:rsidRDefault="00D20C09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Post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FC97B" w14:textId="6A005684" w:rsidR="00D20C09" w:rsidRPr="007B6C30" w:rsidRDefault="00D15E27" w:rsidP="00D675D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: Yes or No"/>
                    <w:listEntry w:val="Yes"/>
                    <w:listEntry w:val="No"/>
                  </w:ddList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C15C43" w:rsidRPr="000F5A48" w14:paraId="55EA92D4" w14:textId="77777777" w:rsidTr="00D675D7">
        <w:trPr>
          <w:trHeight w:val="253"/>
        </w:trPr>
        <w:tc>
          <w:tcPr>
            <w:tcW w:w="3085" w:type="dxa"/>
            <w:tcBorders>
              <w:top w:val="single" w:sz="4" w:space="0" w:color="FFFFFF"/>
              <w:left w:val="single" w:sz="10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57176" w14:textId="61EF12DE" w:rsidR="00C15C43" w:rsidRPr="007B6C30" w:rsidRDefault="00C15C43" w:rsidP="00C15C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Posting date</w:t>
            </w:r>
          </w:p>
        </w:tc>
        <w:tc>
          <w:tcPr>
            <w:tcW w:w="7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E7064" w14:textId="246882B5" w:rsidR="00C15C43" w:rsidRPr="007B6C30" w:rsidRDefault="00C15C43" w:rsidP="00C15C43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7B6C30">
              <w:rPr>
                <w:rFonts w:ascii="Arial" w:hAnsi="Arial"/>
                <w:sz w:val="18"/>
                <w:lang w:val="en-GB"/>
              </w:rPr>
              <w:t>From</w:t>
            </w:r>
            <w:r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datum"/>
                  <w:enabled/>
                  <w:calcOnExit w:val="0"/>
                  <w:helpText w:type="text" w:val="date"/>
                  <w:statusText w:type="text" w:val="date"/>
                  <w:textInput>
                    <w:default w:val="date"/>
                  </w:textInput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lang w:val="en-GB"/>
              </w:rPr>
              <w:fldChar w:fldCharType="end"/>
            </w:r>
            <w:r w:rsidRPr="007B6C30">
              <w:rPr>
                <w:rFonts w:ascii="Arial" w:hAnsi="Arial"/>
                <w:sz w:val="18"/>
                <w:lang w:val="en-GB"/>
              </w:rPr>
              <w:t>to</w:t>
            </w:r>
            <w:r w:rsidR="00354212">
              <w:rPr>
                <w:rFonts w:ascii="Arial" w:hAnsi="Arial"/>
                <w:sz w:val="18"/>
                <w:lang w:val="en-GB"/>
              </w:rPr>
              <w:t xml:space="preserve"> no later than </w:t>
            </w:r>
            <w:r w:rsidRPr="007B6C30">
              <w:rPr>
                <w:rFonts w:ascii="Arial" w:hAnsi="Arial"/>
                <w:sz w:val="18"/>
                <w:lang w:val="en-GB"/>
              </w:rPr>
              <w:t xml:space="preserve"> 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7B6C30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E5CC034" w14:textId="51D04F11" w:rsidR="009A5213" w:rsidRPr="007B6C30" w:rsidRDefault="009A5213" w:rsidP="007B6C30">
      <w:pPr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99955F9" w14:textId="1C20E97E" w:rsidR="006100D3" w:rsidRDefault="005A3B19" w:rsidP="006100D3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Selection procedure information</w:t>
      </w:r>
    </w:p>
    <w:p w14:paraId="3452FCDC" w14:textId="59DEFBDD" w:rsidR="000A6A08" w:rsidRDefault="00E85C01" w:rsidP="005A3B19">
      <w:pPr>
        <w:rPr>
          <w:rFonts w:ascii="Arial" w:hAnsi="Arial"/>
          <w:sz w:val="20"/>
          <w:lang w:val="en-GB"/>
        </w:rPr>
      </w:pPr>
      <w:r w:rsidRPr="00E85C01">
        <w:rPr>
          <w:rFonts w:ascii="Arial" w:hAnsi="Arial"/>
          <w:sz w:val="20"/>
          <w:lang w:val="en-GB"/>
        </w:rPr>
        <w:t>Below you will find the possibilities for different selection steps</w:t>
      </w:r>
      <w:r>
        <w:rPr>
          <w:rFonts w:ascii="Arial" w:hAnsi="Arial"/>
          <w:sz w:val="20"/>
          <w:lang w:val="en-GB"/>
        </w:rPr>
        <w:t xml:space="preserve">. </w:t>
      </w:r>
      <w:r w:rsidR="00D22B54">
        <w:rPr>
          <w:rFonts w:ascii="Arial" w:hAnsi="Arial"/>
          <w:sz w:val="20"/>
          <w:lang w:val="en-GB"/>
        </w:rPr>
        <w:t>If known already</w:t>
      </w:r>
      <w:r w:rsidR="00785ADC">
        <w:rPr>
          <w:rFonts w:ascii="Arial" w:hAnsi="Arial"/>
          <w:sz w:val="20"/>
          <w:lang w:val="en-GB"/>
        </w:rPr>
        <w:t>,</w:t>
      </w:r>
      <w:r w:rsidR="00D22B54">
        <w:rPr>
          <w:rFonts w:ascii="Arial" w:hAnsi="Arial"/>
          <w:sz w:val="20"/>
          <w:lang w:val="en-GB"/>
        </w:rPr>
        <w:t xml:space="preserve"> you can fill in which steps apply and who will be involved. </w:t>
      </w:r>
      <w:r w:rsidR="00785ADC">
        <w:rPr>
          <w:rFonts w:ascii="Arial" w:hAnsi="Arial"/>
          <w:sz w:val="20"/>
          <w:lang w:val="en-GB"/>
        </w:rPr>
        <w:t xml:space="preserve">This is not required, </w:t>
      </w:r>
      <w:r w:rsidR="00B04A71">
        <w:rPr>
          <w:rFonts w:ascii="Arial" w:hAnsi="Arial"/>
          <w:sz w:val="20"/>
          <w:lang w:val="en-GB"/>
        </w:rPr>
        <w:t xml:space="preserve">as </w:t>
      </w:r>
      <w:r w:rsidR="00785ADC">
        <w:rPr>
          <w:rFonts w:ascii="Arial" w:hAnsi="Arial"/>
          <w:sz w:val="20"/>
          <w:lang w:val="en-GB"/>
        </w:rPr>
        <w:t xml:space="preserve">you can also discuss this with the Recruitment assistant, Department assistant or Talent Acquisition Specialist during the selection procedure. </w:t>
      </w:r>
    </w:p>
    <w:p w14:paraId="342E8EAB" w14:textId="77777777" w:rsidR="000A6A08" w:rsidRPr="00E85C01" w:rsidRDefault="000A6A08" w:rsidP="005A3B19">
      <w:pPr>
        <w:rPr>
          <w:rFonts w:ascii="Arial" w:hAnsi="Arial"/>
          <w:sz w:val="20"/>
          <w:lang w:val="en-GB"/>
        </w:rPr>
      </w:pPr>
    </w:p>
    <w:tbl>
      <w:tblPr>
        <w:tblStyle w:val="ListTable5Dark"/>
        <w:tblW w:w="10343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413"/>
        <w:gridCol w:w="4111"/>
        <w:gridCol w:w="1701"/>
        <w:gridCol w:w="3118"/>
      </w:tblGrid>
      <w:tr w:rsidR="000A6A08" w:rsidRPr="00A40D4C" w14:paraId="25DF0995" w14:textId="77777777" w:rsidTr="00574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3717B67A" w14:textId="77777777" w:rsidR="000A6A08" w:rsidRPr="00040641" w:rsidRDefault="000A6A08" w:rsidP="00574755">
            <w:pPr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</w:p>
        </w:tc>
        <w:tc>
          <w:tcPr>
            <w:tcW w:w="4111" w:type="dxa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23C032D3" w14:textId="70A5134E" w:rsidR="000A6A08" w:rsidRPr="00040641" w:rsidRDefault="000A6A08" w:rsidP="00574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Selection step</w:t>
            </w:r>
          </w:p>
        </w:tc>
        <w:tc>
          <w:tcPr>
            <w:tcW w:w="1701" w:type="dxa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1F6A990D" w14:textId="4DEDE590" w:rsidR="000A6A08" w:rsidRPr="00040641" w:rsidRDefault="004B0515" w:rsidP="00574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Applicable?</w:t>
            </w:r>
          </w:p>
        </w:tc>
        <w:tc>
          <w:tcPr>
            <w:tcW w:w="3118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577E5DBD" w14:textId="5B6C3A53" w:rsidR="000A6A08" w:rsidRPr="00040641" w:rsidRDefault="004B0515" w:rsidP="00574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People involved (if known)</w:t>
            </w:r>
          </w:p>
        </w:tc>
      </w:tr>
      <w:tr w:rsidR="000A6A08" w:rsidRPr="00A40D4C" w14:paraId="3F63B152" w14:textId="77777777" w:rsidTr="00574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787F5E82" w14:textId="3FA32CB2" w:rsidR="000A6A08" w:rsidRPr="00040641" w:rsidRDefault="004B0515" w:rsidP="00574755">
            <w:pPr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Pre-screening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4959A912" w14:textId="1FC70703" w:rsidR="000A6A08" w:rsidRPr="00040641" w:rsidRDefault="000A6A08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Pre-selection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FB7FD85" w14:textId="0B51BE64" w:rsidR="000A6A08" w:rsidRPr="00040641" w:rsidRDefault="00040641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/No/Unknown"/>
                    <w:listEntry w:val="Yes"/>
                    <w:listEntry w:val="No"/>
                    <w:listEntry w:val="Unknown"/>
                  </w:ddList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11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208592F6" w14:textId="71624F22" w:rsidR="000A6A08" w:rsidRPr="00040641" w:rsidRDefault="000A6A08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Recruitmen</w:t>
            </w:r>
            <w:r w:rsidR="004B0515"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t assistant / Department assistant</w:t>
            </w:r>
          </w:p>
        </w:tc>
      </w:tr>
      <w:tr w:rsidR="000A6A08" w:rsidRPr="008F3CFF" w14:paraId="0F35C0CD" w14:textId="77777777" w:rsidTr="0057475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E967B57" w14:textId="61C301F1" w:rsidR="000A6A08" w:rsidRPr="00040641" w:rsidRDefault="004B0515" w:rsidP="00574755">
            <w:pPr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CV review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1E06AFAB" w14:textId="766BA3EC" w:rsidR="000A6A08" w:rsidRPr="00040641" w:rsidRDefault="000A6A08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CV</w:t>
            </w:r>
            <w:r w:rsidR="004B0515" w:rsidRPr="0004064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review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by one assessor (vacancy holder)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18DFEBA" w14:textId="62E08717" w:rsidR="000A6A08" w:rsidRPr="00040641" w:rsidRDefault="00040641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/No/Unknown"/>
                    <w:listEntry w:val="Yes"/>
                    <w:listEntry w:val="No"/>
                    <w:listEntry w:val="Unknown"/>
                  </w:ddList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11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3F71E39C" w14:textId="7D1B38AC" w:rsidR="000A6A08" w:rsidRPr="00040641" w:rsidRDefault="00040641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FORMTEXT </w:instrTex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0A6A08" w:rsidRPr="008F3CFF" w14:paraId="721587A6" w14:textId="77777777" w:rsidTr="00574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1C323159" w14:textId="77777777" w:rsidR="000A6A08" w:rsidRPr="00040641" w:rsidRDefault="000A6A08" w:rsidP="00574755">
            <w:pP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4C9BD1A3" w14:textId="79CB9B11" w:rsidR="000A6A08" w:rsidRPr="00040641" w:rsidRDefault="004B0515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CV review by multiple assessors</w:t>
            </w:r>
            <w:r w:rsidR="00574755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</w:t>
            </w:r>
            <w:r w:rsidR="00574755" w:rsidRPr="0004064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(max</w:t>
            </w:r>
            <w:r w:rsidR="00B04A7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.</w:t>
            </w:r>
            <w:r w:rsidR="00574755" w:rsidRPr="0004064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30)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0C63DCC" w14:textId="6CC244A5" w:rsidR="000A6A08" w:rsidRPr="00040641" w:rsidRDefault="00040641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/No/Unknown"/>
                    <w:listEntry w:val="Yes"/>
                    <w:listEntry w:val="No"/>
                    <w:listEntry w:val="Unknown"/>
                  </w:ddList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11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203D7DF3" w14:textId="783A5B0C" w:rsidR="000A6A08" w:rsidRPr="00040641" w:rsidRDefault="00040641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FORMTEXT </w:instrTex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0A6A08" w:rsidRPr="008F3CFF" w14:paraId="4DD134F6" w14:textId="77777777" w:rsidTr="0057475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3F01EA3C" w14:textId="77777777" w:rsidR="000A6A08" w:rsidRPr="00040641" w:rsidRDefault="000A6A08" w:rsidP="00574755">
            <w:pP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4783CE3F" w14:textId="06FBB74B" w:rsidR="000A6A08" w:rsidRPr="00040641" w:rsidRDefault="004B0515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CV review by a panel</w:t>
            </w:r>
            <w:r w:rsidR="000A6A08" w:rsidRPr="0004064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(max</w:t>
            </w:r>
            <w:r w:rsidR="00B04A7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.</w:t>
            </w:r>
            <w:r w:rsidR="000A6A08" w:rsidRPr="00040641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30)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68C278C" w14:textId="64A4B254" w:rsidR="000A6A08" w:rsidRPr="00040641" w:rsidRDefault="00040641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/No/Unknown"/>
                    <w:listEntry w:val="Yes"/>
                    <w:listEntry w:val="No"/>
                    <w:listEntry w:val="Unknown"/>
                  </w:ddList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11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9D5E579" w14:textId="6EF5D3FB" w:rsidR="000A6A08" w:rsidRPr="00040641" w:rsidRDefault="00040641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FORMTEXT </w:instrTex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0A6A08" w:rsidRPr="00A40D4C" w14:paraId="73A78E72" w14:textId="77777777" w:rsidTr="00574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DE9B1AF" w14:textId="77777777" w:rsidR="000A6A08" w:rsidRPr="00040641" w:rsidRDefault="000A6A08" w:rsidP="00574755">
            <w:pPr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</w:rPr>
              <w:t>Interview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39526B21" w14:textId="77777777" w:rsidR="000A6A08" w:rsidRPr="00040641" w:rsidRDefault="000A6A08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</w:rPr>
              <w:t xml:space="preserve">Interview 1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9E4A1D6" w14:textId="6FABCBCE" w:rsidR="000A6A08" w:rsidRPr="00040641" w:rsidRDefault="00040641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/No/Unknown"/>
                    <w:listEntry w:val="Yes"/>
                    <w:listEntry w:val="No"/>
                    <w:listEntry w:val="Unknown"/>
                  </w:ddList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11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43216835" w14:textId="76393606" w:rsidR="000A6A08" w:rsidRPr="00040641" w:rsidRDefault="00040641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FORMTEXT </w:instrTex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0A6A08" w:rsidRPr="00A40D4C" w14:paraId="7756F7E9" w14:textId="77777777" w:rsidTr="0057475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7E109968" w14:textId="77777777" w:rsidR="000A6A08" w:rsidRPr="00040641" w:rsidRDefault="000A6A08" w:rsidP="00574755">
            <w:pPr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5DDA1D7F" w14:textId="77777777" w:rsidR="000A6A08" w:rsidRPr="00040641" w:rsidRDefault="000A6A08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</w:rPr>
              <w:t>Interview 2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3AA6E93" w14:textId="24AB69BD" w:rsidR="000A6A08" w:rsidRPr="00040641" w:rsidRDefault="00040641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/No/Unknown"/>
                    <w:listEntry w:val="Yes"/>
                    <w:listEntry w:val="No"/>
                    <w:listEntry w:val="Unknown"/>
                  </w:ddList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11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0C60C44A" w14:textId="1C160608" w:rsidR="000A6A08" w:rsidRPr="00040641" w:rsidRDefault="00040641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FORMTEXT </w:instrTex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0A6A08" w:rsidRPr="00A40D4C" w14:paraId="27DE864D" w14:textId="77777777" w:rsidTr="00574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5E71AC37" w14:textId="77777777" w:rsidR="000A6A08" w:rsidRPr="00040641" w:rsidRDefault="000A6A08" w:rsidP="00574755">
            <w:pPr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49E89C83" w14:textId="77777777" w:rsidR="000A6A08" w:rsidRPr="00040641" w:rsidRDefault="000A6A08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</w:rPr>
              <w:t>Interview 3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BC921F5" w14:textId="1345F567" w:rsidR="000A6A08" w:rsidRPr="00040641" w:rsidRDefault="00040641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/No/Unknown"/>
                    <w:listEntry w:val="Yes"/>
                    <w:listEntry w:val="No"/>
                    <w:listEntry w:val="Unknown"/>
                  </w:ddList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118" w:type="dxa"/>
            <w:tcBorders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6E28A212" w14:textId="6F4EE5B4" w:rsidR="000A6A08" w:rsidRPr="00040641" w:rsidRDefault="00040641" w:rsidP="0057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FORMTEXT </w:instrTex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  <w:tr w:rsidR="000A6A08" w:rsidRPr="00A40D4C" w14:paraId="512A2651" w14:textId="77777777" w:rsidTr="00574755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1ED2F1E5" w14:textId="77777777" w:rsidR="000A6A08" w:rsidRPr="00040641" w:rsidRDefault="000A6A08" w:rsidP="00574755">
            <w:pPr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4111" w:type="dxa"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1D96A154" w14:textId="6CEAAAC1" w:rsidR="000A6A08" w:rsidRPr="00040641" w:rsidRDefault="004B0515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color w:val="auto"/>
                <w:sz w:val="18"/>
                <w:szCs w:val="18"/>
              </w:rPr>
              <w:t>Employment conditions interview</w:t>
            </w:r>
          </w:p>
        </w:tc>
        <w:tc>
          <w:tcPr>
            <w:tcW w:w="1701" w:type="dxa"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36B7E3C4" w14:textId="5266C9BC" w:rsidR="000A6A08" w:rsidRPr="00040641" w:rsidRDefault="00040641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/No/Unknown"/>
                    <w:listEntry w:val="Yes"/>
                    <w:listEntry w:val="No"/>
                    <w:listEntry w:val="Unknown"/>
                  </w:ddList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FORMDROPDOWN </w:instrText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000000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118" w:type="dxa"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2F2F2" w:themeFill="background1" w:themeFillShade="F2"/>
            <w:vAlign w:val="center"/>
          </w:tcPr>
          <w:p w14:paraId="47A99E49" w14:textId="5374EDB4" w:rsidR="000A6A08" w:rsidRPr="00040641" w:rsidRDefault="00040641" w:rsidP="0057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instrText xml:space="preserve"> FORMTEXT </w:instrTex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 </w:t>
            </w:r>
            <w:r w:rsidRPr="00040641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6D82A0B9" w14:textId="77777777" w:rsidR="006100D3" w:rsidRPr="00E85C01" w:rsidRDefault="006100D3" w:rsidP="00BC06E3">
      <w:pPr>
        <w:rPr>
          <w:rFonts w:ascii="Arial" w:hAnsi="Arial" w:cs="Arial"/>
          <w:highlight w:val="cyan"/>
          <w:lang w:val="en-GB"/>
        </w:rPr>
      </w:pPr>
    </w:p>
    <w:p w14:paraId="1916CEFE" w14:textId="17DBF6D8" w:rsidR="001C37F0" w:rsidRDefault="00A919D2" w:rsidP="00A919D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There are several tools to perform </w:t>
      </w:r>
      <w:r w:rsidR="00574755">
        <w:rPr>
          <w:rFonts w:ascii="Arial" w:hAnsi="Arial"/>
          <w:sz w:val="20"/>
          <w:lang w:val="en-GB"/>
        </w:rPr>
        <w:t>an interview step</w:t>
      </w:r>
      <w:r>
        <w:rPr>
          <w:rFonts w:ascii="Arial" w:hAnsi="Arial"/>
          <w:sz w:val="20"/>
          <w:lang w:val="en-GB"/>
        </w:rPr>
        <w:t xml:space="preserve">, for instance a BAC, an assessment or a business case. Discuss with your HR Advisor or Talent Acquisition Specialist what kind of tool would fit with this selection procedure. </w:t>
      </w:r>
    </w:p>
    <w:p w14:paraId="3C97C95D" w14:textId="2167D5D6" w:rsidR="00785ADC" w:rsidRDefault="00785ADC" w:rsidP="00A919D2">
      <w:pPr>
        <w:rPr>
          <w:rFonts w:ascii="Arial" w:hAnsi="Arial"/>
          <w:sz w:val="20"/>
          <w:lang w:val="en-GB"/>
        </w:rPr>
      </w:pPr>
    </w:p>
    <w:p w14:paraId="278326F8" w14:textId="741BB74D" w:rsidR="00785ADC" w:rsidRDefault="00785ADC" w:rsidP="00A919D2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In case external panel members have to be involved, an account has to be created by HR Services. Please take into account that this can take up to 3 working days. </w:t>
      </w:r>
      <w:r w:rsidR="00B04A71">
        <w:rPr>
          <w:rFonts w:ascii="Arial" w:hAnsi="Arial"/>
          <w:sz w:val="20"/>
          <w:lang w:val="en-GB"/>
        </w:rPr>
        <w:t xml:space="preserve">You can request an account for an external panel member </w:t>
      </w:r>
      <w:hyperlink r:id="rId17" w:history="1">
        <w:r w:rsidR="00C871F6" w:rsidRPr="00C871F6">
          <w:rPr>
            <w:rStyle w:val="Hyperlink"/>
            <w:rFonts w:ascii="Arial" w:hAnsi="Arial"/>
            <w:sz w:val="20"/>
            <w:lang w:val="en-GB"/>
          </w:rPr>
          <w:t>here</w:t>
        </w:r>
      </w:hyperlink>
      <w:r w:rsidR="00B04A71">
        <w:rPr>
          <w:rFonts w:ascii="Arial" w:hAnsi="Arial"/>
          <w:sz w:val="20"/>
          <w:lang w:val="en-GB"/>
        </w:rPr>
        <w:t>.</w:t>
      </w:r>
    </w:p>
    <w:p w14:paraId="7D04566E" w14:textId="57690A38" w:rsidR="005A3B19" w:rsidRDefault="005A3B19" w:rsidP="00BC06E3">
      <w:pPr>
        <w:rPr>
          <w:rFonts w:ascii="Arial" w:hAnsi="Arial" w:cs="Arial"/>
          <w:lang w:val="en-GB"/>
        </w:rPr>
      </w:pPr>
    </w:p>
    <w:p w14:paraId="13EC4942" w14:textId="77777777" w:rsidR="00A919D2" w:rsidRDefault="00A919D2" w:rsidP="00A919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Other remarks</w:t>
      </w:r>
    </w:p>
    <w:p w14:paraId="6AC32A76" w14:textId="77777777" w:rsidR="00A919D2" w:rsidRDefault="00A919D2" w:rsidP="00A919D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335" w:type="dxa"/>
        <w:tblInd w:w="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335"/>
      </w:tblGrid>
      <w:tr w:rsidR="00A919D2" w:rsidRPr="008E3443" w14:paraId="4102E182" w14:textId="77777777" w:rsidTr="00AB6F07">
        <w:trPr>
          <w:trHeight w:val="362"/>
        </w:trPr>
        <w:tc>
          <w:tcPr>
            <w:tcW w:w="103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0F0F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0E7A1" w14:textId="77777777" w:rsidR="00A919D2" w:rsidRPr="008E3443" w:rsidRDefault="00A919D2" w:rsidP="00AB6F07">
            <w:pPr>
              <w:rPr>
                <w:rFonts w:ascii="Arial" w:hAnsi="Arial" w:cs="Arial"/>
                <w:sz w:val="18"/>
                <w:szCs w:val="18"/>
              </w:rPr>
            </w:pPr>
            <w:r w:rsidRPr="008E344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E344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E3443">
              <w:rPr>
                <w:rFonts w:ascii="Arial" w:hAnsi="Arial" w:cs="Arial"/>
                <w:sz w:val="18"/>
                <w:szCs w:val="18"/>
              </w:rPr>
            </w:r>
            <w:r w:rsidRPr="008E344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E344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2691FFC9" w14:textId="77777777" w:rsidR="00A919D2" w:rsidRDefault="00A919D2" w:rsidP="00A919D2">
      <w:pPr>
        <w:rPr>
          <w:rFonts w:ascii="Arial" w:hAnsi="Arial" w:cs="Arial"/>
          <w:highlight w:val="cyan"/>
        </w:rPr>
      </w:pPr>
    </w:p>
    <w:p w14:paraId="4A0E8767" w14:textId="77777777" w:rsidR="00A919D2" w:rsidRDefault="00A919D2" w:rsidP="00A919D2">
      <w:pPr>
        <w:rPr>
          <w:rFonts w:ascii="Arial" w:hAnsi="Arial" w:cs="Arial"/>
          <w:highlight w:val="cyan"/>
        </w:rPr>
      </w:pPr>
    </w:p>
    <w:p w14:paraId="73B9F54F" w14:textId="77777777" w:rsidR="00A919D2" w:rsidRPr="00A919D2" w:rsidRDefault="00A919D2" w:rsidP="00BC06E3">
      <w:pPr>
        <w:rPr>
          <w:rFonts w:ascii="Arial" w:hAnsi="Arial" w:cs="Arial"/>
          <w:lang w:val="en-GB"/>
        </w:rPr>
      </w:pPr>
    </w:p>
    <w:sectPr w:rsidR="00A919D2" w:rsidRPr="00A919D2" w:rsidSect="00362928">
      <w:headerReference w:type="default" r:id="rId18"/>
      <w:footerReference w:type="default" r:id="rId19"/>
      <w:pgSz w:w="11900" w:h="16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36ECD" w14:textId="77777777" w:rsidR="00EA7002" w:rsidRDefault="00EA7002" w:rsidP="008E0A86">
      <w:r>
        <w:separator/>
      </w:r>
    </w:p>
  </w:endnote>
  <w:endnote w:type="continuationSeparator" w:id="0">
    <w:p w14:paraId="6BF8FD9A" w14:textId="77777777" w:rsidR="00EA7002" w:rsidRDefault="00EA7002" w:rsidP="008E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148849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00C4AB9" w14:textId="40A6EAE1" w:rsidR="008E0A86" w:rsidRPr="008E0A86" w:rsidRDefault="008E0A86">
        <w:pPr>
          <w:pStyle w:val="Footer"/>
          <w:jc w:val="center"/>
          <w:rPr>
            <w:rFonts w:ascii="Arial" w:hAnsi="Arial" w:cs="Arial"/>
            <w:sz w:val="18"/>
            <w:szCs w:val="18"/>
          </w:rPr>
        </w:pPr>
        <w:r w:rsidRPr="008E0A86">
          <w:rPr>
            <w:rFonts w:ascii="Arial" w:hAnsi="Arial" w:cs="Arial"/>
            <w:sz w:val="18"/>
            <w:szCs w:val="18"/>
          </w:rPr>
          <w:fldChar w:fldCharType="begin"/>
        </w:r>
        <w:r w:rsidRPr="008E0A86">
          <w:rPr>
            <w:rFonts w:ascii="Arial" w:hAnsi="Arial" w:cs="Arial"/>
            <w:sz w:val="18"/>
            <w:szCs w:val="18"/>
          </w:rPr>
          <w:instrText>PAGE   \* MERGEFORMAT</w:instrText>
        </w:r>
        <w:r w:rsidRPr="008E0A86">
          <w:rPr>
            <w:rFonts w:ascii="Arial" w:hAnsi="Arial" w:cs="Arial"/>
            <w:sz w:val="18"/>
            <w:szCs w:val="18"/>
          </w:rPr>
          <w:fldChar w:fldCharType="separate"/>
        </w:r>
        <w:r w:rsidR="00873FC2">
          <w:rPr>
            <w:rFonts w:ascii="Arial" w:hAnsi="Arial" w:cs="Arial"/>
            <w:noProof/>
            <w:sz w:val="18"/>
            <w:szCs w:val="18"/>
          </w:rPr>
          <w:t>1</w:t>
        </w:r>
        <w:r w:rsidRPr="008E0A86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229B9425" w14:textId="77777777" w:rsidR="008E0A86" w:rsidRDefault="008E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384E9" w14:textId="77777777" w:rsidR="00EA7002" w:rsidRDefault="00EA7002" w:rsidP="008E0A86">
      <w:r>
        <w:separator/>
      </w:r>
    </w:p>
  </w:footnote>
  <w:footnote w:type="continuationSeparator" w:id="0">
    <w:p w14:paraId="164D1A83" w14:textId="77777777" w:rsidR="00EA7002" w:rsidRDefault="00EA7002" w:rsidP="008E0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0BF2E" w14:textId="522E9726" w:rsidR="00565D2E" w:rsidRDefault="00565D2E" w:rsidP="00565D2E">
    <w:pPr>
      <w:pStyle w:val="Header"/>
      <w:jc w:val="right"/>
    </w:pPr>
    <w:r>
      <w:rPr>
        <w:noProof/>
      </w:rPr>
      <w:drawing>
        <wp:inline distT="0" distB="0" distL="0" distR="0" wp14:anchorId="606964EB" wp14:editId="46517C96">
          <wp:extent cx="1459549" cy="683495"/>
          <wp:effectExtent l="0" t="0" r="7620" b="2540"/>
          <wp:docPr id="2" name="Afbeelding 1" descr="TU_d_line_P1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_d_line_P1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2681" cy="684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30E83"/>
    <w:multiLevelType w:val="hybridMultilevel"/>
    <w:tmpl w:val="D11A7D3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57F8"/>
    <w:multiLevelType w:val="hybridMultilevel"/>
    <w:tmpl w:val="FAD0B8AA"/>
    <w:lvl w:ilvl="0" w:tplc="0248F6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C7CD0"/>
    <w:multiLevelType w:val="multilevel"/>
    <w:tmpl w:val="4B14BC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7543F"/>
    <w:multiLevelType w:val="multilevel"/>
    <w:tmpl w:val="7CB4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052640">
    <w:abstractNumId w:val="2"/>
  </w:num>
  <w:num w:numId="2" w16cid:durableId="582765800">
    <w:abstractNumId w:val="3"/>
  </w:num>
  <w:num w:numId="3" w16cid:durableId="1191411315">
    <w:abstractNumId w:val="0"/>
  </w:num>
  <w:num w:numId="4" w16cid:durableId="15691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ocumentProtection w:edit="forms" w:enforcement="1" w:cryptProviderType="rsaAES" w:cryptAlgorithmClass="hash" w:cryptAlgorithmType="typeAny" w:cryptAlgorithmSid="14" w:cryptSpinCount="100000" w:hash="oobicu+yGO2rWn+HpUOu9D+51ubHmxmghzbtGrnJKhANEnJS7wFu8SaCeryuMC0u7TjAJFtrVMD4fiP3ZtJA4A==" w:salt="ZndWedwrHcu9Dg+Qqhtmj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12"/>
    <w:rsid w:val="00011AC9"/>
    <w:rsid w:val="00025D26"/>
    <w:rsid w:val="000350A7"/>
    <w:rsid w:val="00040641"/>
    <w:rsid w:val="00044BC8"/>
    <w:rsid w:val="00061E20"/>
    <w:rsid w:val="00081A70"/>
    <w:rsid w:val="00084906"/>
    <w:rsid w:val="00086517"/>
    <w:rsid w:val="000866F0"/>
    <w:rsid w:val="00096213"/>
    <w:rsid w:val="000A1234"/>
    <w:rsid w:val="000A6A08"/>
    <w:rsid w:val="000B0B2C"/>
    <w:rsid w:val="000B1731"/>
    <w:rsid w:val="000B1791"/>
    <w:rsid w:val="000D43AB"/>
    <w:rsid w:val="000E2212"/>
    <w:rsid w:val="000E4232"/>
    <w:rsid w:val="000F2D45"/>
    <w:rsid w:val="000F5A48"/>
    <w:rsid w:val="00133B5E"/>
    <w:rsid w:val="00156421"/>
    <w:rsid w:val="00160B85"/>
    <w:rsid w:val="00163D29"/>
    <w:rsid w:val="00170AE0"/>
    <w:rsid w:val="00171FA8"/>
    <w:rsid w:val="00172CAF"/>
    <w:rsid w:val="00180F1C"/>
    <w:rsid w:val="00182C36"/>
    <w:rsid w:val="001964E6"/>
    <w:rsid w:val="001A244A"/>
    <w:rsid w:val="001B41CD"/>
    <w:rsid w:val="001B51CE"/>
    <w:rsid w:val="001C37F0"/>
    <w:rsid w:val="001C73CF"/>
    <w:rsid w:val="001E01D0"/>
    <w:rsid w:val="001E239C"/>
    <w:rsid w:val="001E3CBA"/>
    <w:rsid w:val="001E494C"/>
    <w:rsid w:val="001F2B77"/>
    <w:rsid w:val="001F374D"/>
    <w:rsid w:val="0020002C"/>
    <w:rsid w:val="00200D6A"/>
    <w:rsid w:val="0020246F"/>
    <w:rsid w:val="0020458E"/>
    <w:rsid w:val="00204A09"/>
    <w:rsid w:val="00216E9C"/>
    <w:rsid w:val="00240278"/>
    <w:rsid w:val="002558CB"/>
    <w:rsid w:val="00264E60"/>
    <w:rsid w:val="00266340"/>
    <w:rsid w:val="00272ED6"/>
    <w:rsid w:val="00290AE9"/>
    <w:rsid w:val="00294D9B"/>
    <w:rsid w:val="00297E12"/>
    <w:rsid w:val="002A770B"/>
    <w:rsid w:val="002B76B9"/>
    <w:rsid w:val="002C733F"/>
    <w:rsid w:val="002D4134"/>
    <w:rsid w:val="002E0ADF"/>
    <w:rsid w:val="002F06B4"/>
    <w:rsid w:val="002F5CFC"/>
    <w:rsid w:val="002F6BCA"/>
    <w:rsid w:val="00310D82"/>
    <w:rsid w:val="00311E55"/>
    <w:rsid w:val="0032431B"/>
    <w:rsid w:val="00330EA7"/>
    <w:rsid w:val="00342BD7"/>
    <w:rsid w:val="00354212"/>
    <w:rsid w:val="003572B5"/>
    <w:rsid w:val="00362928"/>
    <w:rsid w:val="003631A5"/>
    <w:rsid w:val="00363FB3"/>
    <w:rsid w:val="003769DF"/>
    <w:rsid w:val="00396DEB"/>
    <w:rsid w:val="00397B5E"/>
    <w:rsid w:val="003A48BC"/>
    <w:rsid w:val="003A534D"/>
    <w:rsid w:val="003A60E0"/>
    <w:rsid w:val="003A705C"/>
    <w:rsid w:val="003B2F57"/>
    <w:rsid w:val="003C5191"/>
    <w:rsid w:val="003C7A40"/>
    <w:rsid w:val="003D330B"/>
    <w:rsid w:val="003D365B"/>
    <w:rsid w:val="003D56FE"/>
    <w:rsid w:val="003F30F8"/>
    <w:rsid w:val="004055F6"/>
    <w:rsid w:val="00417F9E"/>
    <w:rsid w:val="004341CB"/>
    <w:rsid w:val="00437525"/>
    <w:rsid w:val="00440CA2"/>
    <w:rsid w:val="00446CB9"/>
    <w:rsid w:val="0044755E"/>
    <w:rsid w:val="00447D07"/>
    <w:rsid w:val="004547D1"/>
    <w:rsid w:val="00463390"/>
    <w:rsid w:val="00473F08"/>
    <w:rsid w:val="0048709D"/>
    <w:rsid w:val="004933B1"/>
    <w:rsid w:val="004A0BE4"/>
    <w:rsid w:val="004A0DF0"/>
    <w:rsid w:val="004A272C"/>
    <w:rsid w:val="004A3424"/>
    <w:rsid w:val="004A419E"/>
    <w:rsid w:val="004A77E9"/>
    <w:rsid w:val="004B0515"/>
    <w:rsid w:val="004D1D2B"/>
    <w:rsid w:val="004D7F77"/>
    <w:rsid w:val="004F4C12"/>
    <w:rsid w:val="00511D2A"/>
    <w:rsid w:val="00513A27"/>
    <w:rsid w:val="005249C4"/>
    <w:rsid w:val="00530285"/>
    <w:rsid w:val="00535249"/>
    <w:rsid w:val="00546226"/>
    <w:rsid w:val="00547421"/>
    <w:rsid w:val="00560504"/>
    <w:rsid w:val="00565D2E"/>
    <w:rsid w:val="00570BCF"/>
    <w:rsid w:val="00571F7B"/>
    <w:rsid w:val="00574755"/>
    <w:rsid w:val="005A3B19"/>
    <w:rsid w:val="005A5FC8"/>
    <w:rsid w:val="005B52F6"/>
    <w:rsid w:val="005B7D2D"/>
    <w:rsid w:val="005C58EB"/>
    <w:rsid w:val="005C5F89"/>
    <w:rsid w:val="005D7772"/>
    <w:rsid w:val="005E6B00"/>
    <w:rsid w:val="005E7634"/>
    <w:rsid w:val="005F2F00"/>
    <w:rsid w:val="005F666B"/>
    <w:rsid w:val="006100D3"/>
    <w:rsid w:val="00613B44"/>
    <w:rsid w:val="006150A1"/>
    <w:rsid w:val="0061533B"/>
    <w:rsid w:val="00625AED"/>
    <w:rsid w:val="00635984"/>
    <w:rsid w:val="00642410"/>
    <w:rsid w:val="00653528"/>
    <w:rsid w:val="00657F37"/>
    <w:rsid w:val="00660213"/>
    <w:rsid w:val="0066353B"/>
    <w:rsid w:val="00665DAC"/>
    <w:rsid w:val="006701FD"/>
    <w:rsid w:val="00676181"/>
    <w:rsid w:val="00676B61"/>
    <w:rsid w:val="006872F9"/>
    <w:rsid w:val="00693297"/>
    <w:rsid w:val="006A4A52"/>
    <w:rsid w:val="006A5ACA"/>
    <w:rsid w:val="006A5D3F"/>
    <w:rsid w:val="006A63F4"/>
    <w:rsid w:val="006A6EC5"/>
    <w:rsid w:val="006A7938"/>
    <w:rsid w:val="006B36A5"/>
    <w:rsid w:val="006B3D0E"/>
    <w:rsid w:val="006C488C"/>
    <w:rsid w:val="006C4F22"/>
    <w:rsid w:val="006D114B"/>
    <w:rsid w:val="006D6548"/>
    <w:rsid w:val="006D7502"/>
    <w:rsid w:val="006E0B91"/>
    <w:rsid w:val="006F29C7"/>
    <w:rsid w:val="0070133A"/>
    <w:rsid w:val="007016DF"/>
    <w:rsid w:val="00701AA3"/>
    <w:rsid w:val="0070643C"/>
    <w:rsid w:val="007118FC"/>
    <w:rsid w:val="0071343A"/>
    <w:rsid w:val="00724641"/>
    <w:rsid w:val="00732D1E"/>
    <w:rsid w:val="00742383"/>
    <w:rsid w:val="0076481E"/>
    <w:rsid w:val="007667B1"/>
    <w:rsid w:val="00767F64"/>
    <w:rsid w:val="00785ADC"/>
    <w:rsid w:val="00786676"/>
    <w:rsid w:val="007A5F6E"/>
    <w:rsid w:val="007A6283"/>
    <w:rsid w:val="007B0D90"/>
    <w:rsid w:val="007B2DD0"/>
    <w:rsid w:val="007B6C30"/>
    <w:rsid w:val="007C7D32"/>
    <w:rsid w:val="007D4409"/>
    <w:rsid w:val="007D5766"/>
    <w:rsid w:val="007E38A3"/>
    <w:rsid w:val="007E6D1E"/>
    <w:rsid w:val="007F0359"/>
    <w:rsid w:val="007F120B"/>
    <w:rsid w:val="007F2118"/>
    <w:rsid w:val="007F2483"/>
    <w:rsid w:val="007F2CD4"/>
    <w:rsid w:val="007F7F54"/>
    <w:rsid w:val="00801E9C"/>
    <w:rsid w:val="00812E8A"/>
    <w:rsid w:val="00817EA7"/>
    <w:rsid w:val="00822334"/>
    <w:rsid w:val="008226EE"/>
    <w:rsid w:val="008235E1"/>
    <w:rsid w:val="008240ED"/>
    <w:rsid w:val="00824303"/>
    <w:rsid w:val="00825D19"/>
    <w:rsid w:val="00826FA8"/>
    <w:rsid w:val="00832868"/>
    <w:rsid w:val="00833C8B"/>
    <w:rsid w:val="00835BA9"/>
    <w:rsid w:val="00873FC2"/>
    <w:rsid w:val="00877847"/>
    <w:rsid w:val="008861A3"/>
    <w:rsid w:val="008B33DB"/>
    <w:rsid w:val="008B59F2"/>
    <w:rsid w:val="008C27B6"/>
    <w:rsid w:val="008D0EC7"/>
    <w:rsid w:val="008E0A86"/>
    <w:rsid w:val="008E53ED"/>
    <w:rsid w:val="008F037C"/>
    <w:rsid w:val="008F3995"/>
    <w:rsid w:val="008F3CFF"/>
    <w:rsid w:val="008F49CE"/>
    <w:rsid w:val="008F6C49"/>
    <w:rsid w:val="008F7B54"/>
    <w:rsid w:val="009069E0"/>
    <w:rsid w:val="009109E0"/>
    <w:rsid w:val="00910ACF"/>
    <w:rsid w:val="00915F22"/>
    <w:rsid w:val="009160C6"/>
    <w:rsid w:val="00934FDE"/>
    <w:rsid w:val="00940A5F"/>
    <w:rsid w:val="009468F6"/>
    <w:rsid w:val="00951060"/>
    <w:rsid w:val="0095112C"/>
    <w:rsid w:val="00956391"/>
    <w:rsid w:val="0095784D"/>
    <w:rsid w:val="00962E46"/>
    <w:rsid w:val="0097303B"/>
    <w:rsid w:val="00976612"/>
    <w:rsid w:val="009865BD"/>
    <w:rsid w:val="00994B70"/>
    <w:rsid w:val="009A17E3"/>
    <w:rsid w:val="009A4FCD"/>
    <w:rsid w:val="009A5213"/>
    <w:rsid w:val="009B1218"/>
    <w:rsid w:val="009B4F4B"/>
    <w:rsid w:val="009C185D"/>
    <w:rsid w:val="009C1F8A"/>
    <w:rsid w:val="009D5DD6"/>
    <w:rsid w:val="009E3B57"/>
    <w:rsid w:val="009E492F"/>
    <w:rsid w:val="00A0439C"/>
    <w:rsid w:val="00A065B9"/>
    <w:rsid w:val="00A06774"/>
    <w:rsid w:val="00A07CB6"/>
    <w:rsid w:val="00A17B11"/>
    <w:rsid w:val="00A268FF"/>
    <w:rsid w:val="00A40D4C"/>
    <w:rsid w:val="00A4153F"/>
    <w:rsid w:val="00A44A20"/>
    <w:rsid w:val="00A51090"/>
    <w:rsid w:val="00A51CF4"/>
    <w:rsid w:val="00A53FA1"/>
    <w:rsid w:val="00A62CBF"/>
    <w:rsid w:val="00A85881"/>
    <w:rsid w:val="00A919D2"/>
    <w:rsid w:val="00A9308F"/>
    <w:rsid w:val="00A979FA"/>
    <w:rsid w:val="00AC1433"/>
    <w:rsid w:val="00AC6140"/>
    <w:rsid w:val="00AC7E71"/>
    <w:rsid w:val="00AD0A8B"/>
    <w:rsid w:val="00AD3743"/>
    <w:rsid w:val="00AD4A68"/>
    <w:rsid w:val="00AD6784"/>
    <w:rsid w:val="00AE058A"/>
    <w:rsid w:val="00AE18DF"/>
    <w:rsid w:val="00AE4E26"/>
    <w:rsid w:val="00AE520E"/>
    <w:rsid w:val="00AE7F91"/>
    <w:rsid w:val="00B01D1A"/>
    <w:rsid w:val="00B04A71"/>
    <w:rsid w:val="00B05E9D"/>
    <w:rsid w:val="00B07B06"/>
    <w:rsid w:val="00B167C2"/>
    <w:rsid w:val="00B414FE"/>
    <w:rsid w:val="00B43AB0"/>
    <w:rsid w:val="00B51218"/>
    <w:rsid w:val="00B55B1E"/>
    <w:rsid w:val="00B721D2"/>
    <w:rsid w:val="00B92174"/>
    <w:rsid w:val="00B957B9"/>
    <w:rsid w:val="00BA03AF"/>
    <w:rsid w:val="00BA6724"/>
    <w:rsid w:val="00BA7723"/>
    <w:rsid w:val="00BB108D"/>
    <w:rsid w:val="00BB673D"/>
    <w:rsid w:val="00BC06E3"/>
    <w:rsid w:val="00BC756D"/>
    <w:rsid w:val="00BD08A3"/>
    <w:rsid w:val="00BD09A3"/>
    <w:rsid w:val="00BD1E90"/>
    <w:rsid w:val="00BD6A7D"/>
    <w:rsid w:val="00BD71B5"/>
    <w:rsid w:val="00BF08CD"/>
    <w:rsid w:val="00BF2923"/>
    <w:rsid w:val="00C07AD1"/>
    <w:rsid w:val="00C14795"/>
    <w:rsid w:val="00C15C43"/>
    <w:rsid w:val="00C25126"/>
    <w:rsid w:val="00C575A7"/>
    <w:rsid w:val="00C65DD8"/>
    <w:rsid w:val="00C724E7"/>
    <w:rsid w:val="00C825B7"/>
    <w:rsid w:val="00C871F6"/>
    <w:rsid w:val="00CB0C3A"/>
    <w:rsid w:val="00CB45F0"/>
    <w:rsid w:val="00CC174C"/>
    <w:rsid w:val="00CC1B15"/>
    <w:rsid w:val="00CC6C4A"/>
    <w:rsid w:val="00CE1C01"/>
    <w:rsid w:val="00CE3B5C"/>
    <w:rsid w:val="00CE4171"/>
    <w:rsid w:val="00CE5A23"/>
    <w:rsid w:val="00CF138E"/>
    <w:rsid w:val="00CF6673"/>
    <w:rsid w:val="00D004F9"/>
    <w:rsid w:val="00D07048"/>
    <w:rsid w:val="00D15E27"/>
    <w:rsid w:val="00D20C09"/>
    <w:rsid w:val="00D22B54"/>
    <w:rsid w:val="00D313A5"/>
    <w:rsid w:val="00D41267"/>
    <w:rsid w:val="00D478BE"/>
    <w:rsid w:val="00D6006E"/>
    <w:rsid w:val="00D653B8"/>
    <w:rsid w:val="00D65488"/>
    <w:rsid w:val="00D675D7"/>
    <w:rsid w:val="00D72B74"/>
    <w:rsid w:val="00D819DF"/>
    <w:rsid w:val="00D84967"/>
    <w:rsid w:val="00D87B85"/>
    <w:rsid w:val="00D87FA7"/>
    <w:rsid w:val="00D944C7"/>
    <w:rsid w:val="00DA1970"/>
    <w:rsid w:val="00DA4C60"/>
    <w:rsid w:val="00DB1D90"/>
    <w:rsid w:val="00DB31AA"/>
    <w:rsid w:val="00DD5864"/>
    <w:rsid w:val="00DD6987"/>
    <w:rsid w:val="00DE035B"/>
    <w:rsid w:val="00DE470B"/>
    <w:rsid w:val="00DF304F"/>
    <w:rsid w:val="00DF57D5"/>
    <w:rsid w:val="00E16C9E"/>
    <w:rsid w:val="00E35F12"/>
    <w:rsid w:val="00E4063F"/>
    <w:rsid w:val="00E50724"/>
    <w:rsid w:val="00E51C2D"/>
    <w:rsid w:val="00E53A73"/>
    <w:rsid w:val="00E703D7"/>
    <w:rsid w:val="00E711EA"/>
    <w:rsid w:val="00E71C27"/>
    <w:rsid w:val="00E838DB"/>
    <w:rsid w:val="00E84AAB"/>
    <w:rsid w:val="00E85C01"/>
    <w:rsid w:val="00E922F8"/>
    <w:rsid w:val="00EA6160"/>
    <w:rsid w:val="00EA7002"/>
    <w:rsid w:val="00EB0DC8"/>
    <w:rsid w:val="00EB7901"/>
    <w:rsid w:val="00EC78F4"/>
    <w:rsid w:val="00EE1421"/>
    <w:rsid w:val="00F02D5F"/>
    <w:rsid w:val="00F068A7"/>
    <w:rsid w:val="00F12060"/>
    <w:rsid w:val="00F2071A"/>
    <w:rsid w:val="00F240E4"/>
    <w:rsid w:val="00F3331F"/>
    <w:rsid w:val="00F449EE"/>
    <w:rsid w:val="00F4560C"/>
    <w:rsid w:val="00F45910"/>
    <w:rsid w:val="00F51573"/>
    <w:rsid w:val="00F62055"/>
    <w:rsid w:val="00F62A63"/>
    <w:rsid w:val="00F715EF"/>
    <w:rsid w:val="00F72836"/>
    <w:rsid w:val="00F73597"/>
    <w:rsid w:val="00F75EA9"/>
    <w:rsid w:val="00F81319"/>
    <w:rsid w:val="00F853CA"/>
    <w:rsid w:val="00F95704"/>
    <w:rsid w:val="00F95B4F"/>
    <w:rsid w:val="00FA24A6"/>
    <w:rsid w:val="00FA779D"/>
    <w:rsid w:val="00FC4BF7"/>
    <w:rsid w:val="00FD20C5"/>
    <w:rsid w:val="00FD521F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2C7408"/>
  <w14:defaultImageDpi w14:val="330"/>
  <w15:docId w15:val="{BF98B8A7-17E6-47AA-B1FD-C4C895B2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8B"/>
    <w:rPr>
      <w:rFonts w:ascii="Times New Roman" w:hAnsi="Times New Roman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6E"/>
    <w:rPr>
      <w:rFonts w:ascii="Lucida Grande" w:hAnsi="Lucida Grande" w:cs="Lucida Grande"/>
      <w:sz w:val="18"/>
      <w:szCs w:val="18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8223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3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334"/>
    <w:rPr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3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334"/>
    <w:rPr>
      <w:b/>
      <w:bCs/>
      <w:sz w:val="20"/>
      <w:szCs w:val="20"/>
      <w:lang w:val="nl-NL"/>
    </w:rPr>
  </w:style>
  <w:style w:type="paragraph" w:styleId="Revision">
    <w:name w:val="Revision"/>
    <w:hidden/>
    <w:uiPriority w:val="99"/>
    <w:semiHidden/>
    <w:rsid w:val="00513A27"/>
    <w:rPr>
      <w:lang w:val="nl-NL"/>
    </w:rPr>
  </w:style>
  <w:style w:type="character" w:customStyle="1" w:styleId="apple-converted-space">
    <w:name w:val="apple-converted-space"/>
    <w:basedOn w:val="DefaultParagraphFont"/>
    <w:rsid w:val="0032431B"/>
  </w:style>
  <w:style w:type="paragraph" w:styleId="ListParagraph">
    <w:name w:val="List Paragraph"/>
    <w:basedOn w:val="Normal"/>
    <w:uiPriority w:val="34"/>
    <w:qFormat/>
    <w:rsid w:val="00324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C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C6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A86"/>
    <w:rPr>
      <w:rFonts w:ascii="Times New Roman" w:hAnsi="Times New Roman" w:cs="Times New Roman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A86"/>
    <w:rPr>
      <w:rFonts w:ascii="Times New Roman" w:hAnsi="Times New Roman" w:cs="Times New Roman"/>
      <w:lang w:val="nl-NL"/>
    </w:rPr>
  </w:style>
  <w:style w:type="table" w:styleId="TableGrid">
    <w:name w:val="Table Grid"/>
    <w:basedOn w:val="TableNormal"/>
    <w:uiPriority w:val="59"/>
    <w:rsid w:val="00A40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40641"/>
    <w:tblPr/>
  </w:style>
  <w:style w:type="table" w:styleId="ListTable5Dark">
    <w:name w:val="List Table 5 Dark"/>
    <w:basedOn w:val="TableNormal"/>
    <w:uiPriority w:val="50"/>
    <w:rsid w:val="0004064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56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udelft.nl/career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ntranet.tudelft.nl/-/vacatures-aanmelden" TargetMode="External"/><Relationship Id="rId17" Type="http://schemas.openxmlformats.org/officeDocument/2006/relationships/hyperlink" Target="https://tudelft.topdesk.net/tas/public/ssp/content/serviceflow?unid=95055cc008f24148a046e9141fb9f65e&amp;openedFromService=tr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tranet.tudelft.nl/-/vacatures-aanmeld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cruitmentservices@tudelft.n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intranet.tudelft.nl/-/exemption-certain-technology-programme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ntranet.tudelft.nl/-/recruitmentsystee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zetaerts\Downloads\Vacatureformat_NL_Recruitmentsysteem_concept.dot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56C4E2CAF444A88BBC36C63A2A282" ma:contentTypeVersion="13" ma:contentTypeDescription="Een nieuw document maken." ma:contentTypeScope="" ma:versionID="7884e007f87428cbcd7d55128bd92fd9">
  <xsd:schema xmlns:xsd="http://www.w3.org/2001/XMLSchema" xmlns:xs="http://www.w3.org/2001/XMLSchema" xmlns:p="http://schemas.microsoft.com/office/2006/metadata/properties" xmlns:ns2="955c2ef9-e3fb-4d4b-8470-fb567c871aae" xmlns:ns3="0fb6041c-3b17-4400-a9d6-ff6e89203659" targetNamespace="http://schemas.microsoft.com/office/2006/metadata/properties" ma:root="true" ma:fieldsID="c4bec6b505f4034aa8a3409b7719f3f9" ns2:_="" ns3:_="">
    <xsd:import namespace="955c2ef9-e3fb-4d4b-8470-fb567c871aae"/>
    <xsd:import namespace="0fb6041c-3b17-4400-a9d6-ff6e89203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c2ef9-e3fb-4d4b-8470-fb567c871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6041c-3b17-4400-a9d6-ff6e892036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ef4e59b-0533-4397-8e24-42b9eaa53d26}" ma:internalName="TaxCatchAll" ma:showField="CatchAllData" ma:web="0fb6041c-3b17-4400-a9d6-ff6e892036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c2ef9-e3fb-4d4b-8470-fb567c871aae">
      <Terms xmlns="http://schemas.microsoft.com/office/infopath/2007/PartnerControls"/>
    </lcf76f155ced4ddcb4097134ff3c332f>
    <TaxCatchAll xmlns="0fb6041c-3b17-4400-a9d6-ff6e89203659" xsi:nil="true"/>
  </documentManagement>
</p:properties>
</file>

<file path=customXml/itemProps1.xml><?xml version="1.0" encoding="utf-8"?>
<ds:datastoreItem xmlns:ds="http://schemas.openxmlformats.org/officeDocument/2006/customXml" ds:itemID="{1FEEAA46-5F42-4674-BA54-2B6AEA34DC67}"/>
</file>

<file path=customXml/itemProps2.xml><?xml version="1.0" encoding="utf-8"?>
<ds:datastoreItem xmlns:ds="http://schemas.openxmlformats.org/officeDocument/2006/customXml" ds:itemID="{8CA68BEE-A375-4171-A573-014DC08BB0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2844EF-7FCA-4540-9CBC-DF867D410C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7BA71-7AF2-42CD-A2E4-825B6B6B1D51}">
  <ds:schemaRefs>
    <ds:schemaRef ds:uri="http://schemas.microsoft.com/office/2006/metadata/properties"/>
    <ds:schemaRef ds:uri="http://schemas.microsoft.com/office/infopath/2007/PartnerControls"/>
    <ds:schemaRef ds:uri="955c2ef9-e3fb-4d4b-8470-fb567c871aae"/>
    <ds:schemaRef ds:uri="0fb6041c-3b17-4400-a9d6-ff6e892036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Vacatureformat_NL_Recruitmentsysteem_concept.dotx</Template>
  <TotalTime>6</TotalTime>
  <Pages>3</Pages>
  <Words>1114</Words>
  <Characters>6351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AcademicTransfer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Sharief Makdoembaks</dc:creator>
  <cp:keywords/>
  <dc:description/>
  <cp:lastModifiedBy>Debora van Dieren</cp:lastModifiedBy>
  <cp:revision>7</cp:revision>
  <cp:lastPrinted>2020-07-14T07:27:00Z</cp:lastPrinted>
  <dcterms:created xsi:type="dcterms:W3CDTF">2021-05-17T11:01:00Z</dcterms:created>
  <dcterms:modified xsi:type="dcterms:W3CDTF">2024-05-17T08:47:00Z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0x010100E5356C4E2CAF444A88BBC36C63A2A282</vt:lpwstr>
  </property>
  <property fmtid="{D5CDD505-2E9C-101B-9397-08002B2CF9AE}" pid="3" name="_dlc_DocIdItemGuid">
    <vt:lpwstr>7932d443-b709-40a7-a890-16bc8681e15b</vt:lpwstr>
  </property>
  <property fmtid="{D5CDD505-2E9C-101B-9397-08002B2CF9AE}" pid="4" name="MediaServiceImageTags">
    <vt:lpwstr/>
  </property>
</Properties>
</file>