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网站使用流程</w:t>
      </w:r>
    </w:p>
    <w:p>
      <w:pPr>
        <w:numPr>
          <w:ilvl w:val="0"/>
          <w:numId w:val="1"/>
        </w:numPr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教师使用</w:t>
      </w:r>
    </w:p>
    <w:p>
      <w:pPr>
        <w:numPr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可以在首页浏览各种消息</w:t>
      </w:r>
    </w:p>
    <w:p>
      <w:pPr>
        <w:numPr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-1143000</wp:posOffset>
            </wp:positionH>
            <wp:positionV relativeFrom="paragraph">
              <wp:posOffset>167640</wp:posOffset>
            </wp:positionV>
            <wp:extent cx="7557770" cy="3589655"/>
            <wp:effectExtent l="0" t="0" r="1270" b="6985"/>
            <wp:wrapSquare wrapText="bothSides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57770" cy="3589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1. 可以在右上角进行登录/注册</w:t>
      </w:r>
    </w:p>
    <w:p>
      <w:pPr>
        <w:numPr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2. 关于为教学支持中心简介</w:t>
      </w:r>
    </w:p>
    <w:p>
      <w:pPr>
        <w:numPr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3. 项目--管理员发布的可提交的项目列表</w:t>
      </w:r>
    </w:p>
    <w:p>
      <w:pPr>
        <w:numPr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4. 服务--服务为教师登录后可进入界面，登录后可在网站</w:t>
      </w:r>
      <w:r>
        <w:rPr>
          <w:rFonts w:hint="eastAsia"/>
          <w:sz w:val="32"/>
          <w:szCs w:val="32"/>
          <w:lang w:val="en-US" w:eastAsia="zh-CN"/>
        </w:rPr>
        <w:tab/>
        <w:t/>
      </w:r>
      <w:r>
        <w:rPr>
          <w:rFonts w:hint="eastAsia"/>
          <w:sz w:val="32"/>
          <w:szCs w:val="32"/>
          <w:lang w:val="en-US" w:eastAsia="zh-CN"/>
        </w:rPr>
        <w:tab/>
        <w:t>上进行提交服务，管理员可以在后台看见</w:t>
      </w:r>
    </w:p>
    <w:p>
      <w:pPr>
        <w:numPr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5. 资源--教学资源文章列表</w:t>
      </w:r>
    </w:p>
    <w:p>
      <w:pPr>
        <w:numPr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6. 活动--活动列表，并且活动总结也可在此处查看</w:t>
      </w:r>
    </w:p>
    <w:p>
      <w:pPr>
        <w:numPr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7. 教学发展--原教学支持中心网站栏目，点击“更多”可</w:t>
      </w:r>
      <w:r>
        <w:rPr>
          <w:rFonts w:hint="eastAsia"/>
          <w:sz w:val="32"/>
          <w:szCs w:val="32"/>
          <w:lang w:val="en-US" w:eastAsia="zh-CN"/>
        </w:rPr>
        <w:tab/>
        <w:t/>
      </w:r>
      <w:r>
        <w:rPr>
          <w:rFonts w:hint="eastAsia"/>
          <w:sz w:val="32"/>
          <w:szCs w:val="32"/>
          <w:lang w:val="en-US" w:eastAsia="zh-CN"/>
        </w:rPr>
        <w:tab/>
        <w:t>以查看不同教学发展分类下的文章</w:t>
      </w:r>
    </w:p>
    <w:p>
      <w:pPr>
        <w:numPr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8. 工作动态--原教学支持中心网站栏目，即“活动总结”</w:t>
      </w:r>
      <w:r>
        <w:rPr>
          <w:rFonts w:hint="eastAsia"/>
          <w:sz w:val="32"/>
          <w:szCs w:val="32"/>
          <w:lang w:val="en-US" w:eastAsia="zh-CN"/>
        </w:rPr>
        <w:tab/>
        <w:t/>
      </w:r>
      <w:r>
        <w:rPr>
          <w:rFonts w:hint="eastAsia"/>
          <w:sz w:val="32"/>
          <w:szCs w:val="32"/>
          <w:lang w:val="en-US" w:eastAsia="zh-CN"/>
        </w:rPr>
        <w:tab/>
        <w:t>栏目，点击“更多”可以查看活动总结列表</w:t>
      </w:r>
    </w:p>
    <w:p>
      <w:pPr>
        <w:numPr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9. 通知公告--原教学支持中心网站栏目，即“活动”，“教</w:t>
      </w:r>
      <w:r>
        <w:rPr>
          <w:rFonts w:hint="eastAsia"/>
          <w:sz w:val="32"/>
          <w:szCs w:val="32"/>
          <w:lang w:val="en-US" w:eastAsia="zh-CN"/>
        </w:rPr>
        <w:tab/>
        <w:t/>
      </w:r>
      <w:r>
        <w:rPr>
          <w:rFonts w:hint="eastAsia"/>
          <w:sz w:val="32"/>
          <w:szCs w:val="32"/>
          <w:lang w:val="en-US" w:eastAsia="zh-CN"/>
        </w:rPr>
        <w:tab/>
        <w:t>学资源”，“项目”三类文章列表。</w:t>
      </w:r>
    </w:p>
    <w:p>
      <w:pPr>
        <w:numPr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-1143000</wp:posOffset>
            </wp:positionH>
            <wp:positionV relativeFrom="paragraph">
              <wp:posOffset>99060</wp:posOffset>
            </wp:positionV>
            <wp:extent cx="7614285" cy="3724275"/>
            <wp:effectExtent l="0" t="0" r="5715" b="9525"/>
            <wp:wrapSquare wrapText="bothSides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61428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2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侧边导航栏为教学发展分类，点击可查看相关分类下</w:t>
      </w:r>
      <w:r>
        <w:rPr>
          <w:rFonts w:hint="eastAsia"/>
          <w:sz w:val="32"/>
          <w:szCs w:val="32"/>
          <w:lang w:val="en-US" w:eastAsia="zh-CN"/>
        </w:rPr>
        <w:tab/>
        <w:t/>
      </w:r>
      <w:r>
        <w:rPr>
          <w:rFonts w:hint="eastAsia"/>
          <w:sz w:val="32"/>
          <w:szCs w:val="32"/>
          <w:lang w:val="en-US" w:eastAsia="zh-CN"/>
        </w:rPr>
        <w:tab/>
        <w:t>的所有文章，分类可以由管理员在后台修改</w:t>
      </w:r>
    </w:p>
    <w:p>
      <w:pPr>
        <w:numPr>
          <w:ilvl w:val="0"/>
          <w:numId w:val="2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每一条文章下的摘要在后台均由管理员自定义</w:t>
      </w:r>
    </w:p>
    <w:p>
      <w:pPr>
        <w:numPr>
          <w:ilvl w:val="0"/>
          <w:numId w:val="0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-1134110</wp:posOffset>
            </wp:positionH>
            <wp:positionV relativeFrom="paragraph">
              <wp:posOffset>-8695055</wp:posOffset>
            </wp:positionV>
            <wp:extent cx="7559675" cy="3590925"/>
            <wp:effectExtent l="0" t="0" r="14605" b="5715"/>
            <wp:wrapSquare wrapText="bothSides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3590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32"/>
          <w:szCs w:val="32"/>
          <w:lang w:val="en-US" w:eastAsia="zh-CN"/>
        </w:rPr>
        <w:t>1. 侧边导航栏为服务分类，点击可申请相关分类下的服</w:t>
      </w:r>
      <w:r>
        <w:rPr>
          <w:rFonts w:hint="eastAsia"/>
          <w:sz w:val="32"/>
          <w:szCs w:val="32"/>
          <w:lang w:val="en-US" w:eastAsia="zh-CN"/>
        </w:rPr>
        <w:tab/>
        <w:t/>
      </w:r>
      <w:r>
        <w:rPr>
          <w:rFonts w:hint="eastAsia"/>
          <w:sz w:val="32"/>
          <w:szCs w:val="32"/>
          <w:lang w:val="en-US" w:eastAsia="zh-CN"/>
        </w:rPr>
        <w:tab/>
        <w:t>务，服务分类可以由管理员在后台修改</w:t>
      </w:r>
    </w:p>
    <w:p>
      <w:pPr>
        <w:numPr>
          <w:ilvl w:val="0"/>
          <w:numId w:val="3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申请服务为教师登陆后使用的功能，请在登陆后进入，</w:t>
      </w:r>
      <w:r>
        <w:rPr>
          <w:rFonts w:hint="eastAsia"/>
          <w:sz w:val="32"/>
          <w:szCs w:val="32"/>
          <w:lang w:val="en-US" w:eastAsia="zh-CN"/>
        </w:rPr>
        <w:tab/>
        <w:t/>
      </w:r>
      <w:r>
        <w:rPr>
          <w:rFonts w:hint="eastAsia"/>
          <w:sz w:val="32"/>
          <w:szCs w:val="32"/>
          <w:lang w:val="en-US" w:eastAsia="zh-CN"/>
        </w:rPr>
        <w:tab/>
        <w:t>未登陆，将会弹窗提示登陆</w:t>
      </w:r>
    </w:p>
    <w:p>
      <w:pPr>
        <w:numPr>
          <w:ilvl w:val="0"/>
          <w:numId w:val="3"/>
        </w:numPr>
        <w:ind w:firstLine="420" w:firstLineChars="0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教师在申请服务后，管理员在后台可以进行处理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-1074420</wp:posOffset>
            </wp:positionH>
            <wp:positionV relativeFrom="paragraph">
              <wp:posOffset>38100</wp:posOffset>
            </wp:positionV>
            <wp:extent cx="7552690" cy="3575685"/>
            <wp:effectExtent l="0" t="0" r="6350" b="5715"/>
            <wp:wrapSquare wrapText="bothSides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52690" cy="35756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32"/>
          <w:szCs w:val="32"/>
          <w:lang w:val="en-US" w:eastAsia="zh-CN"/>
        </w:rPr>
        <w:t>1. 活动内容页可在未登陆的前提下，浏览文章</w:t>
      </w:r>
    </w:p>
    <w:p>
      <w:pPr>
        <w:widowControl w:val="0"/>
        <w:numPr>
          <w:ilvl w:val="0"/>
          <w:numId w:val="4"/>
        </w:numPr>
        <w:ind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添加活动需在登陆后才能进行</w:t>
      </w:r>
    </w:p>
    <w:p>
      <w:pPr>
        <w:widowControl w:val="0"/>
        <w:numPr>
          <w:ilvl w:val="0"/>
          <w:numId w:val="5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未登陆点击添加活动会弹窗提示请先登陆</w:t>
      </w:r>
    </w:p>
    <w:p>
      <w:pPr>
        <w:widowControl w:val="0"/>
        <w:numPr>
          <w:ilvl w:val="0"/>
          <w:numId w:val="5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登陆后，但活动时间已结束会弹窗提示活动已结束</w:t>
      </w:r>
    </w:p>
    <w:p>
      <w:pPr>
        <w:widowControl w:val="0"/>
        <w:numPr>
          <w:ilvl w:val="0"/>
          <w:numId w:val="5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登陆后，参加过同一个活动后再点击会弹窗提示活</w:t>
      </w:r>
      <w:r>
        <w:rPr>
          <w:rFonts w:hint="eastAsia"/>
          <w:sz w:val="32"/>
          <w:szCs w:val="32"/>
          <w:lang w:val="en-US" w:eastAsia="zh-CN"/>
        </w:rPr>
        <w:tab/>
        <w:t/>
      </w:r>
      <w:r>
        <w:rPr>
          <w:rFonts w:hint="eastAsia"/>
          <w:sz w:val="32"/>
          <w:szCs w:val="32"/>
          <w:lang w:val="en-US" w:eastAsia="zh-CN"/>
        </w:rPr>
        <w:tab/>
        <w:t>动已参加</w:t>
      </w:r>
    </w:p>
    <w:p>
      <w:pPr>
        <w:widowControl w:val="0"/>
        <w:numPr>
          <w:ilvl w:val="0"/>
          <w:numId w:val="5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登陆后，参与一个已经达到限制人数上限的活动会</w:t>
      </w:r>
      <w:r>
        <w:rPr>
          <w:rFonts w:hint="eastAsia"/>
          <w:sz w:val="32"/>
          <w:szCs w:val="32"/>
          <w:lang w:val="en-US" w:eastAsia="zh-CN"/>
        </w:rPr>
        <w:tab/>
        <w:t/>
      </w:r>
      <w:r>
        <w:rPr>
          <w:rFonts w:hint="eastAsia"/>
          <w:sz w:val="32"/>
          <w:szCs w:val="32"/>
          <w:lang w:val="en-US" w:eastAsia="zh-CN"/>
        </w:rPr>
        <w:tab/>
        <w:t>弹窗提示</w:t>
      </w:r>
    </w:p>
    <w:p>
      <w:pPr>
        <w:widowControl w:val="0"/>
        <w:numPr>
          <w:ilvl w:val="0"/>
          <w:numId w:val="5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登陆后，成功参加活动之后，后台管理员可以看到</w:t>
      </w:r>
      <w:r>
        <w:rPr>
          <w:rFonts w:hint="eastAsia"/>
          <w:sz w:val="32"/>
          <w:szCs w:val="32"/>
          <w:lang w:val="en-US" w:eastAsia="zh-CN"/>
        </w:rPr>
        <w:tab/>
        <w:t/>
      </w:r>
      <w:r>
        <w:rPr>
          <w:rFonts w:hint="eastAsia"/>
          <w:sz w:val="32"/>
          <w:szCs w:val="32"/>
          <w:lang w:val="en-US" w:eastAsia="zh-CN"/>
        </w:rPr>
        <w:tab/>
        <w:t>记录，并将教师信息一同发送给管理员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登陆后可以通过右上角的“个人中心”进行教师信息管理</w:t>
      </w: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-1149350</wp:posOffset>
            </wp:positionH>
            <wp:positionV relativeFrom="paragraph">
              <wp:posOffset>15240</wp:posOffset>
            </wp:positionV>
            <wp:extent cx="7597775" cy="3656330"/>
            <wp:effectExtent l="0" t="0" r="6985" b="1270"/>
            <wp:wrapSquare wrapText="bothSides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97775" cy="3656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32"/>
          <w:szCs w:val="32"/>
          <w:lang w:val="en-US" w:eastAsia="zh-CN"/>
        </w:rPr>
        <w:tab/>
        <w:t>1. 修改个人信息</w:t>
      </w:r>
    </w:p>
    <w:p>
      <w:pPr>
        <w:widowControl w:val="0"/>
        <w:numPr>
          <w:ilvl w:val="0"/>
          <w:numId w:val="6"/>
        </w:numPr>
        <w:ind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项目管理 -- 对已经申请的项目进行管理和提交项目</w:t>
      </w:r>
    </w:p>
    <w:p>
      <w:pPr>
        <w:widowControl w:val="0"/>
        <w:numPr>
          <w:ilvl w:val="0"/>
          <w:numId w:val="6"/>
        </w:numPr>
        <w:ind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服务管理 -- 可以查看自己提交的服务并查看其状态</w:t>
      </w:r>
    </w:p>
    <w:p>
      <w:pPr>
        <w:widowControl w:val="0"/>
        <w:numPr>
          <w:ilvl w:val="0"/>
          <w:numId w:val="6"/>
        </w:numPr>
        <w:ind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活动管理 -- 可以查看自己参加的活动</w:t>
      </w:r>
    </w:p>
    <w:p>
      <w:pPr>
        <w:widowControl w:val="0"/>
        <w:numPr>
          <w:ilvl w:val="0"/>
          <w:numId w:val="6"/>
        </w:numPr>
        <w:ind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评审服务 -- 当教师账号角色为评审时才会出现的栏</w:t>
      </w:r>
      <w:r>
        <w:rPr>
          <w:rFonts w:hint="eastAsia"/>
          <w:sz w:val="32"/>
          <w:szCs w:val="32"/>
          <w:lang w:val="en-US" w:eastAsia="zh-CN"/>
        </w:rPr>
        <w:tab/>
        <w:t/>
      </w:r>
      <w:r>
        <w:rPr>
          <w:rFonts w:hint="eastAsia"/>
          <w:sz w:val="32"/>
          <w:szCs w:val="32"/>
          <w:lang w:val="en-US" w:eastAsia="zh-CN"/>
        </w:rPr>
        <w:tab/>
        <w:t>目，可以对项目进行评审，若不是评审并希望成为评</w:t>
      </w:r>
      <w:r>
        <w:rPr>
          <w:rFonts w:hint="eastAsia"/>
          <w:sz w:val="32"/>
          <w:szCs w:val="32"/>
          <w:lang w:val="en-US" w:eastAsia="zh-CN"/>
        </w:rPr>
        <w:tab/>
        <w:t/>
      </w:r>
      <w:r>
        <w:rPr>
          <w:rFonts w:hint="eastAsia"/>
          <w:sz w:val="32"/>
          <w:szCs w:val="32"/>
          <w:lang w:val="en-US" w:eastAsia="zh-CN"/>
        </w:rPr>
        <w:tab/>
        <w:t>审，可在“修改个人信息”处点击“申请成为评审”，</w:t>
      </w:r>
      <w:r>
        <w:rPr>
          <w:rFonts w:hint="eastAsia"/>
          <w:sz w:val="32"/>
          <w:szCs w:val="32"/>
          <w:lang w:val="en-US" w:eastAsia="zh-CN"/>
        </w:rPr>
        <w:tab/>
        <w:t/>
      </w:r>
      <w:r>
        <w:rPr>
          <w:rFonts w:hint="eastAsia"/>
          <w:sz w:val="32"/>
          <w:szCs w:val="32"/>
          <w:lang w:val="en-US" w:eastAsia="zh-CN"/>
        </w:rPr>
        <w:tab/>
        <w:t>管理员可以在后台查看并审核是否能够成为评审</w:t>
      </w:r>
    </w:p>
    <w:p>
      <w:pPr>
        <w:widowControl w:val="0"/>
        <w:numPr>
          <w:ilvl w:val="0"/>
          <w:numId w:val="7"/>
        </w:numPr>
        <w:jc w:val="both"/>
        <w:rPr>
          <w:rFonts w:hint="eastAsia"/>
          <w:sz w:val="32"/>
          <w:szCs w:val="32"/>
          <w:lang w:val="en-US" w:eastAsia="zh-CN"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-1188720</wp:posOffset>
            </wp:positionH>
            <wp:positionV relativeFrom="paragraph">
              <wp:posOffset>45720</wp:posOffset>
            </wp:positionV>
            <wp:extent cx="7585710" cy="3480435"/>
            <wp:effectExtent l="0" t="0" r="3810" b="9525"/>
            <wp:wrapSquare wrapText="bothSides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85710" cy="3480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sz w:val="32"/>
          <w:szCs w:val="32"/>
          <w:lang w:val="en-US" w:eastAsia="zh-CN"/>
        </w:rPr>
        <w:t>管理员使用</w:t>
      </w:r>
    </w:p>
    <w:p>
      <w:pPr>
        <w:widowControl w:val="0"/>
        <w:numPr>
          <w:ilvl w:val="0"/>
          <w:numId w:val="8"/>
        </w:numPr>
        <w:ind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首页管理</w:t>
      </w:r>
    </w:p>
    <w:p>
      <w:pPr>
        <w:widowControl w:val="0"/>
        <w:numPr>
          <w:ilvl w:val="1"/>
          <w:numId w:val="8"/>
        </w:numPr>
        <w:ind w:left="840" w:leftChars="0" w:hanging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轮播图管理 -- 设置主页轮播图</w:t>
      </w:r>
    </w:p>
    <w:p>
      <w:pPr>
        <w:widowControl w:val="0"/>
        <w:numPr>
          <w:ilvl w:val="1"/>
          <w:numId w:val="8"/>
        </w:numPr>
        <w:ind w:left="840" w:leftChars="0" w:hanging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友情链接管理 -- 设置主页友情链接</w:t>
      </w:r>
    </w:p>
    <w:p>
      <w:pPr>
        <w:widowControl w:val="0"/>
        <w:numPr>
          <w:ilvl w:val="0"/>
          <w:numId w:val="9"/>
        </w:numPr>
        <w:ind w:left="420" w:left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中心简介管理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修改中心简介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3. 教学发展管理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可发布，修改，删除“教学发展”相关文章，并修改</w:t>
      </w:r>
      <w:r>
        <w:rPr>
          <w:rFonts w:hint="eastAsia"/>
          <w:sz w:val="32"/>
          <w:szCs w:val="32"/>
          <w:lang w:val="en-US" w:eastAsia="zh-CN"/>
        </w:rPr>
        <w:tab/>
        <w:t>首页“教学发展分类”侧边导航栏，即教学发展分类</w:t>
      </w:r>
    </w:p>
    <w:p>
      <w:pPr>
        <w:widowControl w:val="0"/>
        <w:numPr>
          <w:ilvl w:val="0"/>
          <w:numId w:val="10"/>
        </w:numPr>
        <w:ind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服务管理</w:t>
      </w: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264150" cy="1753870"/>
            <wp:effectExtent l="0" t="0" r="8890" b="13970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753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可对教师在前台申请的服务进行处理，并导出Excel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可修改首页的“服务”侧边导航栏，即服务分类</w:t>
      </w:r>
    </w:p>
    <w:p>
      <w:pPr>
        <w:widowControl w:val="0"/>
        <w:numPr>
          <w:ilvl w:val="0"/>
          <w:numId w:val="10"/>
        </w:numPr>
        <w:ind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项目管理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详情见另一个文档说明</w:t>
      </w:r>
    </w:p>
    <w:p>
      <w:pPr>
        <w:widowControl w:val="0"/>
        <w:numPr>
          <w:ilvl w:val="0"/>
          <w:numId w:val="10"/>
        </w:numPr>
        <w:ind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活动管理</w:t>
      </w:r>
    </w:p>
    <w:p>
      <w:pPr>
        <w:widowControl w:val="0"/>
        <w:numPr>
          <w:ilvl w:val="0"/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1. 可修改首页的“活动”侧边导航栏，即活动分类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2. 可发布，修改，删除活动栏目下文章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3. 可导出所有活动信息的Excel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4. </w:t>
      </w:r>
      <w:r>
        <w:rPr>
          <w:rFonts w:hint="eastAsia"/>
          <w:sz w:val="32"/>
          <w:szCs w:val="32"/>
          <w:highlight w:val="none"/>
          <w:lang w:val="en-US" w:eastAsia="zh-CN"/>
        </w:rPr>
        <w:t>点击参与活动的人数</w:t>
      </w:r>
      <w:r>
        <w:rPr>
          <w:rFonts w:hint="eastAsia"/>
          <w:sz w:val="32"/>
          <w:szCs w:val="32"/>
          <w:lang w:val="en-US" w:eastAsia="zh-CN"/>
        </w:rPr>
        <w:t>，可参看具体参与活动的教师</w:t>
      </w:r>
      <w:r>
        <w:rPr>
          <w:rFonts w:hint="eastAsia"/>
          <w:sz w:val="32"/>
          <w:szCs w:val="32"/>
          <w:lang w:val="en-US" w:eastAsia="zh-CN"/>
        </w:rPr>
        <w:tab/>
        <w:t/>
      </w:r>
      <w:r>
        <w:rPr>
          <w:rFonts w:hint="eastAsia"/>
          <w:sz w:val="32"/>
          <w:szCs w:val="32"/>
          <w:lang w:val="en-US" w:eastAsia="zh-CN"/>
        </w:rPr>
        <w:tab/>
        <w:t>的信息，并可导出教师信息Excel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5. 可发布，修改，删除活动总结</w:t>
      </w:r>
    </w:p>
    <w:p>
      <w:pPr>
        <w:widowControl w:val="0"/>
        <w:numPr>
          <w:numId w:val="0"/>
        </w:numPr>
        <w:ind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7. 教学资源管理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可发布，修改，删除教学资源</w:t>
      </w:r>
    </w:p>
    <w:p>
      <w:pPr>
        <w:widowControl w:val="0"/>
        <w:numPr>
          <w:ilvl w:val="0"/>
          <w:numId w:val="11"/>
        </w:numPr>
        <w:ind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教师管理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可审核教师角色成为评审的申请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可重置教师密码，重置密码为“ouc + 该教师工号”</w:t>
      </w:r>
    </w:p>
    <w:p>
      <w:pPr>
        <w:widowControl w:val="0"/>
        <w:numPr>
          <w:ilvl w:val="0"/>
          <w:numId w:val="11"/>
        </w:numPr>
        <w:ind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回收站</w:t>
      </w:r>
    </w:p>
    <w:p>
      <w:pPr>
        <w:widowControl w:val="0"/>
        <w:numPr>
          <w:numId w:val="0"/>
        </w:numPr>
        <w:ind w:left="420" w:leftChars="0" w:firstLine="420" w:firstLineChars="0"/>
        <w:jc w:val="both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可对删除后的文章进行处理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A131BE"/>
    <w:multiLevelType w:val="singleLevel"/>
    <w:tmpl w:val="5AA131BE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AA152AA"/>
    <w:multiLevelType w:val="singleLevel"/>
    <w:tmpl w:val="5AA152AA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AA153FA"/>
    <w:multiLevelType w:val="singleLevel"/>
    <w:tmpl w:val="5AA153FA"/>
    <w:lvl w:ilvl="0" w:tentative="0">
      <w:start w:val="2"/>
      <w:numFmt w:val="decimal"/>
      <w:suff w:val="space"/>
      <w:lvlText w:val="%1."/>
      <w:lvlJc w:val="left"/>
    </w:lvl>
  </w:abstractNum>
  <w:abstractNum w:abstractNumId="3">
    <w:nsid w:val="5AA15674"/>
    <w:multiLevelType w:val="singleLevel"/>
    <w:tmpl w:val="5AA15674"/>
    <w:lvl w:ilvl="0" w:tentative="0">
      <w:start w:val="2"/>
      <w:numFmt w:val="decimal"/>
      <w:suff w:val="space"/>
      <w:lvlText w:val="%1."/>
      <w:lvlJc w:val="left"/>
    </w:lvl>
  </w:abstractNum>
  <w:abstractNum w:abstractNumId="4">
    <w:nsid w:val="5AA156A3"/>
    <w:multiLevelType w:val="singleLevel"/>
    <w:tmpl w:val="5AA156A3"/>
    <w:lvl w:ilvl="0" w:tentative="0">
      <w:start w:val="1"/>
      <w:numFmt w:val="decimal"/>
      <w:suff w:val="space"/>
      <w:lvlText w:val="(%1)"/>
      <w:lvlJc w:val="left"/>
    </w:lvl>
  </w:abstractNum>
  <w:abstractNum w:abstractNumId="5">
    <w:nsid w:val="5AA1588D"/>
    <w:multiLevelType w:val="singleLevel"/>
    <w:tmpl w:val="5AA1588D"/>
    <w:lvl w:ilvl="0" w:tentative="0">
      <w:start w:val="2"/>
      <w:numFmt w:val="decimal"/>
      <w:suff w:val="space"/>
      <w:lvlText w:val="%1."/>
      <w:lvlJc w:val="left"/>
    </w:lvl>
  </w:abstractNum>
  <w:abstractNum w:abstractNumId="6">
    <w:nsid w:val="5AA15974"/>
    <w:multiLevelType w:val="singleLevel"/>
    <w:tmpl w:val="5AA15974"/>
    <w:lvl w:ilvl="0" w:tentative="0">
      <w:start w:val="2"/>
      <w:numFmt w:val="decimal"/>
      <w:suff w:val="space"/>
      <w:lvlText w:val="%1."/>
      <w:lvlJc w:val="left"/>
    </w:lvl>
  </w:abstractNum>
  <w:abstractNum w:abstractNumId="7">
    <w:nsid w:val="5AA159B4"/>
    <w:multiLevelType w:val="multilevel"/>
    <w:tmpl w:val="5AA159B4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8">
    <w:nsid w:val="5AA15A01"/>
    <w:multiLevelType w:val="singleLevel"/>
    <w:tmpl w:val="5AA15A01"/>
    <w:lvl w:ilvl="0" w:tentative="0">
      <w:start w:val="2"/>
      <w:numFmt w:val="decimal"/>
      <w:suff w:val="space"/>
      <w:lvlText w:val="%1."/>
      <w:lvlJc w:val="left"/>
    </w:lvl>
  </w:abstractNum>
  <w:abstractNum w:abstractNumId="9">
    <w:nsid w:val="5AA15AD4"/>
    <w:multiLevelType w:val="multilevel"/>
    <w:tmpl w:val="5AA15AD4"/>
    <w:lvl w:ilvl="0" w:tentative="0">
      <w:start w:val="4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0">
    <w:nsid w:val="5AA15CDF"/>
    <w:multiLevelType w:val="multilevel"/>
    <w:tmpl w:val="5AA15CDF"/>
    <w:lvl w:ilvl="0" w:tentative="0">
      <w:start w:val="8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AC0433C"/>
    <w:rsid w:val="4AC0433C"/>
    <w:rsid w:val="64E401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Office_10.1.0.6929_F1E327BC-269C-435d-A152-05C5408002CA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2018-03-08T12:48:00Z</dcterms:created>
  <dc:creator>曲宁远</dc:creator>
  <cp:lastModifiedBy>曲宁远</cp:lastModifiedBy>
  <dcterms:modified xsi:type="dcterms:W3CDTF">2018-03-08T15:56:14Z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