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pStyle w:val="2"/>
        <w:spacing w:before="271"/>
        <w:ind w:left="1180" w:right="1196"/>
      </w:pPr>
      <w:r>
        <w:t>The offeror’s proposal submitted in response to this RFP shall include two parts - Part I – Technical and Part II – Business, as listed below. The proposal shall include a transmittal letter. The transmittal letter shall identify the solicitation name/number. The transmittal letter shall include the name and DUNS number of the firm submitting the proposal, the firm’s address, and a contact name and phone number. The transmittal letter shall also identify any proposed subcontractors. The transmittal letter must contain a statement to the effect that the proposal is guaranteed for a period of at least one hundred and twenty (120) days from the date of proposal receipt by the Center.</w:t>
      </w:r>
    </w:p>
    <w:p>
      <w:pPr>
        <w:spacing w:after="0"/>
        <w:sectPr>
          <w:pgSz w:w="12240" w:h="15840"/>
          <w:pgMar w:top="1380" w:right="280" w:bottom="1200" w:left="260" w:header="730" w:footer="1008" w:gutter="0"/>
          <w:cols w:space="720" w:num="1"/>
        </w:sectPr>
      </w:pPr>
    </w:p>
    <w:p>
      <w:bookmarkStart w:id="0" w:name="_GoBack"/>
      <w:bookmarkEnd w:id="0"/>
      <w:r>
        <w:t>…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E3M2QzNWIyNTlmYjEyMzQ3NTZjMjA2NTAzM2VmODE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5826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0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爱喝的小熊</cp:lastModifiedBy>
  <dcterms:modified xsi:type="dcterms:W3CDTF">2022-09-19T04:37:32Z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09932FBE38614ECAA365D8ED153BC791</vt:lpwstr>
  </property>
</Properties>
</file>