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琥珀" w:hAnsi="华文琥珀" w:eastAsia="华文琥珀" w:cs="华文琥珀"/>
          <w:sz w:val="48"/>
          <w:szCs w:val="48"/>
          <w:lang w:val="en-US" w:eastAsia="zh-CN"/>
        </w:rPr>
      </w:pPr>
      <w:r>
        <w:rPr>
          <w:rFonts w:hint="eastAsia" w:ascii="华文琥珀" w:hAnsi="华文琥珀" w:eastAsia="华文琥珀" w:cs="华文琥珀"/>
          <w:sz w:val="48"/>
          <w:szCs w:val="48"/>
          <w:lang w:val="en-US" w:eastAsia="zh-CN"/>
        </w:rPr>
        <w:t>斩棘者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                           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--致为那些中华崛起奋斗终身的前辈们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“苟利国家生死以，岂因祸福避趋之！”林则徐在充军途中向世人高呼。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这位中国历史上的最后一位朝廷钦点的罪人，又是人民推举出的近代开篇的第一位功臣，在禁烟被贬后并未消沉、堕落，而是不放弃心中的报国之志，兴修水利、实地勘探。在马背上奋笔疾书，在帐篷中挑灯夜读，与之同行的仆人不经感叹道：“第一次见到把工作当作行军打仗之人！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有人说朝廷是在保护他，也有人说这是朝廷的软弱，但他不在乎，“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"http://baike.sogou.com/lemma/ShowInnerLink.htm?lemmaId=63706973&amp;ss_c=ssc.citiao.link" \t "http://baike.sogou.com/_blank"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海到无边天作岸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；山登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"http://baike.sogou.com/lemma/ShowInnerLink.htm?lemmaId=67804865" \t "http://baike.sogou.com/_blank"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绝顶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我为峰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”，“岂能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"http://baike.sogou.com/lemma/ShowInnerLink.htm?lemmaId=669363" \t "http://baike.sogou.com/_blank"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尽如人意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，但求无愧我心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”。背负朝廷所谓导致战争的骂名，但他为一心为民的信念支撑，为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“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instrText xml:space="preserve"> HYPERLINK "http://www.chengshiluntan.com/w/4231302-1.html" </w:instrTex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一饭尚铭恩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况曾保抱提携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只少怀胎十月，千金难报德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即论人情物理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也当泣血三年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的报国之念所缚，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一生辛劳，不求回报。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“起共和而终二千年帝制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！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”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在这样的口号下，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孙文于</w:t>
      </w:r>
      <w:r>
        <w:rPr>
          <w:rFonts w:hint="default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1911年10月10日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，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打开了中国历史的新篇章。这位传奇人物顶住重重压力，冲破重重束缚，引领人们打破了千年来的封建帝制，建立了全新的资本主义制度。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 xml:space="preserve">  孙中山最初未言革命，并于1894年《上李鸿章万言书》中，提出多项改革建议，然而贝李鸿章果断断拒。失望之余，孙中山11月24日赴檀香山茂宜岛募款组织兴中会，提出了“驱逐鞑虏，恢复中国，创立合众政府”的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instrText xml:space="preserve"> HYPERLINK "http://www.liuxue86.com/kouhao/" \t "http://www.liuxue86.com/a/_blank" </w:instrTex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口号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，开始了其革命之路。1905年8月，在日本人内田良平的牵线下，结合兴中会、华兴会、爱国学社、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instrText xml:space="preserve"> HYPERLINK "http://tool.liuxue86.com/shiren_view_9b9e7c43ac9b9e7c/" \t "_blank" </w:instrTex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张继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的青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instrText xml:space="preserve"> HYPERLINK "http://www.liuxue86.com/nianhui/" \t "_blank" </w:instrTex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年会</w:t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等组织，中国同盟会在日本东京成立，而我们的孙先生自然担任了主席。一次次失败，一次次尝试，正所谓“凡百事业，收效愈速，利益愈小；收效愈迟，利益愈大”，“心信其可行，则移山填海之难，终有成功之日。心信不可行，则反掌折枝之易，亦无收效之期”，努力之后，是成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 xml:space="preserve">  正所谓“实业兴国，实干兴邦”，张謇办实业便是其目的本身，用实业带动地方经济与文化的整体发展，甚至达到地方自治。这是张謇的伟大之处，这个人是读古书的，从旧体制中走出来，最终能有宪政民主之思想，并对中国的政治进步有重大影响；民国时期的实业家——卢作孚，在开始做长江船运时，大小中外公司林立，竞争何等激烈，而他卢作孚却可以游刃有余、从容不迫、举重若轻、以小博大、化零为整，把民生船运公司经营为船运界的老大，成为亚洲最负声望的轮船运输公司之一，创造了中国轮船运输史上的奇迹。更重要的是，在1938年，他指挥了历史上著名的中国实业的“敦刻尔克”大撤退，为抗战作出巨大贡献，光是这件事他便可以名留青史，永垂不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 xml:space="preserve">   而一些科学家们也该为人们所铭记。詹天佑，我国近代科学与工程技术史上的先驱。19世纪八十年代，他投身于中国铁路建设事业，曾主持过我国京张、川汉、粤汉等早期铁路的建设，为发展我国早期铁路建设事业呕心沥血，奋斗终生；侯德榜，化学家20世纪初，当时的中国工业生产也需要纯碱，但自己不会生产，只能依靠进口，外国公司乘机抬高碱价，甚至不供货给中国，致使中国以碱为原料的工厂只得倒闭、关门，他不甘现状，克服重重困难，终于发明出了联合制碱法；熊庆来数学家，中国近代数学的先驱，并被誉为“中国数学界的伯乐”，他18岁考入云南省高等学堂，20岁赴比利时学采矿，后到法国留学，并获博士学位。他在主攻的函数论方面，定义了一个“无穷级函数”，国际上为了纪念他称为熊氏无穷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 xml:space="preserve">  中国的近代史，充满着血与泪。在这一条曲折之路上，是一位位英雄在混沌中开拓，在黑暗中摸索，是他们唤起了名族之魂，是他们让中华这尊巨人觉醒，大步向前！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&quot;Microsoft Yahei&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Arial" w:hAnsi="Arial" w:eastAsia="宋体" w:cs="Arial"/>
        <w:b w:val="0"/>
        <w:i w:val="0"/>
        <w:caps w:val="0"/>
        <w:color w:val="auto"/>
        <w:spacing w:val="0"/>
        <w:sz w:val="21"/>
        <w:szCs w:val="21"/>
        <w:shd w:val="clear" w:fill="FFFFFF"/>
      </w:rPr>
    </w:pPr>
  </w:p>
  <w:p>
    <w:pPr>
      <w:pStyle w:val="4"/>
      <w:jc w:val="center"/>
      <w:rPr>
        <w:color w:val="auto"/>
        <w:sz w:val="21"/>
        <w:szCs w:val="21"/>
      </w:rPr>
    </w:pPr>
    <w:bookmarkStart w:id="0" w:name="_GoBack"/>
    <w:bookmarkEnd w:id="0"/>
    <w:r>
      <w:rPr>
        <w:rFonts w:ascii="Arial" w:hAnsi="Arial" w:eastAsia="宋体" w:cs="Arial"/>
        <w:b w:val="0"/>
        <w:i w:val="0"/>
        <w:caps w:val="0"/>
        <w:color w:val="auto"/>
        <w:spacing w:val="0"/>
        <w:sz w:val="21"/>
        <w:szCs w:val="21"/>
        <w:shd w:val="clear" w:fill="FFFFFF"/>
      </w:rPr>
      <w:t>正确的道路是这样：吸取你的</w:t>
    </w:r>
    <w:r>
      <w:rPr>
        <w:rStyle w:val="6"/>
        <w:rFonts w:hint="default" w:ascii="Arial" w:hAnsi="Arial" w:eastAsia="宋体" w:cs="Arial"/>
        <w:b w:val="0"/>
        <w:i w:val="0"/>
        <w:caps w:val="0"/>
        <w:color w:val="auto"/>
        <w:spacing w:val="0"/>
        <w:sz w:val="21"/>
        <w:szCs w:val="21"/>
        <w:shd w:val="clear" w:fill="FFFFFF"/>
      </w:rPr>
      <w:t>前辈</w:t>
    </w:r>
    <w:r>
      <w:rPr>
        <w:rFonts w:hint="default" w:ascii="Arial" w:hAnsi="Arial" w:eastAsia="宋体" w:cs="Arial"/>
        <w:b w:val="0"/>
        <w:i w:val="0"/>
        <w:caps w:val="0"/>
        <w:color w:val="auto"/>
        <w:spacing w:val="0"/>
        <w:sz w:val="21"/>
        <w:szCs w:val="21"/>
        <w:shd w:val="clear" w:fill="FFFFFF"/>
      </w:rPr>
      <w:t>所做的一切，然后再往前走。——列夫·托尔斯泰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B7743"/>
    <w:rsid w:val="0AF52ECE"/>
    <w:rsid w:val="1B78262F"/>
    <w:rsid w:val="20C53A9A"/>
    <w:rsid w:val="211545D7"/>
    <w:rsid w:val="2FE263D6"/>
    <w:rsid w:val="38A24479"/>
    <w:rsid w:val="4AFE4685"/>
    <w:rsid w:val="64637B92"/>
    <w:rsid w:val="75EF1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2016-11-07T14:28:22Z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