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Actual argument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 variable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Parameter 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 of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Recursion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declaration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 variable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declaration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int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int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"math.h"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"stdlib.h"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getEdge(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circumference(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calcArea(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a, b, c, circ,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getEdges(&amp;a, &amp;b, &amp;c);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circ = circumference(a,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area = calcArea(a, b, c, circ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"Circumference=%f\n Area=%f\n"</w:t>
      </w:r>
      <w:r>
        <w:rPr>
          <w:rFonts w:hint="eastAsia" w:ascii="新宋体" w:hAnsi="新宋体" w:eastAsia="新宋体"/>
          <w:color w:val="000000"/>
          <w:sz w:val="19"/>
        </w:rPr>
        <w:t>, circ, area);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getEdges(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pa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pb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"Please innput the edges of the triangle:\na="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"%f"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"b="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"f"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"c="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"f"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</w:rPr>
        <w:t>pa</w:t>
      </w:r>
      <w:r>
        <w:rPr>
          <w:rFonts w:hint="eastAsia" w:ascii="新宋体" w:hAnsi="新宋体" w:eastAsia="新宋体"/>
          <w:color w:val="000000"/>
          <w:sz w:val="19"/>
        </w:rPr>
        <w:t xml:space="preserve"> + *</w:t>
      </w:r>
      <w:r>
        <w:rPr>
          <w:rFonts w:hint="eastAsia" w:ascii="新宋体" w:hAnsi="新宋体" w:eastAsia="新宋体"/>
          <w:color w:val="808080"/>
          <w:sz w:val="19"/>
        </w:rPr>
        <w:t>pb</w:t>
      </w:r>
      <w:r>
        <w:rPr>
          <w:rFonts w:hint="eastAsia" w:ascii="新宋体" w:hAnsi="新宋体" w:eastAsia="新宋体"/>
          <w:color w:val="000000"/>
          <w:sz w:val="19"/>
        </w:rPr>
        <w:t xml:space="preserve"> &lt;= *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 xml:space="preserve"> || *</w:t>
      </w:r>
      <w:r>
        <w:rPr>
          <w:rFonts w:hint="eastAsia" w:ascii="新宋体" w:hAnsi="新宋体" w:eastAsia="新宋体"/>
          <w:color w:val="808080"/>
          <w:sz w:val="19"/>
        </w:rPr>
        <w:t>pa</w:t>
      </w:r>
      <w:r>
        <w:rPr>
          <w:rFonts w:hint="eastAsia" w:ascii="新宋体" w:hAnsi="新宋体" w:eastAsia="新宋体"/>
          <w:color w:val="000000"/>
          <w:sz w:val="19"/>
        </w:rPr>
        <w:t xml:space="preserve"> + *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 xml:space="preserve"> &lt;= *</w:t>
      </w:r>
      <w:r>
        <w:rPr>
          <w:rFonts w:hint="eastAsia" w:ascii="新宋体" w:hAnsi="新宋体" w:eastAsia="新宋体"/>
          <w:color w:val="808080"/>
          <w:sz w:val="19"/>
        </w:rPr>
        <w:t>pb</w:t>
      </w:r>
      <w:r>
        <w:rPr>
          <w:rFonts w:hint="eastAsia" w:ascii="新宋体" w:hAnsi="新宋体" w:eastAsia="新宋体"/>
          <w:color w:val="000000"/>
          <w:sz w:val="19"/>
        </w:rPr>
        <w:t xml:space="preserve"> || *</w:t>
      </w:r>
      <w:r>
        <w:rPr>
          <w:rFonts w:hint="eastAsia" w:ascii="新宋体" w:hAnsi="新宋体" w:eastAsia="新宋体"/>
          <w:color w:val="808080"/>
          <w:sz w:val="19"/>
        </w:rPr>
        <w:t>pb</w:t>
      </w:r>
      <w:r>
        <w:rPr>
          <w:rFonts w:hint="eastAsia" w:ascii="新宋体" w:hAnsi="新宋体" w:eastAsia="新宋体"/>
          <w:color w:val="000000"/>
          <w:sz w:val="19"/>
        </w:rPr>
        <w:t xml:space="preserve"> + *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 xml:space="preserve"> &lt;= *</w:t>
      </w:r>
      <w:r>
        <w:rPr>
          <w:rFonts w:hint="eastAsia" w:ascii="新宋体" w:hAnsi="新宋体" w:eastAsia="新宋体"/>
          <w:color w:val="808080"/>
          <w:sz w:val="19"/>
        </w:rPr>
        <w:t>pa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"\nInvalid data!\n"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circumference(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circumference(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sqrt((s -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stringCopy(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stringCompare(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stringConnect(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*s1 = </w:t>
      </w:r>
      <w:r>
        <w:rPr>
          <w:rFonts w:hint="eastAsia" w:ascii="新宋体" w:hAnsi="新宋体" w:eastAsia="新宋体"/>
          <w:color w:val="A31515"/>
          <w:sz w:val="19"/>
        </w:rPr>
        <w:t>"This is a string1"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s2[50];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*s3 = </w:t>
      </w:r>
      <w:r>
        <w:rPr>
          <w:rFonts w:hint="eastAsia" w:ascii="新宋体" w:hAnsi="新宋体" w:eastAsia="新宋体"/>
          <w:color w:val="A31515"/>
          <w:sz w:val="19"/>
        </w:rPr>
        <w:t>"This is a string2"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stringCopy(s1,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"%s\n"</w:t>
      </w:r>
      <w:r>
        <w:rPr>
          <w:rFonts w:hint="eastAsia" w:ascii="新宋体" w:hAnsi="新宋体" w:eastAsia="新宋体"/>
          <w:color w:val="000000"/>
          <w:sz w:val="19"/>
        </w:rPr>
        <w:t>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,stringCompare(s1, s3));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stringConnect(s2, s3);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"%s\n"</w:t>
      </w:r>
      <w:r>
        <w:rPr>
          <w:rFonts w:hint="eastAsia" w:ascii="新宋体" w:hAnsi="新宋体" w:eastAsia="新宋体"/>
          <w:color w:val="000000"/>
          <w:sz w:val="19"/>
        </w:rPr>
        <w:t>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stringCopy(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(i=0;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stringCompare(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[i] ==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 xml:space="preserve">[i] ==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[i] ==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stringConnect(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 xml:space="preserve">[j]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[i + j] =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[i + j] =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4E242F"/>
    <w:rsid w:val="3FF754F1"/>
    <w:rsid w:val="58444A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96360</dc:creator>
  <cp:lastModifiedBy>96360</cp:lastModifiedBy>
  <dcterms:modified xsi:type="dcterms:W3CDTF">2016-11-16T03:06:00Z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