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CE9" w:rsidRPr="00BC0CE9" w:rsidRDefault="00BC0CE9" w:rsidP="00BC0CE9">
      <w:pPr>
        <w:spacing w:before="300" w:after="150" w:line="240" w:lineRule="auto"/>
        <w:textAlignment w:val="top"/>
        <w:outlineLvl w:val="0"/>
        <w:rPr>
          <w:rFonts w:ascii="inherit" w:eastAsia="Times New Roman" w:hAnsi="inherit" w:cs="Times New Roman"/>
          <w:color w:val="333333"/>
          <w:kern w:val="36"/>
          <w:sz w:val="54"/>
          <w:szCs w:val="54"/>
          <w:lang w:eastAsia="ru-RU"/>
        </w:rPr>
      </w:pPr>
      <w:r w:rsidRPr="00BC0CE9">
        <w:rPr>
          <w:rFonts w:ascii="inherit" w:eastAsia="Times New Roman" w:hAnsi="inherit" w:cs="Times New Roman"/>
          <w:color w:val="333333"/>
          <w:kern w:val="36"/>
          <w:sz w:val="54"/>
          <w:szCs w:val="54"/>
          <w:lang w:eastAsia="ru-RU"/>
        </w:rPr>
        <w:t>Публичный договор (оферта)</w:t>
      </w:r>
    </w:p>
    <w:p w:rsidR="00BC0CE9" w:rsidRPr="00BC0CE9" w:rsidRDefault="00BC0CE9" w:rsidP="00BC0CE9">
      <w:pPr>
        <w:spacing w:after="150" w:line="240" w:lineRule="auto"/>
        <w:jc w:val="center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Публичная оферта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Договор на оказание услуг по реализации и бронировании билетов  на театрально-зрелищные, концертные и спортивные мероприятия.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Компания </w:t>
      </w:r>
      <w:r w:rsidR="00C86435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lang w:eastAsia="ru-RU"/>
        </w:rPr>
        <w:t>Kassir.kg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(далее по тексту Исполнитель), поср</w:t>
      </w:r>
      <w:r w:rsidR="00AA41F8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едством  сайта: http://kassir.k</w:t>
      </w:r>
      <w:r w:rsidR="00AA41F8">
        <w:rPr>
          <w:rFonts w:ascii="UbuntuRegular" w:eastAsia="Times New Roman" w:hAnsi="UbuntuRegular" w:cs="Times New Roman"/>
          <w:color w:val="333333"/>
          <w:sz w:val="21"/>
          <w:szCs w:val="21"/>
          <w:lang w:val="en-US" w:eastAsia="ru-RU"/>
        </w:rPr>
        <w:t>g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/,публикует настоящий Договор на оказание услуг по реализации и бронированию билетов на театрально-зрелищные, концертные и спортивные мероприятия, являющийся Публичной офертой адресованное всем желающим, как физическим и юридическим лицам (далее по тексту Заказчик)  на заключение договора о нижеследующем: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Термины и определения: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Оферта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- настоящий документ «Публичная оферта» предложение неопределенному кругу лиц о заключении Договора на условиях указанных в договоре;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Акцепт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-принятие условии договора, путем заказа и оплаты билетов; 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Услуга 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- деятельность, направленное на удовлетворение потребностей Заказчика, результаты которого не имеют материального выражения;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Мероприятие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- концерт, спектакль, а также любое иное театрально-зрелищные и спортивные события;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Организатор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- физическое или юридическое лицо, предоставляющее квоту мест и другую необходимую информацию о Мероприятии.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Заказ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- один или несколько билетов на одно Мероприятие, оформленное от одного физического или юридического лица, объединенных единым идентификационным номером;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Билет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-документ, удостоверяющее право предъявителю на посещение определенного Мероприятия и содержащий всю необходимую информацию о Мероприятии (название мероприятия, дата и время проведения, выделенное место и цена билета);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Бронь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- сформированный заказ, находящийся в режиме ожидания оплаты Заказчиком;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Период действия брони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- период времени, включающий день оформления Заказа и последующий день. Билеты, включенные в определенный Заказ, недоступны для использования другими лицами, кроме Заказчика в течение всего Периода действия Брони на него;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Аннулирование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- удаление заказа с переводом их в свободную продажу в системе on-line бронирования на сайте Исполнителя. Если заказ не оплачен, то он аннулируется автоматическии.</w:t>
      </w:r>
    </w:p>
    <w:p w:rsidR="00BC0CE9" w:rsidRPr="00AA41F8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Сайт</w:t>
      </w: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lang w:eastAsia="ru-RU"/>
        </w:rPr>
        <w:t>-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сайт в сети интернет, размещен</w:t>
      </w:r>
      <w:r w:rsidR="00AA41F8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ный по адресу: https://kassir.k</w:t>
      </w:r>
      <w:r w:rsidR="00AA41F8">
        <w:rPr>
          <w:rFonts w:ascii="UbuntuRegular" w:eastAsia="Times New Roman" w:hAnsi="UbuntuRegular" w:cs="Times New Roman"/>
          <w:color w:val="333333"/>
          <w:sz w:val="21"/>
          <w:szCs w:val="21"/>
          <w:lang w:val="en-US" w:eastAsia="ru-RU"/>
        </w:rPr>
        <w:t>g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/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1. </w:t>
      </w: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Общие положения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1.1. Настоящая Публичная Оферта Договор на оказание услуг по реализации и бронировании билетов на театрально-зрелищные, концертные и спортивные мероприятия (далее по тексту — Настоящий договор на оказание услуг), регламентирует условия и порядок реализации билетов на Мероприятие в период их продажи, осуществляемое посредством Сайта и обязательства, возникающие в связи с этим у Исполнителя и Заказчика.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1.2. Реализация и бронирование билетов Заказчику производится исключительно на условиях Настоящей договора на оказание услуг и лишь в случае ее полного и безоговорочного акцепта. Частичный акцепт, а равно акцепт на иных условиях не допускается.  Заказ услуг Заказчиком у Исполнителя, считается безоговорочным принятием условий Настоящего договора на оказание услуг, и свидетельствует о заключении между ними договора оказание услуг посредством совершения конкретных действий.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2. </w:t>
      </w: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Предмет договора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lastRenderedPageBreak/>
        <w:t>2.1. Предоставление Заказчику услуг по реализации и бронированию билетов на Мероприятия, в порядке и на условиях, предусмотренных Настоящим договором на оказание услуг и в соответствии с действующими тарифами Исполнителя.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2.2.  Ответственным за качество предоставляемых услуг по Настоящему договору на оказание услуг перед Заказчиком несет Исполнитель.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3. </w:t>
      </w: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Порядок и условия заключения договора.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3.1. Заказчик подтверждает и соглашается, что до совершения им действий по акцепту, установленных Настоящим  договором на оказание услуг, он ознакомился с условиями договора. Заказчик подтверждает и соглашается с тем, что положения Настоящего договора на оказание услуг ему полностью понятны.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3.2. Полным и безоговорочным принятием Заказчиком условий Настоящего договора на оказание услуг признается совершение Заказчиком следующих действий: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               1). обращение Заказчика к Сайту с целью приобретения билета;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               2). регистрация Заказчика на Сайте с предоставлением данных  о себе.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               3). выбор Мероприятия и билета из имеющихся к моменту обращения к Заказчику.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               4). осуществление заказа посредством Сайта Исполнителя или офлайн касс, оплаты и получения билета на Мероприятие.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3.3. Совершение всех действий, указанных в п.3.2. Настоящего договора на оказание услуг, означает полное и безоговорочное принятие Исполнителем всех условий Настоящего договора на оказание услуг без каких-либо изъятий или ограничений и равносильно заключению письменного договора.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4. </w:t>
      </w: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Обязанности и права Исполнителя.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4.1. Исполнитель обязуется: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4.1.1. Исполнитель принимает на себя обязательство по выполнению следующих видов услуг, реализация и бронирование, оформление заказов билетов и покупки билетов на Мероприятия посредством</w:t>
      </w:r>
      <w:r w:rsidR="00AA70B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 онлайн ресурса</w:t>
      </w:r>
      <w:r w:rsidR="00C85844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 сайта kassir.kg</w:t>
      </w:r>
      <w:r w:rsidR="00AA70B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, 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офлайн кассы (полный с</w:t>
      </w:r>
      <w:r w:rsidR="00AA41F8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писок всех касс http://kassir.kg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/pages/kassy), а также через доставку билетов, поступившим о</w:t>
      </w:r>
      <w:r w:rsidR="00AA70B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т Заказчика заявкам через сайт 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Исполнителя или иным другим образом.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4.1.2. Консультирование Заказчика по вопросам реализации и бронирования билетов на Мероприятия, путем телефонных переговоров по телефону, а также посредством электронной почты. Объем консультации ограничивается конкретными вопросами, связанными с предоставлением услуг.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4.1.3. Предоставить Заказчику услугу надлежащим образом и качеством, отвечающим всем требованиям Настоящего Договора  на оказание услуг.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4.1.4.  Предоставить Заказчику полную, достоверную  и исчерпывающую информацию по вопросам Мероприятий.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4.1.5. Соблюдать условия конфиденциальности, т. е. все сведения полученные сторонами в рамках исполнения настоящего договора, конфиденциальны и не подлежат разглашению третьим лицам.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4.2. </w:t>
      </w: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Исполнитель имеет право: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4.2.1. Требовать от Заказчика соблюдения и исполнения Настоящего договора на оказание услуг;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4.2.2. Имеет право отказать в заключении Настоящего договора на оказание услуг, уведомив об этом Заказчика, без объяснения причин;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4.2.3. Изменять Настоящий договор  на оказание услуги в одностороннем порядке, помещая их на веб сайте</w:t>
      </w:r>
      <w:r w:rsidR="00AA41F8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: http://kassir.kg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/ Исполнителя, не менее чем за 7 (Семь) дней, до начала из действия;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4.2.4. Аннулировать оформленный Заказ, Бронь, если не будет оплачен Заказчиком билет.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5. </w:t>
      </w: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Обязанности и права Заказчика.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5.1. Обязанности Заказчика: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lastRenderedPageBreak/>
        <w:t>5.1.2. До  момента заключения настоящего договора ознакомится с содержанием Публичной офертой   Договора оказанием услуг по реализации и бронировании билетов  на театрально-зрелищные, концертные и спортивные мероприятия и условиями,  инструкциями  размещенном на  сайте: http:/</w:t>
      </w:r>
      <w:r w:rsidR="00AA41F8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/kassir.kg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/;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5.1.3. Своевременно и в полном объеме оплатить услуги Исполнителя;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5.1.4. При оформлении Заказа предоставить  необходимую верную, точную и полную  информацию о Заказчике. Заказчик несет ответственность за несовершеннолетних детей в интересах которого он приобретает билеты. Заказчик обязан ознакомиться с ограничениями конкретного Мероприятия в части допуска на него несовершеннолетних детей. Заказчик в полной мере несет ответственность за таких лиц и соглашается с тем, что несовершеннолетнему ребенку, а равно самому Заказчику может быть отказано в посещении Мероприятия (приобретения билета) в случае нарушения установленных возрастных ограничений;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5.2. Права Заказчика: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5.2.1. На свободу заключения настоящего договора и право выбора Исполнителя по договору оказание услуг у третьих лиц;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5.2.2. Получить документ, подтверждающий факт оказание услуг.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5.2.3. Получить полную и достоверную информацию об оказываемой услуге.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5.2.4. Требовать надлежащего исполнения настоящего договора Исполнителем.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6. </w:t>
      </w: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Порядок и условия возврата денег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6.1.  Исполнитель не производит возврат денег Заказчику, за не использованные, просроченные или утерянные Заказчиком билеты и за Услуги оказываемые Исполнителю.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6.2. Стоимость билетов приобретенных у Исполнителя пос</w:t>
      </w:r>
      <w:r w:rsidR="00AA41F8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редством сайта: http://kassir.k</w:t>
      </w:r>
      <w:r w:rsidR="00AA41F8">
        <w:rPr>
          <w:rFonts w:ascii="UbuntuRegular" w:eastAsia="Times New Roman" w:hAnsi="UbuntuRegular" w:cs="Times New Roman"/>
          <w:color w:val="333333"/>
          <w:sz w:val="21"/>
          <w:szCs w:val="21"/>
          <w:lang w:val="en-US" w:eastAsia="ru-RU"/>
        </w:rPr>
        <w:t>g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/ или в офлайн кассах </w:t>
      </w:r>
      <w:r w:rsidR="00AA70B9"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возврату не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 подлежат.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6.3. При отмене, замене или переносе Мероприятии по инициативе Организатора возврат осуществляется И</w:t>
      </w:r>
      <w:r w:rsidR="00AA41F8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сполнителем по адресу: г. Бишкек, ул. Шопокова 93/2, этаж 9, оф 902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. При осуществлении возврата билета на отмененные мероприятия производится 100% возврат номинальной стоимости возвращенного билета, коммуникационный сбор и стоимость доставки не возвращаются.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6.4. Возврат денег осуществляется Заказчику, зарегистриров</w:t>
      </w:r>
      <w:r w:rsidR="00AA41F8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анному в заказе http://kassir.kg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/ по предъявлению </w:t>
      </w:r>
      <w:r w:rsidR="00AA41F8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документа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 удостоверяющего личность и билета, на основании письменного заявления Заказчика. Срок рассмотрения такого заявления 10 (Десять) рабочих дней с момента получения заявления.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6.5. Заказчик принимает и соглашается с тем, что деньги подлежат возврату лишь в размере номинальной стоимости </w:t>
      </w:r>
      <w:r w:rsidR="00AA41F8"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Билета, при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 условии обязательной компенсации расходов Исполнителя. Комиссионный сбор возврату не подлежит. Все условия возврата разм</w:t>
      </w:r>
      <w:r w:rsidR="00AA41F8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ещены в разделе http://kassir.kg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/pages/poryadok-i-usloviya-vozvrata-denezhnyh-sredstv  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7. </w:t>
      </w: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Ограничение ответственности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7.1. </w:t>
      </w:r>
      <w:r w:rsidR="00AA41F8"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Исполнитель не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 несет ответственность за отмену, замену или перенос </w:t>
      </w:r>
      <w:r w:rsidR="00AA41F8"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Мероприятия,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 а равно за любые случае неисполнения и (или) ненадлежащего исполнения Договора оказания услуг в связи с тем, что Исполнитель не является обязанным лицом, а равно стороной по такой сделке, заключенной между Организатором и Заказчиком, в связи с приобретением последним Билета.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7.2. Исполнитель не несет ответственности за действия Организатора Мероприятии и (или) иных лиц, действующих от его имени и по его поручению либо от своего имени, а также сам факт проведения и содержания Мероприятия.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7.3. Заказчик подтверждает и соглашается с тем, что Исполнитель не является ответственным за качество, а равно за иные потребительские и иные свойства (качества) Мероприятия, так как не является стороной по Договору оказания услуг в связи с проведением Мероприятия.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7.4.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lastRenderedPageBreak/>
        <w:t>участник не мог ни предвидеть, ни предотвратить разумными мерами (форс-мажор). К таким событиям чрезвычайного характера относятся стихийные бедствия, военные действия, акты органов государственной власти и управления.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7.5. </w:t>
      </w:r>
      <w:r w:rsidR="00AA41F8"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Исполнитель не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 несет ответственность за любые убытки и моральный вред, понесенные Заказчиком в результате ошибочного понимания или непонимания им информации о порядке оформления и получения Билета, присутствия на Мероприятии, а также получения и использования услуг в рамках Настоящего договора.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8. </w:t>
      </w: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Порядок совершения платежей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8.1. Билет до его полной оплаты не подлежит передаче Заказчику.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8.2. Заказчик вправе осуществлять оплату Билета, следующими способами: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               1). безналичным денежным способом посредством банковского (кредитной или дебетовой) карты допустимых международных платежных систем и прочих платежных систем на</w:t>
      </w:r>
      <w:r w:rsidR="00EB34EC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 сайте Исполнителя www.kassir.k</w:t>
      </w:r>
      <w:r w:rsidR="00EB34EC">
        <w:rPr>
          <w:rFonts w:ascii="UbuntuRegular" w:eastAsia="Times New Roman" w:hAnsi="UbuntuRegular" w:cs="Times New Roman"/>
          <w:color w:val="333333"/>
          <w:sz w:val="21"/>
          <w:szCs w:val="21"/>
          <w:lang w:val="en-US" w:eastAsia="ru-RU"/>
        </w:rPr>
        <w:t>g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;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                2). внесением наличных </w:t>
      </w:r>
      <w:r w:rsidR="00AA41F8"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денег в</w:t>
      </w: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 кассу Исполнителя.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8.3. В случае отказа, либо не оплаты забронированных Билетов в течение 50 (Пятидесяти) минут, с момента оформления заявки, согласно пп.1) п.8.2.  это ведет к аннулированию такого заказа, и выставление билета на продажу.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8.4. Билет направляются Заказчику лишь при условии соблюдения Заказчиком условий Настоящего договора оказания услуг об оплате Билета.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9. </w:t>
      </w: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Заключительные положения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9.1.   Постольку поскольку иное не установлено Настоящим договором, к отношениям Сторон также применяются иные правила, опубликованные на Сайте. Указанные правила обязательны к применению. Согласие Заказчика с условиями Настоящего договора и заключение Заказчиком Договоров, указанных в пункте 3.1 означает его полное и информированное согласие на применение таких правил.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9.2. Все изменения и (или) дополнения, вносимые в Настоящий договор, подлежат размещению на Сайте и вступают в силу с момента размещения таких изменений и (или) дополнений на Сайте.</w:t>
      </w:r>
    </w:p>
    <w:p w:rsidR="00BC0CE9" w:rsidRPr="00BC0CE9" w:rsidRDefault="00BC0CE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b/>
          <w:bCs/>
          <w:color w:val="333333"/>
          <w:sz w:val="21"/>
          <w:szCs w:val="21"/>
          <w:u w:val="single"/>
          <w:lang w:eastAsia="ru-RU"/>
        </w:rPr>
        <w:t>Условия предоставления услуг (оферта)</w:t>
      </w:r>
    </w:p>
    <w:p w:rsidR="00BC0CE9" w:rsidRPr="00BC0CE9" w:rsidRDefault="003D0459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О</w:t>
      </w:r>
      <w:r w:rsidR="00BC0CE9"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ферта признается предложение о заключении договора, </w:t>
      </w:r>
      <w:r w:rsidR="00AA41F8"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сделанное одному</w:t>
      </w:r>
      <w:r w:rsidR="00BC0CE9"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 xml:space="preserve"> или нескольким конкретным лицам, если оно достаточно определенно и выражает намерение лица, сделавшего предложение, считать себя связанным в случае его принятия (акцепт). Предложение является достаточно определенным, если в нем указаны существенные условия договора или порядок их определения.</w:t>
      </w:r>
    </w:p>
    <w:p w:rsidR="00BC0CE9" w:rsidRPr="00BC0CE9" w:rsidRDefault="0022725A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Р</w:t>
      </w:r>
      <w:r w:rsidR="00BC0CE9"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еклама и иные предложения, адресованные неопределенному кругу лиц, рассматриваются как приглашение делать оферты, если иное прямо не указано в предложении.</w:t>
      </w:r>
    </w:p>
    <w:p w:rsidR="00BC0CE9" w:rsidRDefault="0022725A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С</w:t>
      </w:r>
      <w:r w:rsidR="00BC0CE9"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одержащее все существенные условия договора предложения, из которого усматривается воля лица, делающего предложение, заключить договор на указанных в предложении условиях с любым, кто отзовется, признается офертой (публичная оферта).</w:t>
      </w:r>
    </w:p>
    <w:p w:rsidR="0022725A" w:rsidRPr="00BC0CE9" w:rsidRDefault="0022725A" w:rsidP="00BC0CE9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22725A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Претензии Покупателя по предоставляемым Услугам принимаются и рассматриваются Оператором только в письменном виде и в порядке, предусмотренном действующим законодательством Кыргызской Республики.</w:t>
      </w:r>
    </w:p>
    <w:p w:rsidR="00232E94" w:rsidRPr="005115CE" w:rsidRDefault="00BC0CE9" w:rsidP="005115CE">
      <w:pPr>
        <w:spacing w:after="150" w:line="240" w:lineRule="auto"/>
        <w:textAlignment w:val="top"/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</w:pPr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 </w:t>
      </w:r>
      <w:bookmarkStart w:id="0" w:name="_GoBack"/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</w:t>
      </w:r>
      <w:bookmarkEnd w:id="0"/>
      <w:r w:rsidRPr="00BC0CE9">
        <w:rPr>
          <w:rFonts w:ascii="UbuntuRegular" w:eastAsia="Times New Roman" w:hAnsi="UbuntuRegular" w:cs="Times New Roman"/>
          <w:color w:val="333333"/>
          <w:sz w:val="21"/>
          <w:szCs w:val="21"/>
          <w:lang w:eastAsia="ru-RU"/>
        </w:rPr>
        <w:t>               </w:t>
      </w:r>
    </w:p>
    <w:sectPr w:rsidR="00232E94" w:rsidRPr="00511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946" w:rsidRDefault="004F3946" w:rsidP="00AA41F8">
      <w:pPr>
        <w:spacing w:after="0" w:line="240" w:lineRule="auto"/>
      </w:pPr>
      <w:r>
        <w:separator/>
      </w:r>
    </w:p>
  </w:endnote>
  <w:endnote w:type="continuationSeparator" w:id="0">
    <w:p w:rsidR="004F3946" w:rsidRDefault="004F3946" w:rsidP="00AA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Ubuntu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946" w:rsidRDefault="004F3946" w:rsidP="00AA41F8">
      <w:pPr>
        <w:spacing w:after="0" w:line="240" w:lineRule="auto"/>
      </w:pPr>
      <w:r>
        <w:separator/>
      </w:r>
    </w:p>
  </w:footnote>
  <w:footnote w:type="continuationSeparator" w:id="0">
    <w:p w:rsidR="004F3946" w:rsidRDefault="004F3946" w:rsidP="00AA4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051BA"/>
    <w:multiLevelType w:val="multilevel"/>
    <w:tmpl w:val="48BA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F8"/>
    <w:rsid w:val="0022725A"/>
    <w:rsid w:val="00232E94"/>
    <w:rsid w:val="003D0459"/>
    <w:rsid w:val="004F3946"/>
    <w:rsid w:val="005115CE"/>
    <w:rsid w:val="009702AA"/>
    <w:rsid w:val="00AA41F8"/>
    <w:rsid w:val="00AA70B9"/>
    <w:rsid w:val="00AD0175"/>
    <w:rsid w:val="00BC0CE9"/>
    <w:rsid w:val="00C85844"/>
    <w:rsid w:val="00C86435"/>
    <w:rsid w:val="00EB34EC"/>
    <w:rsid w:val="00F9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315D"/>
  <w15:chartTrackingRefBased/>
  <w15:docId w15:val="{20D607A9-DE40-465E-8950-3989C20A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41F8"/>
  </w:style>
  <w:style w:type="paragraph" w:styleId="a5">
    <w:name w:val="footer"/>
    <w:basedOn w:val="a"/>
    <w:link w:val="a6"/>
    <w:uiPriority w:val="99"/>
    <w:unhideWhenUsed/>
    <w:rsid w:val="00AA4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64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10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2019-02-27T12:29:00Z</dcterms:created>
  <dcterms:modified xsi:type="dcterms:W3CDTF">2019-02-28T08:29:00Z</dcterms:modified>
</cp:coreProperties>
</file>