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Tarra Tarra Tarra Tarra Tarra</w:t>
      </w:r>
    </w:p>
    <w:p>
      <w:r>
        <w:drawing>
          <wp:inline distT="0" distB="0" distL="0" distR="0">
            <wp:extent cx="5732145" cy="3522881"/>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3522881"/>
                    </a:xfrm>
                    <a:prstGeom prst="rect">
                      <a:avLst/>
                    </a:prstGeom>
                  </pic:spPr>
                </pic:pic>
              </a:graphicData>
            </a:graphic>
          </wp:inline>
        </w:drawing>
      </w:r>
    </w:p>
    <w:p>
      <w:r>
        <w:t>Author: starci</w:t>
      </w:r>
    </w:p>
    <w:p>
      <w:r>
        <w:t>Topic: Mathematics</w:t>
      </w:r>
    </w:p>
    <w:p>
      <w:r>
        <w:t>Description: yet Tarra Tarra yet Tarra Tarrayet Tarra Tarrayet Tarra Tarrayet Tarra Tarrayet Tarra Tarrayet Tarra Tarrayet Tarra Tarrayet Tarra Tarrayet Tarra Tarrayet Tarra Tarra</w:t>
      </w:r>
    </w:p>
    <w:p>
      <w:r>
        <w:t>Content: sosyet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Tarrayet Tarra Tarra</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