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3" w:lineRule="auto" w:before="0" w:after="160"/>
        <w:jc w:val="center"/>
      </w:pPr>
      <w:r>
        <w:rPr>
          <w:rFonts w:ascii="Times New Roman" w:hAnsi="Times New Roman" w:eastAsia="黑体"/>
          <w:b/>
          <w:sz w:val="32"/>
        </w:rPr>
        <w:t>《智能测试技术》课程教学大纲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一、课程基本信息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课程名称（中英文）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智能测试技术  Intelligent Measurement and Testing Technology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课程代码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25JD21407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课程类别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专业类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课程性质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必修课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授课语言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授课学期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第5学期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学分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65"/>
            <w:gridSpan w:val="2"/>
            <w:vMerge w:val="restart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课程学时及分配</w:t>
            </w:r>
          </w:p>
        </w:tc>
        <w:tc>
          <w:tcPr>
            <w:tcW w:type="dxa" w:w="12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总学时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理论</w:t>
            </w:r>
          </w:p>
        </w:tc>
        <w:tc>
          <w:tcPr>
            <w:tcW w:type="dxa" w:w="47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实践</w:t>
            </w:r>
          </w:p>
        </w:tc>
        <w:tc>
          <w:tcPr>
            <w:tcW w:type="dxa" w:w="6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实验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上机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项目式</w:t>
            </w:r>
          </w:p>
        </w:tc>
      </w:tr>
      <w:tr>
        <w:trPr>
          <w:cantSplit/>
        </w:trPr>
        <w:tc>
          <w:tcPr>
            <w:tcW w:type="dxa" w:w="3565"/>
            <w:gridSpan w:val="2"/>
            <w:vMerge/>
            <w:tcMar>
              <w:top w:w="80" w:type="dxa"/>
              <w:start w:w="70" w:type="dxa"/>
              <w:bottom w:w="80" w:type="dxa"/>
              <w:end w:w="70" w:type="dxa"/>
            </w:tcMar>
          </w:tcPr>
          <w:p/>
        </w:tc>
        <w:tc>
          <w:tcPr>
            <w:tcW w:type="dxa" w:w="12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</w:t>
            </w:r>
          </w:p>
        </w:tc>
        <w:tc>
          <w:tcPr>
            <w:tcW w:type="dxa" w:w="47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6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适用专业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智能制造工程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授课学院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机械与动力工程学院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先修课程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高等数学、线性代数（A）、大学物理（A）、电工电子技术（A）、工程建模与科学计算可视化基础（Python）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后续课程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机械控制工程、人工智能技术与应用、机器人技术与应用（A）、智能制造装备、机械故障诊断及维护、毕业设计（论文）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课程简介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78" w:lineRule="auto" w:before="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课程基本定位</w:t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本课程是智能制造工程专业核心必修课，面向智能装备、制造过程和机电系统的状态感知、量化评价与试验研究能力培养。课程以“被测对象—传感器—信号调理—数据采集—信号分析—特征融合—状态判断”为主线，系统学习测量误差与不确定度、工程信号、测试系统静动态特性、传感器与信号调理、计算机数据采集、智能传感与多源信息融合。课程既保持机械工程测试的基本理论，又引入Python信号处理、PCA降维和基础状态识别，使学生能够为机器人、数控装备、增材制造和智能生产系统建立可追溯、可验证的测试链。</w:t>
            </w:r>
          </w:p>
          <w:p>
            <w:pPr>
              <w:spacing w:line="278" w:lineRule="auto" w:before="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核心学习结果</w:t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通过本课程学习，学生能够根据工程问题确定被测量、量程、精度、带宽、采样和安全要求；能够分析测试系统的静态特性、动态响应和误差传播；能够选择位移、力、应变、速度、加速度、温度等典型传感器并设计基本信号调理与抗干扰方案；能够使用现有采集装置完成标定与数据采集，使用Python对测试数据进行清洗、时域统计、相关分析、FFT与滤波；能够对多传感数据完成特征构造、PCA降维与基础状态识别，使用混淆矩阵等评价结果，并形成包含原始数据、标定参数、不确定度、分析过程和工程结论的测试报告。</w:t>
            </w:r>
          </w:p>
          <w:p>
            <w:pPr>
              <w:spacing w:line="278" w:lineRule="auto" w:before="0" w:after="40"/>
            </w:pPr>
            <w:r>
              <w:rPr>
                <w:rFonts w:ascii="Times New Roman" w:hAnsi="Times New Roman" w:eastAsia="宋体"/>
                <w:b/>
                <w:sz w:val="18"/>
              </w:rPr>
              <w:t>主要教学方法</w:t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课程采用“原理讲授—测试链设计—仪器操作—数据采集—Python分析—结果复核”的理实融合方式。理论教学使用机械装备、机器人、数控机床和3D打印过程中的力、位移、振动、温度、电流和质量信号开展案例分析；实验教学使用现有传感器、调理模块、数据采集设备或等价测试平台，以Visual Studio Code（VS Code）、Python、NumPy、SciPy、Pandas和Matplotlib完成数据处理与可视化。课程不重复讲授Python基础语法，重点训练采样、标定、误差、信号处理、特征和结论之间的工程逻辑；所有实验保留原始数据、仪器配置、参数、代码和复测结果。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大纲更新时间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2026年9月</w:t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二、课程目标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50"/>
        <w:gridCol w:w="4650"/>
        <w:gridCol w:w="3354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课程总目标</w:t>
            </w:r>
          </w:p>
        </w:tc>
        <w:tc>
          <w:tcPr>
            <w:tcW w:type="dxa" w:w="46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课程子目标（参考学校定位、培养目标、毕业要求）</w:t>
            </w:r>
          </w:p>
        </w:tc>
        <w:tc>
          <w:tcPr>
            <w:tcW w:type="dxa" w:w="3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达成方法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1.1 理解智能测试系统的组成、测量方法、量值溯源、误差分类、不确定度和测试方案设计的基本概念，掌握精度、灵敏度、分辨力、线性度、重复性等静态性能指标。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通过测量链、校准证书、误差来源和不确定度案例建立计量基础，使用量程、精度和风险约束比较不同测试方案。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1.2 掌握工程信号的分类、时域统计、卷积与相关、频谱与功率谱、傅里叶变换、采样定理、混叠、窗函数、泄漏和数字滤波的基本原理。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结合振动、电流和温度信号进行波形、频谱和采样失真演示，以Python对同一信号的时域与频域特征进行对照分析。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1.3 掌握测试系统的静态特性、传递函数、频率响应、阶跃响应以及一阶、二阶系统动态特性，理解动态误差、负载效应、标定和系统辨识的基本思想。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通过一阶温度传感器和二阶振动测量系统案例分析幅频、相频和瞬态响应，利用标定/响应数据验证模型参数。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1.4 掌握电阻应变式、电感式、电容式、压电式、磁电式、光电式和温度传感器的工作原理、特性与应用，理解电桥、放大、滤波、隔离、线性化和抗干扰等信号调理技术。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围绕位移、力/应变、速度、加速度、温度等机械量构建“被测量—传感器—调理—采集”方案，通过传感器选型和电路案例比较适用条件。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1.5 掌握数据采集系统中采样保持、A/D转换、量化、通道配置、同步、触发、接地与通信的基本知识，理解计算机测试、虚拟仪器、智能仪器和测试数据管理的基本架构。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使用数据采集框图、时序和数据文件案例讲解采集链，比较采样率、量程、分辨率、通道同步和数据格式对结果的影响。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1.6 理解智能传感器、特征选择、多传感信息融合、PCA降维和基础分类判别的基本思想，掌握智能测试系统从数据质量控制到状态识别、结果评价和人工复核的基本流程。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通过装备多源状态数据案例，对比单传感与融合结果，使用PCA、k近邻/支持向量机等方法演示状态识别并分析误报、漏报和适用边界。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2.1 能够围绕工程对象确定测量目标、指标、测点、传感器、采样和安全条件，绘制测试链并建立基本误差/不确定度预算。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采用“需求—指标—测试链—误差源—验证”模板完成方案设计，通过量程、带宽和环境条件检查方案可行性。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2.2 能够使用Python读取和整理测试数据，完成去趋势、时域统计、相关分析、FFT、频谱估计和基本滤波，识别混叠、泄漏、噪声和异常点。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通过Notebook或脚本完成多组采样与信号处理对照实验，要求保留参数、图表和对结果影响的解释。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2.3 能够完成传感器/测试系统的静态标定或动态响应实验，计算灵敏度、线性度、重复性、时间常数或阻尼等参数，并评价测量结果。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使用标定数据拟合、残差分析和响应曲线识别系统参数，按复测和不确定度要求判断结果是否满足指标。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2.4 能够根据被测量和环境选择传感器，设计基本电桥、放大、滤波、隔离和抗干扰方案，规范完成接线、零点、量程和安全检查。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通过传感器选型表、调理电路和故障注入任务，验证极性、量程、接地、屏蔽和滤波设置，并形成操作检查单。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2.5 能够使用现有采集设备或等价平台建立多通道计算机测试流程，完成通道配置、同步/触发、数据记录、元数据标注和可复现的数据导出。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实验中要求保存设备/通道、采样率、量程、标定系数、时间戳、文件版本和处理脚本，使用回放数据复核结果。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2.6 能够从多传感测试数据构造特征，进行标准化、PCA降维和基础状态分类，使用准确率、召回率和混淆矩阵评价结果，并联系装备机理提出复核与改进建议。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以轴承/主轴、机器人关节或制造过程状态数据完成小型智能测试任务，比较模型并对错分样本、数据偏差和适用边界进行说明。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3.1 形成量值溯源、数据真实和不确定度意识，理解测试结论必须建立在可校准、可复测和可追溯的证据基础上。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在测试方案和报告中强制记录仪器、量程、标定、原始数据和不确定度来源，讨论删改数据或忽略误差对工程决策的影响。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3.2 形成尊重信号处理条件和参数透明的科学态度，避免通过不恰当滤波、截取、坐标轴或图表选择夸大测试结论。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通过混叠、泄漏、过度滤波和误导图表示例开展反例分析，要求图表、参数和数据处理步骤完整公开。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3.3 形成规范标定、变量控制和对比验证意识，理解传感器与系统特性会限制可观测信息和结论范围。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实验采用空载/加载、稳态/动态和重复试验对照，要求说明控制变量、复测条件和模型假设。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3.4 形成测试安全、接线规范和抗干扰意识，理解错误量程、接地、屏蔽、安装和采样设置可能导致设备损坏或错误决策。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实验前执行安全与通道检查清单，结合超量程、接地环路和传感器安装不当案例分析风险。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3.5 形成系统集成、技术文档和团队协作意识，能够使用测试链、通道表、配置文件、代码、图表和报告清晰表达测试过程。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实验采用角色分工、通道/接口评审和数据交接，使用版本记录与统一命名确保多人测试结果可合并、可复核。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3.6 形成对智能算法结果保持独立判断和持续学习的意识，能够识别样本偏差、过拟合、误报漏报和模型适用边界。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通过错分样本和跨工况验证，要求将算法结论与信号特征、传感器状态、装备机理和人工复核相结合。</w:t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三、理论教学环节及基本要求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0"/>
        <w:gridCol w:w="1900"/>
        <w:gridCol w:w="600"/>
        <w:gridCol w:w="4000"/>
        <w:gridCol w:w="1254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单元标题</w:t>
            </w:r>
          </w:p>
        </w:tc>
        <w:tc>
          <w:tcPr>
            <w:tcW w:type="dxa" w:w="1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教学内容</w:t>
            </w:r>
          </w:p>
        </w:tc>
        <w:tc>
          <w:tcPr>
            <w:tcW w:type="dxa" w:w="6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学时</w:t>
            </w:r>
          </w:p>
        </w:tc>
        <w:tc>
          <w:tcPr>
            <w:tcW w:type="dxa" w:w="40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课程要求</w:t>
            </w:r>
          </w:p>
        </w:tc>
        <w:tc>
          <w:tcPr>
            <w:tcW w:type="dxa" w:w="12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第一单元 智能测试基础、误差与不确定度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智能测试技术的任务与发展；测试系统组成；测量方法与单位；量值传递和溯源；真值、误差与误差传播；精度、灵敏度、分辨力、线性度、重复性与迟滞；不确定度基本概念；测试方案与测点设计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结合高端装备质量事故和计量溯源案例，强调测试数据必须真实、可校准、可复测，培养对工程判断和公共安全负责的意识。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知识层面：理解测试链、误差、不确定度和静态指标。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能力层面：能够提出测试需求并建立基本误差预算。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素养层面：形成量值溯源、数据诚信和证据意识。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讲授、误差案例、测试链设计、计算与讨论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1.1，2.1，3.1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第二单元 工程信号、采样与时频分析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信号分类与描述；均值、方差、均方根、峰值和峭度；卷积与相关；傅里叶级数/变换；幅值谱、相位谱和功率谱；采样、量化与混叠；窗函数与频谱泄漏；数字滤波和去趋势；Python时频分析示例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通过过度滤波、选择性截取和误导性图表案例，强调处理参数公开和忠实呈现原始数据，防止“为了好看改变结论”。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知识层面：掌握采样、时域统计、相关、频谱和滤波原理。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能力层面：能够识别混叠、泄漏和噪声并完成基本Python分析。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素养层面：形成参数透明和结果可重复意识。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讲授、信号仿真、Python演示、频谱对比、反例分析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1.2，2.2，3.2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第三单元 测试系统静动态特性与标定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测试系统数学模型；线性时不变系统；传递函数和频率响应；静态标定；一阶系统时间常数；二阶系统固有频率和阻尼；阶跃/正弦响应；动态误差；负载效应；系统串联；标定、补偿和参数识别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通过未经标定直接使用和忽视动态范围的反例，强调规范、复测与变量控制对测试结论可信度的重要性。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知识层面：掌握测试系统静动态特性及标定方法。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能力层面：能够由标定/响应数据识别主要参数并评价动态误差。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素养层面：形成规范标定、变量控制和对比验证习惯。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讲授、模型推导、响应曲线、参数拟合、标定案例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1.3，2.3，3.3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第四单元 传感器、信号调理与典型机械量测量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传感器选型原则；电阻应变式、电感式、电容式、压电式、磁电式、霍尔/光电式和温度传感器；位移、力/应变、转速、振动、温度测量；电桥；电荷/仪表放大；滤波、隔离、线性化；接地、屏蔽和抗干扰；安装与负载影响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结合超量程、错误接地、传感器安装松动和安全事故案例，强化规范接线、风险识别和“先检查后通电”的职业责任。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知识层面：掌握常用传感器、调理和典型机械量测量原理。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能力层面：能够完成选型、接线、量程、调理和抗干扰方案。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素养层面：形成测试安全、规范操作和系统误差意识。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讲授、传感器实物/结构图、选型任务、电路案例、故障分析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1.4，2.4，3.4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第五单元 数据采集、计算机测试与智能仪器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采样保持与A/D转换；分辨率与量化误差；多通道、同步、触发和缓存；采集卡/控制器接口；数据文件与元数据；虚拟仪器；智能仪器输入输出通道、通信、自校准与自诊断；测试系统软件架构；数据质量与版本管理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通过数据文件缺少单位、时间戳和配置导致无法复现实验的案例，培养接口契约、规范文档、团队协作和数据可追溯意识。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知识层面：掌握数据采集和计算机测试系统组成。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能力层面：能够配置多通道采集并保存完整元数据。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素养层面：形成接口化、文档化和协同测试意识。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讲授、采集框图、通道表、配置案例、数据回放与评审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1.5，2.5，3.5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第六单元 智能感知、多源融合与状态识别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智能传感器与边缘处理；特征工程；缺失、异常与标准化；特征选择；PCA降维；分类与判别基本概念；k近邻、支持向量机等基础方法；多传感器信息融合层次；训练/测试与交叉验证；混淆矩阵；状态识别、误报漏报、人工复核与智能测试发展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通过样本偏差、数据泄漏和自动诊断误报漏报案例，强调模型输出不是事实结论，测试人员必须说明证据、边界和复核责任。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知识层面：理解智能传感、融合、PCA和基础状态识别。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能力层面：能够构造特征、降维、分类并评价结果。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素养层面：形成模型边界、错分分析和持续学习意识。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讲授、数据案例、Python演示、模型比较、错分与边界讨论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1.6，2.6，3.6</w:t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理论总学时：40 学时。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四、实验教学环节及基本要求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0"/>
        <w:gridCol w:w="1900"/>
        <w:gridCol w:w="600"/>
        <w:gridCol w:w="4000"/>
        <w:gridCol w:w="1254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实验项目</w:t>
            </w:r>
          </w:p>
        </w:tc>
        <w:tc>
          <w:tcPr>
            <w:tcW w:type="dxa" w:w="1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实验内容</w:t>
            </w:r>
          </w:p>
        </w:tc>
        <w:tc>
          <w:tcPr>
            <w:tcW w:type="dxa" w:w="6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学时</w:t>
            </w:r>
          </w:p>
        </w:tc>
        <w:tc>
          <w:tcPr>
            <w:tcW w:type="dxa" w:w="40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实验要求</w:t>
            </w:r>
          </w:p>
        </w:tc>
        <w:tc>
          <w:tcPr>
            <w:tcW w:type="dxa" w:w="12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实验一 传感器静态标定与测量不确定度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使用力/应变、位移或温度传感器及等价平台完成零点、量程和多点重复标定；建立输入输出关系；计算灵敏度、线性度、重复性和残差；估计主要不确定度分量并形成校准曲线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验证+设计型；测试前完成量程、接线、加载与安全检查，原始数据不得覆盖。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以标定证据和不确定度说明替代“凭感觉认为准确”，培养量值溯源、规范操作和数据诚信。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知识层面：理解静态指标、标定与不确定度。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能力层面：能够完成多点重复标定、拟合和结果评价。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素养层面：形成原始记录、复测和安全检查习惯。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实验讲解、分组操作、Python拟合、结果复核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1.1，1.3，1.4，2.1，2.3，2.4，3.1，3.3，3.4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实验二 测试系统动态响应与信号调理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使用一阶/二阶等价测试环节或给定响应数据，获取阶跃/正弦响应；识别时间常数、固有频率或阻尼；比较滤波前后信号；验证传感器安装、放大、量程、接地或屏蔽设置对结果的影响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验证型；设置参数或接线故障，按“复现—定位—修正—复测”闭环完成。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通过错误接地和不当滤波导致的错误结论，强化规范调试、变量控制和对测试结果负责的意识。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知识层面：理解动态特性和信号调理作用。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能力层面：能够识别动态参数和常见干扰来源。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素养层面：形成故障闭环、复测和记录意识。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分组实验、响应曲线、故障注入、对照复测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1.3，1.4，2.3，2.4，3.3，3.4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实验三 振动信号采集、采样与FFT分析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采集或调用轴承/主轴/结构振动数据；设置采样率和采样长度；完成去趋势、窗函数、时域统计、FFT/功率谱与基本滤波；比较不同采样与窗函数设置，识别混叠、泄漏和主要频率成分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综合验证型；采集配置、单位、时间戳、标定系数和代码必须随数据一起保存。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要求如实展示原始波形和处理参数，禁止只保留有利片段或通过滤波掩盖异常。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知识层面：理解采样、时域/频域分析和数据采集。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能力层面：能够用Python完成振动信号处理并解释频谱。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素养层面：形成参数透明、元数据完整和结果可复现意识。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采集/数据回放、Python分析、参数对比、报告讲评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1.2，1.5，2.2，2.5，3.2，3.5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实验四 多传感数据融合与异常状态识别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多源数据清洗、统计/频域特征、标准化与PCA；使用k近邻完成正常/异常识别，并分析混淆矩阵、错分样本和人工复核条件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设计型；重点评价完整的数据—特征—模型—评价链，不以单次最高准确率作为唯一结论。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通过样本偏差、错分和误报漏报讨论智能测试责任，强调算法结论必须与传感状态、装备机理和人工复核结合。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知识层面：理解特征、PCA、分类和融合。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能力层面：能够完成小型状态识别并评价错分。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素养层面：形成模型边界、诚实评价和人工复核意识。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Python数据实验、模型对比、错分分析、小组汇报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1.6，2.6，3.6</w:t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实验总学时：8 学时。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五、课程评价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（一）考核内容、考核方式与课程目标对应关系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课程采用考试。最终成绩100%=平时成绩20%＋课程作业20%＋期末考核60%。平时成绩重点评价课堂参与、学习过程、规范记录、实验安全和学术诚信；课程作业承接原有课程作业与实验学习证据，综合评价测试方案、信号处理、传感器与数据采集设计、实验操作、标定采集、Python处理、原始数据与可复现记录以及智能状态识别；期末考核沿用原大纲考试性质，采用期末考试，重点考查测试基础、工程信号、系统特性、传感器与调理、数据采集和智能测试方法。下表各考核列百分比为该项考核内部的教学单元分配，各列分别合计100%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7"/>
        <w:gridCol w:w="834"/>
        <w:gridCol w:w="834"/>
        <w:gridCol w:w="834"/>
        <w:gridCol w:w="1072"/>
        <w:gridCol w:w="1072"/>
        <w:gridCol w:w="1072"/>
        <w:gridCol w:w="1609"/>
      </w:tblGrid>
      <w:tr>
        <w:trPr>
          <w:tblHeader w:val="true"/>
          <w:cantSplit/>
        </w:trPr>
        <w:tc>
          <w:tcPr>
            <w:tcW w:type="dxa" w:w="17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考核内容</w:t>
            </w:r>
          </w:p>
        </w:tc>
        <w:tc>
          <w:tcPr>
            <w:tcW w:type="dxa" w:w="83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总学时</w:t>
            </w:r>
          </w:p>
        </w:tc>
        <w:tc>
          <w:tcPr>
            <w:tcW w:type="dxa" w:w="83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理论学时</w:t>
            </w:r>
          </w:p>
        </w:tc>
        <w:tc>
          <w:tcPr>
            <w:tcW w:type="dxa" w:w="83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实验学时</w:t>
            </w:r>
          </w:p>
        </w:tc>
        <w:tc>
          <w:tcPr>
            <w:tcW w:type="dxa" w:w="107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平时成绩（20%）</w:t>
            </w:r>
          </w:p>
        </w:tc>
        <w:tc>
          <w:tcPr>
            <w:tcW w:type="dxa" w:w="107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课程作业（20%）</w:t>
            </w:r>
          </w:p>
        </w:tc>
        <w:tc>
          <w:tcPr>
            <w:tcW w:type="dxa" w:w="107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期末考核（60%）</w:t>
            </w:r>
          </w:p>
        </w:tc>
        <w:tc>
          <w:tcPr>
            <w:tcW w:type="dxa" w:w="160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课程目标</w:t>
            </w:r>
          </w:p>
        </w:tc>
      </w:tr>
      <w:tr>
        <w:tc>
          <w:tcPr>
            <w:tcW w:type="dxa" w:w="172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第一单元 测试基础与不确定度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18%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160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1.1，2.1，3.1</w:t>
            </w:r>
          </w:p>
        </w:tc>
      </w:tr>
      <w:tr>
        <w:tc>
          <w:tcPr>
            <w:tcW w:type="dxa" w:w="172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第二单元 工程信号与时频分析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23%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60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1.2，2.2，3.2</w:t>
            </w:r>
          </w:p>
        </w:tc>
      </w:tr>
      <w:tr>
        <w:tc>
          <w:tcPr>
            <w:tcW w:type="dxa" w:w="172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第三单元 测试系统与标定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7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60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1.3，2.3，3.3</w:t>
            </w:r>
          </w:p>
        </w:tc>
      </w:tr>
      <w:tr>
        <w:tc>
          <w:tcPr>
            <w:tcW w:type="dxa" w:w="172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第四单元 传感器与信号调理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12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25%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22%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25%</w:t>
            </w:r>
          </w:p>
        </w:tc>
        <w:tc>
          <w:tcPr>
            <w:tcW w:type="dxa" w:w="160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1.4，2.4，3.4</w:t>
            </w:r>
          </w:p>
        </w:tc>
      </w:tr>
      <w:tr>
        <w:tc>
          <w:tcPr>
            <w:tcW w:type="dxa" w:w="172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第五单元 数据采集与智能仪器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7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60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1.5，2.5，3.5</w:t>
            </w:r>
          </w:p>
        </w:tc>
      </w:tr>
      <w:tr>
        <w:tc>
          <w:tcPr>
            <w:tcW w:type="dxa" w:w="172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第六单元 智能感知与状态识别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7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12%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60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1.6，2.6，3.6</w:t>
            </w:r>
          </w:p>
        </w:tc>
      </w:tr>
      <w:tr>
        <w:tc>
          <w:tcPr>
            <w:tcW w:type="dxa" w:w="172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合计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48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40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100%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100%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100%</w:t>
            </w:r>
          </w:p>
        </w:tc>
        <w:tc>
          <w:tcPr>
            <w:tcW w:type="dxa" w:w="160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全部课程目标</w:t>
            </w:r>
          </w:p>
        </w:tc>
      </w:tr>
    </w:tbl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（二）考核方式与评分标准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1.考核方式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考试。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2.评分说明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各项按百分制评分。总评成绩=平时成绩×20%＋课程作业×20%＋期末考核×60%。平时成绩评价考勤与实验安全规范、课堂学习与测试方案分析、随堂练习和工程记录；课程作业将原课程作业与实验成绩合并为一个总评项目，原有4个实验项目仍按教学计划实施，其方案设计、安全检查、仪器连接与配置、标定与采集、Python处理与图表、结果解释与复核、报告数据和可复现性均作为课程作业的学习证据；期末考核形式为期末考试，内部考点结构保持原有课程核心知识与能力覆盖，不另设独立实验成绩项。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3.评分标准分项说明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（1）平时成绩评分标准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00"/>
        <w:gridCol w:w="700"/>
        <w:gridCol w:w="1451"/>
        <w:gridCol w:w="1451"/>
        <w:gridCol w:w="1451"/>
        <w:gridCol w:w="1451"/>
        <w:gridCol w:w="145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评分指标</w:t>
            </w:r>
          </w:p>
        </w:tc>
        <w:tc>
          <w:tcPr>
            <w:tcW w:type="dxa" w:w="7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指标权重</w:t>
            </w:r>
          </w:p>
        </w:tc>
        <w:tc>
          <w:tcPr>
            <w:tcW w:type="dxa" w:w="14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90–100（优）</w:t>
            </w:r>
          </w:p>
        </w:tc>
        <w:tc>
          <w:tcPr>
            <w:tcW w:type="dxa" w:w="14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80–89（良）</w:t>
            </w:r>
          </w:p>
        </w:tc>
        <w:tc>
          <w:tcPr>
            <w:tcW w:type="dxa" w:w="14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70–79（中）</w:t>
            </w:r>
          </w:p>
        </w:tc>
        <w:tc>
          <w:tcPr>
            <w:tcW w:type="dxa" w:w="14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60–69（及格）</w:t>
            </w:r>
          </w:p>
        </w:tc>
        <w:tc>
          <w:tcPr>
            <w:tcW w:type="dxa" w:w="14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0–59（不及格）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考勤与实验安全规范</w:t>
            </w:r>
          </w:p>
        </w:tc>
        <w:tc>
          <w:tcPr>
            <w:tcW w:type="dxa" w:w="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30%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出勤完整，严格遵守课堂、仪器、接线、数据和实验安全规范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出勤良好，偶有轻微迟到或规范疏漏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出勤基本正常，能遵守主要规范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达到最低出勤要求，经提醒能遵守规范</w:t>
            </w:r>
          </w:p>
        </w:tc>
        <w:tc>
          <w:tcPr>
            <w:tcW w:type="dxa" w:w="14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缺勤较多或多次违反仪器、接线、数据或安全规范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课堂学习与测试方案分析</w:t>
            </w:r>
          </w:p>
        </w:tc>
        <w:tc>
          <w:tcPr>
            <w:tcW w:type="dxa" w:w="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30%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主动参与测试链、信号、传感器和误差分析，能清晰说明依据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能够参与主要活动并回答问题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基本参与课堂任务，能完成主要要求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经提醒可参与并完成基础要求</w:t>
            </w:r>
          </w:p>
        </w:tc>
        <w:tc>
          <w:tcPr>
            <w:tcW w:type="dxa" w:w="14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长期不参与或无法完成基本分析任务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随堂练习与工程记录</w:t>
            </w:r>
          </w:p>
        </w:tc>
        <w:tc>
          <w:tcPr>
            <w:tcW w:type="dxa" w:w="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40%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练习及时正确，参数、单位、图表、原始数据和判断依据记录完整可复核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练习基本正确，记录较完整，少量问题可自主修正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完成主要练习，有基本记录和验证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在指导下达到最低完成与记录要求</w:t>
            </w:r>
          </w:p>
        </w:tc>
        <w:tc>
          <w:tcPr>
            <w:tcW w:type="dxa" w:w="14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大量缺交、无原始数据或提交结果无法解释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合计</w:t>
            </w:r>
          </w:p>
        </w:tc>
        <w:tc>
          <w:tcPr>
            <w:tcW w:type="dxa" w:w="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14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（2）课程作业评分标准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900"/>
        <w:gridCol w:w="5100"/>
        <w:gridCol w:w="1354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考核内容</w:t>
            </w:r>
          </w:p>
        </w:tc>
        <w:tc>
          <w:tcPr>
            <w:tcW w:type="dxa" w:w="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成绩占比</w:t>
            </w:r>
          </w:p>
        </w:tc>
        <w:tc>
          <w:tcPr>
            <w:tcW w:type="dxa" w:w="51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考核目标与评分要求</w:t>
            </w:r>
          </w:p>
        </w:tc>
        <w:tc>
          <w:tcPr>
            <w:tcW w:type="dxa" w:w="1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测试方案、误差与不确定度分析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针对给定机械量建立测试链，说明量程、精度、带宽、测点、误差源和不确定度；结合标定或实验数据完成方案比较与结果评价。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1.1，1.3，2.1，2.3，3.1，3.3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信号采样、时频处理与Python分析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完成采样、去趋势、时域统计、相关、FFT/功率谱和滤波分析，保留处理参数、代码和图表，并识别混叠、泄漏、噪声和不当处理。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1.2，2.2，3.2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传感器、调理与数据采集方案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为位移、力/应变、振动或温度测量选择传感器，完成接线、通道、零点、量程、采样、触发、调理、抗干扰和元数据方案。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1.4，1.5，2.4，2.5，3.4，3.5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实验方案、安全与规范操作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原有实验任务按计划实施；能够完成量程、接线、加载、触发和风险检查，规范使用仪器与采集平台，并对参数或接线故障按“复现—定位—修正—复测”闭环处理。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2.3，2.4，2.5，3.3，3.4，3.5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标定、采集、原始数据与可复现记录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标定和采集过程完整，原始数据、单位、时间戳、标定系数、配置、代码、版本和报告附件齐全，能够依据不确定度、系统特性和复测结果解释结论。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1.1，1.3，1.5，2.3，2.5，3.1，3.3，3.5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智能测试、状态识别与结果复核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构造多源特征，完成标准化、PCA和基础分类，使用准确率、召回率和混淆矩阵评价结果，分析错分、样本偏差、模型边界和人工复核条件。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1.6，2.6，3.6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合计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（3）期末考核评分标准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期末考核形式为期末考试。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900"/>
        <w:gridCol w:w="5100"/>
        <w:gridCol w:w="1354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考核内容</w:t>
            </w:r>
          </w:p>
        </w:tc>
        <w:tc>
          <w:tcPr>
            <w:tcW w:type="dxa" w:w="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成绩占比</w:t>
            </w:r>
          </w:p>
        </w:tc>
        <w:tc>
          <w:tcPr>
            <w:tcW w:type="dxa" w:w="51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考点与要求</w:t>
            </w:r>
          </w:p>
        </w:tc>
        <w:tc>
          <w:tcPr>
            <w:tcW w:type="dxa" w:w="1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测试基础、误差与不确定度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掌握测试链、测量方法、误差、误差传播、不确定度和静态性能指标，能够完成基本计算和方案判断。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1.1，2.1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工程信号、采样与时频分析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掌握信号分类、统计量、相关、傅里叶变换、采样、混叠、泄漏和滤波，能够分析波形与频谱。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1.2，2.2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测试系统静动态特性与标定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掌握传递函数、频率响应、一阶/二阶系统、动态误差和标定，能够由响应曲线分析参数。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1.3，2.3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传感器、调理与机械量测量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掌握常用传感器、测量电路、信号调理、抗干扰及位移、力、振动和温度测试方案。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1.4，2.4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数据采集、计算机测试与智能仪器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掌握采样保持、A/D、量化、多通道同步、触发、通信、虚拟仪器和测试数据管理。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1.5，2.5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智能感知、融合与状态识别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理解特征、PCA、分类、信息融合和评价指标，能够分析智能测试流程、错分和模型边界。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1.6，2.6，3.6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合计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六、参考书目及学习资料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（一）选用教材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祝海林. 机械工程测试技术（第3版）[M]. 北京：机械工业出版社，2024. ISBN 9787111758211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（二）学习资料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[1] 程丽平, 刘瑞国, 袁照平. 传感与检测技术（第3版）[M]. 北京：机械工业出版社，2024. ISBN 9787111759270。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[2] 王伟. 智能检测技术[M]. 北京：机械工业出版社，2022. ISBN 9787111698470。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[3] 张键, 汤赫男. 机械故障诊断技术（第3版）[M]. 北京：机械工业出版社，2024. ISBN 9787111756989。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[4] 宋凯. 智能仪器设计基础（第2版）[M]. 北京：机械工业出版社，2021. ISBN 9787111683865。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[5] 徐春广. 智能超声无损检测技术[M]. 北京：机械工业出版社，2025. ISBN 9787111774747。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制定人：　　　　　　　　审定人：　　　　　　　　批准人：</w:t>
      </w:r>
    </w:p>
    <w:p>
      <w:pPr>
        <w:spacing w:line="283" w:lineRule="auto" w:before="0" w:after="20"/>
        <w:jc w:val="center"/>
      </w:pPr>
      <w:r>
        <w:rPr>
          <w:rFonts w:ascii="Times New Roman" w:hAnsi="Times New Roman" w:eastAsia="宋体"/>
          <w:b w:val="0"/>
          <w:sz w:val="21"/>
        </w:rPr>
        <w:t>2026年9月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《智能测试技术》课程教学大纲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