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720A8">
      <w:pPr>
        <w:jc w:val="center"/>
      </w:pPr>
      <w:r>
        <w:rPr>
          <w:rFonts w:hint="eastAsia"/>
        </w:rPr>
        <w:drawing>
          <wp:anchor distT="0" distB="0" distL="114300" distR="114300" simplePos="0" relativeHeight="251659264" behindDoc="0" locked="0" layoutInCell="1" allowOverlap="1">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4"/>
                    <a:stretch>
                      <a:fillRect/>
                    </a:stretch>
                  </pic:blipFill>
                  <pic:spPr>
                    <a:xfrm>
                      <a:off x="0" y="0"/>
                      <a:ext cx="5354320" cy="1868170"/>
                    </a:xfrm>
                    <a:prstGeom prst="rect">
                      <a:avLst/>
                    </a:prstGeom>
                    <a:noFill/>
                    <a:ln>
                      <a:noFill/>
                    </a:ln>
                  </pic:spPr>
                </pic:pic>
              </a:graphicData>
            </a:graphic>
          </wp:anchor>
        </w:drawing>
      </w:r>
    </w:p>
    <w:p w14:paraId="75CC9D20">
      <w:pPr>
        <w:jc w:val="center"/>
      </w:pPr>
    </w:p>
    <w:p w14:paraId="45B4DB7F">
      <w:pPr>
        <w:jc w:val="center"/>
        <w:rPr>
          <w:rFonts w:eastAsia="华文中宋"/>
          <w:sz w:val="112"/>
          <w:szCs w:val="112"/>
        </w:rPr>
      </w:pPr>
    </w:p>
    <w:p w14:paraId="46556F2D">
      <w:pPr>
        <w:jc w:val="center"/>
        <w:rPr>
          <w:rFonts w:eastAsia="华文中宋"/>
          <w:sz w:val="112"/>
          <w:szCs w:val="112"/>
        </w:rPr>
      </w:pPr>
    </w:p>
    <w:p w14:paraId="5696FB98">
      <w:pPr>
        <w:jc w:val="center"/>
        <w:rPr>
          <w:rFonts w:eastAsia="华文中宋"/>
          <w:sz w:val="112"/>
          <w:szCs w:val="112"/>
        </w:rPr>
      </w:pPr>
      <w:r>
        <w:rPr>
          <w:rFonts w:eastAsia="华文中宋"/>
          <w:sz w:val="112"/>
          <w:szCs w:val="112"/>
        </w:rPr>
        <w:t>教 学 设 计</w:t>
      </w:r>
    </w:p>
    <w:p w14:paraId="793EE5C9">
      <w:pPr>
        <w:widowControl/>
        <w:jc w:val="left"/>
        <w:rPr>
          <w:rFonts w:hint="eastAsia" w:ascii="宋体" w:hAnsi="宋体" w:cs="宋体"/>
          <w:b/>
          <w:bCs/>
          <w:kern w:val="0"/>
          <w:sz w:val="32"/>
          <w:szCs w:val="32"/>
        </w:rPr>
      </w:pPr>
    </w:p>
    <w:tbl>
      <w:tblPr>
        <w:tblStyle w:val="9"/>
        <w:tblpPr w:leftFromText="180" w:rightFromText="180" w:vertAnchor="text" w:horzAnchor="margin" w:tblpXSpec="center" w:tblpY="3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2328"/>
        <w:gridCol w:w="3999"/>
      </w:tblGrid>
      <w:tr w14:paraId="33C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l2br w:val="nil"/>
            </w:tcBorders>
            <w:shd w:val="clear" w:color="auto" w:fill="FFFFFF"/>
          </w:tcPr>
          <w:p w14:paraId="7D023B9D">
            <w:pPr>
              <w:snapToGrid w:val="0"/>
              <w:rPr>
                <w:b/>
              </w:rPr>
            </w:pPr>
            <w:r>
              <w:rPr>
                <w:rFonts w:hint="eastAsia"/>
                <w:b/>
                <w:sz w:val="32"/>
              </w:rPr>
              <w:t>学</w:t>
            </w:r>
            <w:r>
              <w:rPr>
                <w:rFonts w:hint="eastAsia" w:ascii="宋体" w:hAnsi="宋体" w:cs="宋体"/>
                <w:b/>
                <w:kern w:val="0"/>
                <w:sz w:val="32"/>
                <w:szCs w:val="32"/>
              </w:rPr>
              <w:t xml:space="preserve">       院：</w:t>
            </w:r>
          </w:p>
        </w:tc>
        <w:tc>
          <w:tcPr>
            <w:tcW w:w="3999" w:type="dxa"/>
            <w:tcBorders>
              <w:top w:val="nil"/>
              <w:left w:val="nil"/>
              <w:bottom w:val="single" w:color="auto" w:sz="4" w:space="0"/>
              <w:right w:val="nil"/>
            </w:tcBorders>
            <w:shd w:val="clear" w:color="auto" w:fill="FFFFFF"/>
          </w:tcPr>
          <w:p w14:paraId="59B5EFF1">
            <w:pPr>
              <w:snapToGrid w:val="0"/>
              <w:jc w:val="center"/>
              <w:rPr>
                <w:rFonts w:hint="eastAsia" w:ascii="宋体" w:hAnsi="宋体" w:cs="宋体"/>
                <w:sz w:val="28"/>
                <w:szCs w:val="28"/>
              </w:rPr>
            </w:pPr>
            <w:r>
              <w:rPr>
                <w:rFonts w:hint="eastAsia" w:ascii="宋体" w:hAnsi="宋体" w:cs="宋体"/>
                <w:sz w:val="28"/>
                <w:szCs w:val="28"/>
              </w:rPr>
              <w:t>机械与动力工程学院</w:t>
            </w:r>
          </w:p>
        </w:tc>
      </w:tr>
      <w:tr w14:paraId="089A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55E90CD3">
            <w:pPr>
              <w:snapToGrid w:val="0"/>
              <w:jc w:val="center"/>
              <w:rPr>
                <w:b/>
              </w:rPr>
            </w:pPr>
            <w:r>
              <w:rPr>
                <w:rFonts w:hint="eastAsia" w:ascii="宋体" w:hAnsi="宋体" w:cs="宋体"/>
                <w:b/>
                <w:kern w:val="0"/>
                <w:sz w:val="32"/>
                <w:szCs w:val="32"/>
              </w:rPr>
              <w:t>专业（教研室）：</w:t>
            </w:r>
          </w:p>
        </w:tc>
        <w:tc>
          <w:tcPr>
            <w:tcW w:w="3999" w:type="dxa"/>
            <w:tcBorders>
              <w:top w:val="single" w:color="auto" w:sz="4" w:space="0"/>
              <w:left w:val="nil"/>
              <w:bottom w:val="single" w:color="auto" w:sz="4" w:space="0"/>
              <w:right w:val="nil"/>
            </w:tcBorders>
            <w:shd w:val="clear" w:color="auto" w:fill="FFFFFF"/>
          </w:tcPr>
          <w:p w14:paraId="689DCBA6">
            <w:pPr>
              <w:snapToGrid w:val="0"/>
              <w:jc w:val="center"/>
              <w:rPr>
                <w:rFonts w:hint="eastAsia" w:ascii="宋体" w:hAnsi="宋体" w:cs="宋体"/>
                <w:sz w:val="28"/>
                <w:szCs w:val="28"/>
              </w:rPr>
            </w:pPr>
            <w:r>
              <w:rPr>
                <w:rFonts w:hint="eastAsia" w:ascii="宋体" w:hAnsi="宋体" w:cs="宋体"/>
                <w:sz w:val="28"/>
                <w:szCs w:val="28"/>
              </w:rPr>
              <w:t>智能制造工程</w:t>
            </w:r>
          </w:p>
        </w:tc>
      </w:tr>
      <w:tr w14:paraId="1A4A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B2E9AB5">
            <w:pPr>
              <w:snapToGrid w:val="0"/>
              <w:jc w:val="center"/>
              <w:rPr>
                <w:b/>
              </w:rPr>
            </w:pPr>
            <w:r>
              <w:rPr>
                <w:rFonts w:hint="eastAsia" w:ascii="宋体" w:hAnsi="宋体" w:cs="宋体"/>
                <w:b/>
                <w:kern w:val="0"/>
                <w:sz w:val="32"/>
                <w:szCs w:val="32"/>
              </w:rPr>
              <w:t>课 程 名 称：</w:t>
            </w:r>
          </w:p>
        </w:tc>
        <w:tc>
          <w:tcPr>
            <w:tcW w:w="3999" w:type="dxa"/>
            <w:tcBorders>
              <w:top w:val="single" w:color="auto" w:sz="4" w:space="0"/>
              <w:left w:val="nil"/>
              <w:bottom w:val="single" w:color="auto" w:sz="4" w:space="0"/>
              <w:right w:val="nil"/>
            </w:tcBorders>
            <w:shd w:val="clear" w:color="auto" w:fill="FFFFFF"/>
          </w:tcPr>
          <w:p w14:paraId="35F1DA23">
            <w:pPr>
              <w:snapToGrid w:val="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专业导论（智能制造）</w:t>
            </w:r>
          </w:p>
        </w:tc>
      </w:tr>
      <w:tr w14:paraId="773B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C075EB2">
            <w:pPr>
              <w:snapToGrid w:val="0"/>
              <w:jc w:val="center"/>
              <w:rPr>
                <w:b/>
              </w:rPr>
            </w:pPr>
            <w:r>
              <w:rPr>
                <w:rFonts w:hint="eastAsia" w:ascii="宋体" w:hAnsi="宋体" w:cs="宋体"/>
                <w:b/>
                <w:kern w:val="0"/>
                <w:sz w:val="32"/>
                <w:szCs w:val="32"/>
              </w:rPr>
              <w:t>主 讲 教 师：</w:t>
            </w:r>
          </w:p>
        </w:tc>
        <w:tc>
          <w:tcPr>
            <w:tcW w:w="3999" w:type="dxa"/>
            <w:tcBorders>
              <w:top w:val="single" w:color="auto" w:sz="4" w:space="0"/>
              <w:left w:val="nil"/>
              <w:bottom w:val="single" w:color="auto" w:sz="4" w:space="0"/>
              <w:right w:val="nil"/>
            </w:tcBorders>
            <w:shd w:val="clear" w:color="auto" w:fill="FFFFFF"/>
          </w:tcPr>
          <w:p w14:paraId="31C89653">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孙立城</w:t>
            </w:r>
          </w:p>
        </w:tc>
      </w:tr>
      <w:tr w14:paraId="413A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B93CB86">
            <w:pPr>
              <w:snapToGrid w:val="0"/>
              <w:jc w:val="center"/>
              <w:rPr>
                <w:b/>
              </w:rPr>
            </w:pPr>
            <w:r>
              <w:rPr>
                <w:rFonts w:hint="eastAsia" w:ascii="宋体" w:hAnsi="宋体" w:cs="宋体"/>
                <w:b/>
                <w:kern w:val="0"/>
                <w:sz w:val="32"/>
                <w:szCs w:val="32"/>
              </w:rPr>
              <w:t>职       称：</w:t>
            </w:r>
          </w:p>
        </w:tc>
        <w:tc>
          <w:tcPr>
            <w:tcW w:w="3999" w:type="dxa"/>
            <w:tcBorders>
              <w:top w:val="single" w:color="auto" w:sz="4" w:space="0"/>
              <w:left w:val="nil"/>
              <w:bottom w:val="single" w:color="auto" w:sz="4" w:space="0"/>
              <w:right w:val="nil"/>
            </w:tcBorders>
            <w:shd w:val="clear" w:color="auto" w:fill="FFFFFF"/>
          </w:tcPr>
          <w:p w14:paraId="7FF3A62C">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助教</w:t>
            </w:r>
          </w:p>
        </w:tc>
      </w:tr>
      <w:tr w14:paraId="02A3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0B897205">
            <w:pPr>
              <w:snapToGrid w:val="0"/>
              <w:jc w:val="center"/>
              <w:rPr>
                <w:b/>
              </w:rPr>
            </w:pPr>
            <w:r>
              <w:rPr>
                <w:rFonts w:hint="eastAsia" w:ascii="宋体" w:hAnsi="宋体" w:cs="宋体"/>
                <w:b/>
                <w:kern w:val="0"/>
                <w:sz w:val="32"/>
                <w:szCs w:val="32"/>
              </w:rPr>
              <w:t>授 课 学 期：</w:t>
            </w:r>
          </w:p>
        </w:tc>
        <w:tc>
          <w:tcPr>
            <w:tcW w:w="3999" w:type="dxa"/>
            <w:tcBorders>
              <w:top w:val="single" w:color="auto" w:sz="4" w:space="0"/>
              <w:left w:val="nil"/>
              <w:bottom w:val="single" w:color="auto" w:sz="4" w:space="0"/>
              <w:right w:val="nil"/>
            </w:tcBorders>
            <w:shd w:val="clear" w:color="auto" w:fill="FFFFFF"/>
          </w:tcPr>
          <w:p w14:paraId="32E7D354">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1</w:t>
            </w:r>
          </w:p>
        </w:tc>
      </w:tr>
      <w:tr w14:paraId="5EF9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3A1A84D">
            <w:pPr>
              <w:snapToGrid w:val="0"/>
              <w:jc w:val="center"/>
              <w:rPr>
                <w:b/>
              </w:rPr>
            </w:pPr>
            <w:r>
              <w:rPr>
                <w:rFonts w:hint="eastAsia" w:ascii="宋体" w:hAnsi="宋体" w:cs="宋体"/>
                <w:b/>
                <w:kern w:val="0"/>
                <w:sz w:val="32"/>
                <w:szCs w:val="32"/>
              </w:rPr>
              <w:t>授 课 专 业：</w:t>
            </w:r>
          </w:p>
        </w:tc>
        <w:tc>
          <w:tcPr>
            <w:tcW w:w="3999" w:type="dxa"/>
            <w:tcBorders>
              <w:top w:val="single" w:color="auto" w:sz="4" w:space="0"/>
              <w:left w:val="nil"/>
              <w:bottom w:val="single" w:color="auto" w:sz="4" w:space="0"/>
              <w:right w:val="nil"/>
            </w:tcBorders>
            <w:shd w:val="clear" w:color="auto" w:fill="FFFFFF"/>
          </w:tcPr>
          <w:p w14:paraId="2BC27B1A">
            <w:pPr>
              <w:snapToGrid w:val="0"/>
              <w:jc w:val="center"/>
              <w:rPr>
                <w:rFonts w:hint="default" w:ascii="宋体" w:hAnsi="宋体" w:eastAsia="宋体" w:cs="宋体"/>
                <w:sz w:val="28"/>
                <w:szCs w:val="28"/>
                <w:lang w:val="en-US" w:eastAsia="zh-CN"/>
              </w:rPr>
            </w:pPr>
            <w:r>
              <w:rPr>
                <w:rFonts w:hint="eastAsia" w:ascii="宋体" w:hAnsi="宋体" w:cs="宋体"/>
                <w:sz w:val="28"/>
                <w:szCs w:val="28"/>
              </w:rPr>
              <w:t>智能制造工程</w:t>
            </w:r>
          </w:p>
        </w:tc>
      </w:tr>
    </w:tbl>
    <w:p w14:paraId="1ED29D2E">
      <w:pPr>
        <w:widowControl/>
        <w:jc w:val="left"/>
        <w:rPr>
          <w:rFonts w:hint="eastAsia" w:ascii="宋体" w:hAnsi="宋体" w:cs="宋体"/>
          <w:b/>
          <w:bCs/>
          <w:kern w:val="0"/>
          <w:sz w:val="32"/>
          <w:szCs w:val="32"/>
        </w:rPr>
      </w:pPr>
    </w:p>
    <w:p w14:paraId="10E4BC77">
      <w:pPr>
        <w:rPr>
          <w:rFonts w:ascii="Calibri" w:hAnsi="Calibri" w:eastAsia="华文中宋"/>
          <w:sz w:val="32"/>
          <w:szCs w:val="32"/>
        </w:rPr>
      </w:pPr>
    </w:p>
    <w:p w14:paraId="321ED109">
      <w:pPr>
        <w:jc w:val="center"/>
        <w:rPr>
          <w:rFonts w:ascii="Calibri" w:hAnsi="Calibri" w:eastAsia="华文中宋"/>
          <w:sz w:val="32"/>
          <w:szCs w:val="32"/>
        </w:rPr>
      </w:pPr>
    </w:p>
    <w:p w14:paraId="63461BC3">
      <w:pPr>
        <w:jc w:val="center"/>
        <w:rPr>
          <w:rFonts w:ascii="Calibri" w:hAnsi="Calibri" w:eastAsia="华文中宋"/>
          <w:sz w:val="32"/>
          <w:szCs w:val="32"/>
        </w:rPr>
      </w:pPr>
    </w:p>
    <w:p w14:paraId="13A3EB59">
      <w:pPr>
        <w:jc w:val="center"/>
        <w:rPr>
          <w:rFonts w:ascii="Calibri" w:hAnsi="Calibri" w:eastAsia="华文中宋"/>
          <w:sz w:val="32"/>
          <w:szCs w:val="32"/>
        </w:rPr>
      </w:pPr>
    </w:p>
    <w:p w14:paraId="12887134">
      <w:pPr>
        <w:jc w:val="center"/>
        <w:rPr>
          <w:rFonts w:ascii="Calibri" w:hAnsi="Calibri" w:eastAsia="华文中宋"/>
          <w:sz w:val="32"/>
          <w:szCs w:val="32"/>
        </w:rPr>
      </w:pPr>
    </w:p>
    <w:p w14:paraId="176B9064">
      <w:pPr>
        <w:jc w:val="center"/>
        <w:rPr>
          <w:rFonts w:ascii="Calibri" w:hAnsi="Calibri" w:eastAsia="华文中宋"/>
          <w:sz w:val="32"/>
          <w:szCs w:val="32"/>
        </w:rPr>
      </w:pPr>
    </w:p>
    <w:p w14:paraId="148EFE29">
      <w:pPr>
        <w:jc w:val="center"/>
        <w:rPr>
          <w:rFonts w:ascii="Calibri" w:hAnsi="Calibri" w:eastAsia="华文中宋"/>
          <w:sz w:val="32"/>
          <w:szCs w:val="32"/>
        </w:rPr>
      </w:pPr>
    </w:p>
    <w:p w14:paraId="4CB9165A">
      <w:pPr>
        <w:jc w:val="center"/>
        <w:rPr>
          <w:rFonts w:ascii="Calibri" w:hAnsi="Calibri" w:eastAsia="华文中宋"/>
          <w:sz w:val="32"/>
          <w:szCs w:val="32"/>
        </w:rPr>
      </w:pPr>
    </w:p>
    <w:p w14:paraId="739B6205">
      <w:pPr>
        <w:jc w:val="center"/>
        <w:rPr>
          <w:rFonts w:ascii="Calibri" w:hAnsi="Calibri" w:eastAsia="华文中宋"/>
          <w:sz w:val="32"/>
          <w:szCs w:val="32"/>
        </w:rPr>
      </w:pPr>
    </w:p>
    <w:p w14:paraId="2B0C462A">
      <w:pPr>
        <w:jc w:val="center"/>
        <w:rPr>
          <w:rFonts w:eastAsia="华文中宋"/>
          <w:sz w:val="44"/>
          <w:szCs w:val="44"/>
        </w:rPr>
      </w:pPr>
      <w:r>
        <w:rPr>
          <w:rFonts w:ascii="Calibri" w:hAnsi="Calibri" w:eastAsia="华文中宋"/>
          <w:sz w:val="32"/>
          <w:szCs w:val="32"/>
        </w:rPr>
        <w:t>教 务 处 制</w:t>
      </w:r>
    </w:p>
    <w:p w14:paraId="10EC85EA">
      <w:pPr>
        <w:jc w:val="center"/>
        <w:rPr>
          <w:rFonts w:hint="eastAsia" w:hAnsi="华文中宋" w:eastAsia="华文中宋"/>
          <w:spacing w:val="20"/>
          <w:sz w:val="32"/>
          <w:szCs w:val="32"/>
        </w:rPr>
      </w:pPr>
      <w:r>
        <w:rPr>
          <w:rFonts w:eastAsia="华文中宋"/>
          <w:spacing w:val="20"/>
          <w:sz w:val="32"/>
          <w:szCs w:val="32"/>
        </w:rPr>
        <w:t>20</w:t>
      </w:r>
      <w:r>
        <w:rPr>
          <w:rFonts w:hint="eastAsia" w:eastAsia="华文中宋"/>
          <w:spacing w:val="20"/>
          <w:sz w:val="32"/>
          <w:szCs w:val="32"/>
        </w:rPr>
        <w:t>24</w:t>
      </w:r>
      <w:r>
        <w:rPr>
          <w:rFonts w:hAnsi="华文中宋" w:eastAsia="华文中宋"/>
          <w:spacing w:val="20"/>
          <w:sz w:val="32"/>
          <w:szCs w:val="32"/>
        </w:rPr>
        <w:t>年</w:t>
      </w:r>
      <w:r>
        <w:rPr>
          <w:rFonts w:hint="eastAsia" w:eastAsia="华文中宋"/>
          <w:spacing w:val="20"/>
          <w:sz w:val="32"/>
          <w:szCs w:val="32"/>
        </w:rPr>
        <w:t>9</w:t>
      </w:r>
      <w:r>
        <w:rPr>
          <w:rFonts w:hAnsi="华文中宋" w:eastAsia="华文中宋"/>
          <w:spacing w:val="20"/>
          <w:sz w:val="32"/>
          <w:szCs w:val="32"/>
        </w:rPr>
        <w:t>月</w:t>
      </w:r>
    </w:p>
    <w:p w14:paraId="5CDA0E84">
      <w:pPr>
        <w:jc w:val="center"/>
        <w:rPr>
          <w:b/>
          <w:bCs/>
          <w:sz w:val="32"/>
        </w:rPr>
      </w:pPr>
      <w:r>
        <w:rPr>
          <w:rFonts w:hAnsi="华文中宋" w:eastAsia="华文中宋"/>
          <w:spacing w:val="20"/>
          <w:sz w:val="32"/>
          <w:szCs w:val="32"/>
        </w:rPr>
        <w:br w:type="page"/>
      </w:r>
      <w:r>
        <w:rPr>
          <w:b/>
          <w:bCs/>
          <w:sz w:val="32"/>
        </w:rPr>
        <w:t>课程</w:t>
      </w:r>
      <w:r>
        <w:rPr>
          <w:rFonts w:hint="eastAsia"/>
          <w:b/>
          <w:bCs/>
          <w:sz w:val="32"/>
        </w:rPr>
        <w:t>基本信息</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1760"/>
        <w:gridCol w:w="1630"/>
        <w:gridCol w:w="1589"/>
        <w:gridCol w:w="1393"/>
        <w:gridCol w:w="1382"/>
        <w:gridCol w:w="1317"/>
      </w:tblGrid>
      <w:tr w14:paraId="59B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46BB3BF">
            <w:pPr>
              <w:snapToGrid w:val="0"/>
              <w:spacing w:line="320" w:lineRule="exact"/>
              <w:rPr>
                <w:rFonts w:hint="eastAsia" w:ascii="宋体" w:hAnsi="宋体" w:cs="宋体"/>
                <w:b/>
                <w:szCs w:val="21"/>
              </w:rPr>
            </w:pPr>
            <w:r>
              <w:rPr>
                <w:rFonts w:hint="eastAsia" w:ascii="宋体" w:hAnsi="宋体" w:cs="宋体"/>
                <w:b/>
                <w:szCs w:val="21"/>
              </w:rPr>
              <w:t>课程名称（中文）</w:t>
            </w:r>
          </w:p>
        </w:tc>
        <w:tc>
          <w:tcPr>
            <w:tcW w:w="7311" w:type="dxa"/>
            <w:gridSpan w:val="5"/>
          </w:tcPr>
          <w:p w14:paraId="22DB7F67">
            <w:pPr>
              <w:snapToGrid w:val="0"/>
              <w:spacing w:line="320" w:lineRule="exact"/>
              <w:jc w:val="center"/>
              <w:rPr>
                <w:rFonts w:hint="default" w:ascii="宋体" w:hAnsi="宋体" w:eastAsia="宋体" w:cs="宋体"/>
                <w:szCs w:val="21"/>
                <w:lang w:val="en-US" w:eastAsia="zh-CN"/>
              </w:rPr>
            </w:pPr>
            <w:r>
              <w:rPr>
                <w:rFonts w:hint="eastAsia"/>
                <w:lang w:val="en-US" w:eastAsia="zh-CN"/>
              </w:rPr>
              <w:t>专业导论（智能制造）</w:t>
            </w:r>
          </w:p>
        </w:tc>
      </w:tr>
      <w:tr w14:paraId="3176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52167F9D">
            <w:pPr>
              <w:snapToGrid w:val="0"/>
              <w:spacing w:line="320" w:lineRule="exact"/>
              <w:rPr>
                <w:rFonts w:hint="eastAsia" w:ascii="宋体" w:hAnsi="宋体" w:cs="宋体"/>
                <w:b/>
                <w:szCs w:val="21"/>
              </w:rPr>
            </w:pPr>
            <w:r>
              <w:rPr>
                <w:rFonts w:hint="eastAsia" w:ascii="宋体" w:hAnsi="宋体" w:cs="宋体"/>
                <w:b/>
                <w:szCs w:val="21"/>
              </w:rPr>
              <w:t>课程名称（英文）</w:t>
            </w:r>
          </w:p>
        </w:tc>
        <w:tc>
          <w:tcPr>
            <w:tcW w:w="7311" w:type="dxa"/>
            <w:gridSpan w:val="5"/>
          </w:tcPr>
          <w:p w14:paraId="442A9A81">
            <w:pPr>
              <w:snapToGrid w:val="0"/>
              <w:spacing w:line="320" w:lineRule="exact"/>
              <w:jc w:val="center"/>
              <w:rPr>
                <w:rFonts w:hint="eastAsia" w:ascii="宋体" w:hAnsi="宋体" w:cs="宋体"/>
                <w:szCs w:val="21"/>
              </w:rPr>
            </w:pPr>
            <w:r>
              <w:rPr>
                <w:rFonts w:hint="eastAsia"/>
              </w:rPr>
              <w:t>Introduction to Professional Studies (Intelligent Manufacturing)</w:t>
            </w:r>
          </w:p>
        </w:tc>
      </w:tr>
      <w:tr w14:paraId="65D0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19C362BB">
            <w:pPr>
              <w:snapToGrid w:val="0"/>
              <w:spacing w:line="320" w:lineRule="exact"/>
              <w:rPr>
                <w:rFonts w:hint="eastAsia" w:ascii="宋体" w:hAnsi="宋体" w:cs="宋体"/>
                <w:szCs w:val="21"/>
              </w:rPr>
            </w:pPr>
            <w:r>
              <w:rPr>
                <w:rFonts w:hint="eastAsia" w:ascii="宋体" w:hAnsi="宋体" w:cs="宋体"/>
                <w:b/>
                <w:szCs w:val="21"/>
              </w:rPr>
              <w:t>课程类别</w:t>
            </w:r>
            <w:r>
              <w:rPr>
                <w:rFonts w:hint="eastAsia" w:ascii="宋体" w:hAnsi="宋体" w:cs="宋体"/>
                <w:b/>
                <w:szCs w:val="21"/>
                <w:vertAlign w:val="superscript"/>
              </w:rPr>
              <w:t>1</w:t>
            </w:r>
            <w:r>
              <w:rPr>
                <w:rFonts w:hint="eastAsia" w:ascii="宋体" w:hAnsi="宋体" w:cs="宋体"/>
                <w:b/>
                <w:szCs w:val="21"/>
              </w:rPr>
              <w:t>：</w:t>
            </w:r>
          </w:p>
        </w:tc>
        <w:tc>
          <w:tcPr>
            <w:tcW w:w="1630" w:type="dxa"/>
          </w:tcPr>
          <w:p w14:paraId="77AF6C35">
            <w:pPr>
              <w:snapToGrid w:val="0"/>
              <w:spacing w:line="320" w:lineRule="exact"/>
              <w:jc w:val="center"/>
              <w:rPr>
                <w:rFonts w:hint="eastAsia" w:ascii="宋体" w:hAnsi="宋体" w:cs="宋体"/>
                <w:b/>
                <w:szCs w:val="21"/>
              </w:rPr>
            </w:pPr>
            <w:r>
              <w:rPr>
                <w:rFonts w:hint="eastAsia" w:ascii="宋体" w:hAnsi="宋体" w:cs="宋体"/>
                <w:szCs w:val="21"/>
              </w:rPr>
              <w:t>专业</w:t>
            </w:r>
          </w:p>
        </w:tc>
        <w:tc>
          <w:tcPr>
            <w:tcW w:w="1589" w:type="dxa"/>
          </w:tcPr>
          <w:p w14:paraId="1FD72A03">
            <w:pPr>
              <w:snapToGrid w:val="0"/>
              <w:spacing w:line="320" w:lineRule="exact"/>
              <w:rPr>
                <w:rFonts w:hint="eastAsia" w:ascii="宋体" w:hAnsi="宋体" w:cs="宋体"/>
                <w:b/>
                <w:szCs w:val="21"/>
              </w:rPr>
            </w:pPr>
            <w:r>
              <w:rPr>
                <w:rFonts w:hint="eastAsia" w:ascii="宋体" w:hAnsi="宋体" w:cs="宋体"/>
                <w:b/>
                <w:szCs w:val="21"/>
              </w:rPr>
              <w:t>课程性质</w:t>
            </w:r>
            <w:r>
              <w:rPr>
                <w:rFonts w:hint="eastAsia" w:ascii="宋体" w:hAnsi="宋体" w:cs="宋体"/>
                <w:b/>
                <w:szCs w:val="21"/>
                <w:vertAlign w:val="superscript"/>
              </w:rPr>
              <w:t>2</w:t>
            </w:r>
          </w:p>
        </w:tc>
        <w:tc>
          <w:tcPr>
            <w:tcW w:w="1393" w:type="dxa"/>
          </w:tcPr>
          <w:p w14:paraId="1C737934">
            <w:pPr>
              <w:snapToGrid w:val="0"/>
              <w:spacing w:line="320" w:lineRule="exact"/>
              <w:jc w:val="center"/>
              <w:rPr>
                <w:rFonts w:hint="eastAsia" w:ascii="宋体" w:hAnsi="宋体" w:cs="宋体"/>
                <w:b/>
                <w:szCs w:val="21"/>
              </w:rPr>
            </w:pPr>
            <w:r>
              <w:rPr>
                <w:rFonts w:hint="eastAsia" w:ascii="宋体" w:hAnsi="宋体" w:cs="宋体"/>
                <w:szCs w:val="21"/>
              </w:rPr>
              <w:t>必修</w:t>
            </w:r>
          </w:p>
        </w:tc>
        <w:tc>
          <w:tcPr>
            <w:tcW w:w="1382" w:type="dxa"/>
          </w:tcPr>
          <w:p w14:paraId="14FD77A4">
            <w:pPr>
              <w:snapToGrid w:val="0"/>
              <w:spacing w:line="320" w:lineRule="exact"/>
              <w:jc w:val="center"/>
              <w:rPr>
                <w:rFonts w:hint="eastAsia" w:ascii="宋体" w:hAnsi="宋体" w:cs="宋体"/>
                <w:szCs w:val="21"/>
              </w:rPr>
            </w:pPr>
            <w:r>
              <w:rPr>
                <w:rFonts w:hint="eastAsia" w:ascii="宋体" w:hAnsi="宋体" w:cs="宋体"/>
                <w:b/>
                <w:szCs w:val="21"/>
              </w:rPr>
              <w:t>授课语言</w:t>
            </w:r>
            <w:r>
              <w:rPr>
                <w:rFonts w:hint="eastAsia" w:ascii="宋体" w:hAnsi="宋体" w:cs="宋体"/>
                <w:b/>
                <w:szCs w:val="21"/>
                <w:vertAlign w:val="superscript"/>
              </w:rPr>
              <w:t>3</w:t>
            </w:r>
          </w:p>
        </w:tc>
        <w:tc>
          <w:tcPr>
            <w:tcW w:w="1317" w:type="dxa"/>
          </w:tcPr>
          <w:p w14:paraId="5AE38773">
            <w:pPr>
              <w:snapToGrid w:val="0"/>
              <w:spacing w:line="320" w:lineRule="exact"/>
              <w:jc w:val="center"/>
              <w:rPr>
                <w:rFonts w:hint="eastAsia" w:ascii="宋体" w:hAnsi="宋体" w:cs="宋体"/>
                <w:szCs w:val="21"/>
              </w:rPr>
            </w:pPr>
            <w:r>
              <w:rPr>
                <w:rFonts w:hint="eastAsia" w:ascii="宋体" w:hAnsi="宋体" w:cs="宋体"/>
                <w:szCs w:val="21"/>
              </w:rPr>
              <w:t>中文</w:t>
            </w:r>
          </w:p>
        </w:tc>
      </w:tr>
      <w:tr w14:paraId="3CD2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BB9C7FE">
            <w:pPr>
              <w:snapToGrid w:val="0"/>
              <w:spacing w:line="320" w:lineRule="exact"/>
              <w:rPr>
                <w:rFonts w:hint="eastAsia" w:ascii="宋体" w:hAnsi="宋体" w:cs="宋体"/>
                <w:b/>
                <w:szCs w:val="21"/>
              </w:rPr>
            </w:pPr>
            <w:r>
              <w:rPr>
                <w:rFonts w:hint="eastAsia" w:ascii="宋体" w:hAnsi="宋体" w:cs="宋体"/>
                <w:b/>
                <w:szCs w:val="21"/>
              </w:rPr>
              <w:t>授课学期</w:t>
            </w:r>
          </w:p>
        </w:tc>
        <w:tc>
          <w:tcPr>
            <w:tcW w:w="3219" w:type="dxa"/>
            <w:gridSpan w:val="2"/>
          </w:tcPr>
          <w:p w14:paraId="213A447A">
            <w:pPr>
              <w:snapToGrid w:val="0"/>
              <w:spacing w:line="320" w:lineRule="exact"/>
              <w:jc w:val="center"/>
              <w:rPr>
                <w:rFonts w:hint="eastAsia" w:ascii="宋体" w:hAnsi="宋体" w:cs="宋体"/>
                <w:b/>
                <w:szCs w:val="21"/>
              </w:rPr>
            </w:pPr>
            <w:r>
              <w:rPr>
                <w:rFonts w:hint="eastAsia" w:ascii="宋体" w:hAnsi="宋体" w:cs="宋体"/>
                <w:bCs/>
                <w:szCs w:val="21"/>
              </w:rPr>
              <w:t>第</w:t>
            </w:r>
            <w:r>
              <w:rPr>
                <w:rFonts w:hint="eastAsia" w:ascii="宋体" w:hAnsi="宋体" w:cs="宋体"/>
                <w:bCs/>
                <w:szCs w:val="21"/>
                <w:lang w:val="en-US" w:eastAsia="zh-CN"/>
              </w:rPr>
              <w:t>一</w:t>
            </w:r>
            <w:r>
              <w:rPr>
                <w:rFonts w:hint="eastAsia" w:ascii="宋体" w:hAnsi="宋体" w:cs="宋体"/>
                <w:bCs/>
                <w:szCs w:val="21"/>
              </w:rPr>
              <w:t>学期</w:t>
            </w:r>
          </w:p>
        </w:tc>
        <w:tc>
          <w:tcPr>
            <w:tcW w:w="2775" w:type="dxa"/>
            <w:gridSpan w:val="2"/>
          </w:tcPr>
          <w:p w14:paraId="5361B0B2">
            <w:pPr>
              <w:snapToGrid w:val="0"/>
              <w:spacing w:line="320" w:lineRule="exact"/>
              <w:jc w:val="center"/>
              <w:rPr>
                <w:rFonts w:hint="eastAsia" w:ascii="宋体" w:hAnsi="宋体" w:cs="宋体"/>
                <w:b/>
                <w:szCs w:val="21"/>
              </w:rPr>
            </w:pPr>
            <w:r>
              <w:rPr>
                <w:rFonts w:hint="eastAsia" w:ascii="宋体" w:hAnsi="宋体" w:cs="宋体"/>
                <w:b/>
                <w:szCs w:val="21"/>
              </w:rPr>
              <w:t>学分</w:t>
            </w:r>
          </w:p>
        </w:tc>
        <w:tc>
          <w:tcPr>
            <w:tcW w:w="1317" w:type="dxa"/>
          </w:tcPr>
          <w:p w14:paraId="65C4753A">
            <w:pPr>
              <w:snapToGrid w:val="0"/>
              <w:spacing w:line="320" w:lineRule="exact"/>
              <w:jc w:val="center"/>
              <w:rPr>
                <w:rFonts w:hint="eastAsia" w:ascii="宋体" w:hAnsi="宋体" w:eastAsia="宋体" w:cs="宋体"/>
                <w:szCs w:val="21"/>
                <w:lang w:eastAsia="zh-CN"/>
              </w:rPr>
            </w:pPr>
            <w:r>
              <w:rPr>
                <w:rFonts w:hint="eastAsia"/>
                <w:szCs w:val="21"/>
                <w:lang w:val="en-US" w:eastAsia="zh-CN"/>
              </w:rPr>
              <w:t>2</w:t>
            </w:r>
          </w:p>
        </w:tc>
      </w:tr>
      <w:tr w14:paraId="548A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restart"/>
            <w:vAlign w:val="center"/>
          </w:tcPr>
          <w:p w14:paraId="6524CD04">
            <w:pPr>
              <w:snapToGrid w:val="0"/>
              <w:spacing w:line="320" w:lineRule="exact"/>
              <w:rPr>
                <w:rFonts w:hint="eastAsia" w:ascii="宋体" w:hAnsi="宋体" w:cs="宋体"/>
                <w:b/>
                <w:szCs w:val="21"/>
              </w:rPr>
            </w:pPr>
            <w:r>
              <w:rPr>
                <w:rFonts w:hint="eastAsia" w:ascii="宋体" w:hAnsi="宋体" w:cs="宋体"/>
                <w:b/>
                <w:szCs w:val="21"/>
              </w:rPr>
              <w:t>课程学时及分配</w:t>
            </w:r>
          </w:p>
        </w:tc>
        <w:tc>
          <w:tcPr>
            <w:tcW w:w="1630" w:type="dxa"/>
          </w:tcPr>
          <w:p w14:paraId="4FDA00AC">
            <w:pPr>
              <w:snapToGrid w:val="0"/>
              <w:spacing w:line="320" w:lineRule="exact"/>
              <w:jc w:val="center"/>
              <w:rPr>
                <w:rFonts w:hint="eastAsia" w:ascii="宋体" w:hAnsi="宋体" w:cs="宋体"/>
                <w:b/>
                <w:szCs w:val="21"/>
              </w:rPr>
            </w:pPr>
            <w:r>
              <w:rPr>
                <w:rFonts w:hint="eastAsia" w:ascii="宋体" w:hAnsi="宋体" w:cs="宋体"/>
                <w:b/>
                <w:szCs w:val="21"/>
              </w:rPr>
              <w:t>总学时</w:t>
            </w:r>
            <w:r>
              <w:rPr>
                <w:rFonts w:hint="eastAsia" w:ascii="宋体" w:hAnsi="宋体" w:cs="宋体"/>
                <w:b/>
                <w:szCs w:val="21"/>
                <w:vertAlign w:val="superscript"/>
              </w:rPr>
              <w:t>4</w:t>
            </w:r>
          </w:p>
        </w:tc>
        <w:tc>
          <w:tcPr>
            <w:tcW w:w="1589" w:type="dxa"/>
          </w:tcPr>
          <w:p w14:paraId="7958A7BD">
            <w:pPr>
              <w:snapToGrid w:val="0"/>
              <w:spacing w:line="320" w:lineRule="exact"/>
              <w:jc w:val="center"/>
              <w:rPr>
                <w:rFonts w:hint="eastAsia" w:ascii="宋体" w:hAnsi="宋体" w:cs="宋体"/>
                <w:b/>
                <w:szCs w:val="21"/>
              </w:rPr>
            </w:pPr>
            <w:r>
              <w:rPr>
                <w:rFonts w:hint="eastAsia" w:ascii="宋体" w:hAnsi="宋体" w:cs="宋体"/>
                <w:b/>
                <w:szCs w:val="21"/>
              </w:rPr>
              <w:t>理论</w:t>
            </w:r>
          </w:p>
        </w:tc>
        <w:tc>
          <w:tcPr>
            <w:tcW w:w="1393" w:type="dxa"/>
          </w:tcPr>
          <w:p w14:paraId="5927F505">
            <w:pPr>
              <w:snapToGrid w:val="0"/>
              <w:spacing w:line="320" w:lineRule="exact"/>
              <w:jc w:val="center"/>
              <w:rPr>
                <w:rFonts w:hint="eastAsia" w:ascii="宋体" w:hAnsi="宋体" w:cs="宋体"/>
                <w:szCs w:val="21"/>
              </w:rPr>
            </w:pPr>
            <w:r>
              <w:rPr>
                <w:rFonts w:hint="eastAsia" w:ascii="宋体" w:hAnsi="宋体" w:cs="宋体"/>
                <w:b/>
                <w:szCs w:val="21"/>
              </w:rPr>
              <w:t>实验/上机</w:t>
            </w:r>
          </w:p>
        </w:tc>
        <w:tc>
          <w:tcPr>
            <w:tcW w:w="1382" w:type="dxa"/>
          </w:tcPr>
          <w:p w14:paraId="6CEFA84A">
            <w:pPr>
              <w:snapToGrid w:val="0"/>
              <w:spacing w:line="320" w:lineRule="exact"/>
              <w:jc w:val="center"/>
              <w:rPr>
                <w:rFonts w:hint="eastAsia" w:ascii="宋体" w:hAnsi="宋体" w:cs="宋体"/>
                <w:b/>
                <w:szCs w:val="21"/>
              </w:rPr>
            </w:pPr>
            <w:r>
              <w:rPr>
                <w:rFonts w:hint="eastAsia" w:ascii="宋体" w:hAnsi="宋体" w:cs="宋体"/>
                <w:b/>
                <w:szCs w:val="21"/>
              </w:rPr>
              <w:t>实习</w:t>
            </w:r>
          </w:p>
        </w:tc>
        <w:tc>
          <w:tcPr>
            <w:tcW w:w="1317" w:type="dxa"/>
          </w:tcPr>
          <w:p w14:paraId="4118192B">
            <w:pPr>
              <w:snapToGrid w:val="0"/>
              <w:spacing w:line="320" w:lineRule="exact"/>
              <w:jc w:val="center"/>
              <w:rPr>
                <w:rFonts w:hint="eastAsia" w:ascii="宋体" w:hAnsi="宋体" w:cs="宋体"/>
                <w:szCs w:val="21"/>
                <w:highlight w:val="yellow"/>
              </w:rPr>
            </w:pPr>
            <w:r>
              <w:rPr>
                <w:rFonts w:hint="eastAsia" w:ascii="宋体" w:hAnsi="宋体" w:cs="宋体"/>
                <w:b/>
                <w:szCs w:val="21"/>
              </w:rPr>
              <w:t>其他</w:t>
            </w:r>
          </w:p>
        </w:tc>
      </w:tr>
      <w:tr w14:paraId="1AB2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continue"/>
            <w:vAlign w:val="center"/>
          </w:tcPr>
          <w:p w14:paraId="586785C9">
            <w:pPr>
              <w:spacing w:line="320" w:lineRule="exact"/>
              <w:rPr>
                <w:rFonts w:hint="eastAsia" w:ascii="宋体" w:hAnsi="宋体" w:cs="宋体"/>
                <w:b/>
                <w:szCs w:val="21"/>
              </w:rPr>
            </w:pPr>
          </w:p>
        </w:tc>
        <w:tc>
          <w:tcPr>
            <w:tcW w:w="1630" w:type="dxa"/>
          </w:tcPr>
          <w:p w14:paraId="16844704">
            <w:pPr>
              <w:snapToGrid w:val="0"/>
              <w:spacing w:line="320" w:lineRule="exact"/>
              <w:jc w:val="center"/>
              <w:rPr>
                <w:rFonts w:hint="default" w:ascii="宋体" w:hAnsi="宋体" w:eastAsia="宋体" w:cs="宋体"/>
                <w:szCs w:val="21"/>
                <w:lang w:val="en-US" w:eastAsia="zh-CN"/>
              </w:rPr>
            </w:pPr>
            <w:r>
              <w:rPr>
                <w:rFonts w:hint="eastAsia"/>
                <w:szCs w:val="21"/>
                <w:lang w:val="en-US" w:eastAsia="zh-CN"/>
              </w:rPr>
              <w:t>16</w:t>
            </w:r>
          </w:p>
        </w:tc>
        <w:tc>
          <w:tcPr>
            <w:tcW w:w="1589" w:type="dxa"/>
          </w:tcPr>
          <w:p w14:paraId="6BA51381">
            <w:pPr>
              <w:snapToGrid w:val="0"/>
              <w:spacing w:line="320" w:lineRule="exact"/>
              <w:jc w:val="center"/>
              <w:rPr>
                <w:rFonts w:hint="default" w:ascii="宋体" w:hAnsi="宋体" w:eastAsia="宋体" w:cs="宋体"/>
                <w:szCs w:val="21"/>
                <w:lang w:val="en-US" w:eastAsia="zh-CN"/>
              </w:rPr>
            </w:pPr>
            <w:r>
              <w:rPr>
                <w:rFonts w:hint="eastAsia"/>
                <w:szCs w:val="21"/>
                <w:lang w:val="en-US" w:eastAsia="zh-CN"/>
              </w:rPr>
              <w:t>16</w:t>
            </w:r>
          </w:p>
        </w:tc>
        <w:tc>
          <w:tcPr>
            <w:tcW w:w="1393" w:type="dxa"/>
          </w:tcPr>
          <w:p w14:paraId="36EA3EC4">
            <w:pPr>
              <w:snapToGrid w:val="0"/>
              <w:spacing w:line="320" w:lineRule="exact"/>
              <w:jc w:val="center"/>
              <w:rPr>
                <w:rFonts w:hint="default" w:eastAsia="宋体"/>
                <w:szCs w:val="21"/>
                <w:lang w:val="en-US" w:eastAsia="zh-CN"/>
              </w:rPr>
            </w:pPr>
            <w:r>
              <w:rPr>
                <w:rFonts w:hint="eastAsia"/>
                <w:szCs w:val="21"/>
                <w:lang w:val="en-US" w:eastAsia="zh-CN"/>
              </w:rPr>
              <w:t>0</w:t>
            </w:r>
          </w:p>
        </w:tc>
        <w:tc>
          <w:tcPr>
            <w:tcW w:w="1382" w:type="dxa"/>
          </w:tcPr>
          <w:p w14:paraId="5376A544">
            <w:pPr>
              <w:snapToGrid w:val="0"/>
              <w:spacing w:line="320" w:lineRule="exact"/>
              <w:jc w:val="center"/>
              <w:rPr>
                <w:szCs w:val="21"/>
              </w:rPr>
            </w:pPr>
            <w:r>
              <w:rPr>
                <w:szCs w:val="21"/>
              </w:rPr>
              <w:t>0</w:t>
            </w:r>
          </w:p>
        </w:tc>
        <w:tc>
          <w:tcPr>
            <w:tcW w:w="1317" w:type="dxa"/>
          </w:tcPr>
          <w:p w14:paraId="09AF0729">
            <w:pPr>
              <w:snapToGrid w:val="0"/>
              <w:spacing w:line="320" w:lineRule="exact"/>
              <w:jc w:val="center"/>
              <w:rPr>
                <w:szCs w:val="21"/>
                <w:highlight w:val="yellow"/>
              </w:rPr>
            </w:pPr>
            <w:r>
              <w:rPr>
                <w:szCs w:val="21"/>
              </w:rPr>
              <w:t>0</w:t>
            </w:r>
          </w:p>
        </w:tc>
      </w:tr>
      <w:tr w14:paraId="31A6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4844C910">
            <w:pPr>
              <w:snapToGrid w:val="0"/>
              <w:spacing w:line="320" w:lineRule="exact"/>
              <w:rPr>
                <w:rFonts w:hint="eastAsia" w:ascii="宋体" w:hAnsi="宋体" w:cs="宋体"/>
                <w:b/>
                <w:szCs w:val="21"/>
              </w:rPr>
            </w:pPr>
            <w:r>
              <w:rPr>
                <w:rFonts w:hint="eastAsia" w:ascii="宋体" w:hAnsi="宋体" w:cs="宋体"/>
                <w:b/>
                <w:szCs w:val="21"/>
              </w:rPr>
              <w:t>适用专业</w:t>
            </w:r>
          </w:p>
        </w:tc>
        <w:tc>
          <w:tcPr>
            <w:tcW w:w="7311" w:type="dxa"/>
            <w:gridSpan w:val="5"/>
          </w:tcPr>
          <w:p w14:paraId="11E24CBF">
            <w:pPr>
              <w:snapToGrid w:val="0"/>
              <w:spacing w:line="320" w:lineRule="exact"/>
              <w:jc w:val="center"/>
              <w:rPr>
                <w:rFonts w:hint="default" w:ascii="宋体" w:hAnsi="宋体" w:eastAsia="宋体" w:cs="宋体"/>
                <w:szCs w:val="21"/>
                <w:lang w:val="en-US" w:eastAsia="zh-CN"/>
              </w:rPr>
            </w:pPr>
            <w:r>
              <w:rPr>
                <w:rFonts w:hint="eastAsia"/>
              </w:rPr>
              <w:t>智能制造工程</w:t>
            </w:r>
          </w:p>
        </w:tc>
      </w:tr>
      <w:tr w14:paraId="1FE8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E796B2F">
            <w:pPr>
              <w:snapToGrid w:val="0"/>
              <w:spacing w:line="320" w:lineRule="exact"/>
              <w:rPr>
                <w:rFonts w:hint="eastAsia" w:ascii="宋体" w:hAnsi="宋体" w:cs="宋体"/>
                <w:b/>
                <w:szCs w:val="21"/>
              </w:rPr>
            </w:pPr>
            <w:r>
              <w:rPr>
                <w:rFonts w:hint="eastAsia" w:ascii="宋体" w:hAnsi="宋体" w:cs="宋体"/>
                <w:b/>
                <w:szCs w:val="21"/>
              </w:rPr>
              <w:t>教    材</w:t>
            </w:r>
          </w:p>
        </w:tc>
        <w:tc>
          <w:tcPr>
            <w:tcW w:w="7311" w:type="dxa"/>
            <w:gridSpan w:val="5"/>
          </w:tcPr>
          <w:p w14:paraId="4311E0C3">
            <w:pPr>
              <w:snapToGrid w:val="0"/>
              <w:spacing w:line="320" w:lineRule="exact"/>
              <w:jc w:val="center"/>
              <w:rPr>
                <w:rFonts w:hint="eastAsia" w:ascii="宋体" w:hAnsi="宋体" w:cs="宋体"/>
                <w:szCs w:val="21"/>
              </w:rPr>
            </w:pPr>
            <w:r>
              <w:rPr>
                <w:rFonts w:hint="eastAsia"/>
              </w:rPr>
              <w:t>陈</w:t>
            </w:r>
            <w:r>
              <w:rPr>
                <w:rFonts w:hint="eastAsia"/>
                <w:lang w:val="en-US" w:eastAsia="zh-CN"/>
              </w:rPr>
              <w:t>明</w:t>
            </w:r>
            <w:r>
              <w:rPr>
                <w:rFonts w:hint="eastAsia"/>
              </w:rPr>
              <w:t xml:space="preserve">, </w:t>
            </w:r>
            <w:r>
              <w:rPr>
                <w:rFonts w:hint="eastAsia"/>
                <w:lang w:val="en-US" w:eastAsia="zh-CN"/>
              </w:rPr>
              <w:t>张光新</w:t>
            </w:r>
            <w:r>
              <w:rPr>
                <w:rFonts w:hint="eastAsia"/>
              </w:rPr>
              <w:t xml:space="preserve">, </w:t>
            </w:r>
            <w:r>
              <w:rPr>
                <w:rFonts w:hint="eastAsia"/>
                <w:lang w:val="en-US" w:eastAsia="zh-CN"/>
              </w:rPr>
              <w:t>谢楠</w:t>
            </w:r>
            <w:r>
              <w:rPr>
                <w:rFonts w:hint="eastAsia"/>
              </w:rPr>
              <w:t xml:space="preserve">. </w:t>
            </w:r>
            <w:r>
              <w:rPr>
                <w:rFonts w:hint="eastAsia"/>
                <w:lang w:val="en-US" w:eastAsia="zh-CN"/>
              </w:rPr>
              <w:t>智能制造导论</w:t>
            </w:r>
            <w:r>
              <w:rPr>
                <w:rFonts w:hint="eastAsia"/>
              </w:rPr>
              <w:t xml:space="preserve">[M]. </w:t>
            </w:r>
            <w:r>
              <w:rPr>
                <w:rFonts w:hint="eastAsia"/>
                <w:lang w:val="en-US" w:eastAsia="zh-CN"/>
              </w:rPr>
              <w:t>1</w:t>
            </w:r>
            <w:r>
              <w:rPr>
                <w:rFonts w:hint="eastAsia"/>
              </w:rPr>
              <w:t xml:space="preserve">版. </w:t>
            </w:r>
            <w:r>
              <w:rPr>
                <w:rFonts w:hint="eastAsia"/>
                <w:lang w:val="en-US" w:eastAsia="zh-CN"/>
              </w:rPr>
              <w:t>北京</w:t>
            </w:r>
            <w:r>
              <w:rPr>
                <w:rFonts w:hint="eastAsia"/>
              </w:rPr>
              <w:t>：</w:t>
            </w:r>
            <w:r>
              <w:rPr>
                <w:rFonts w:hint="eastAsia"/>
                <w:lang w:val="en-US" w:eastAsia="zh-CN"/>
              </w:rPr>
              <w:t>机械工业</w:t>
            </w:r>
            <w:r>
              <w:rPr>
                <w:rFonts w:hint="eastAsia"/>
              </w:rPr>
              <w:t>出版社，2024.</w:t>
            </w:r>
          </w:p>
        </w:tc>
      </w:tr>
      <w:tr w14:paraId="61C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1E66182">
            <w:pPr>
              <w:snapToGrid w:val="0"/>
              <w:spacing w:line="320" w:lineRule="exact"/>
              <w:rPr>
                <w:rFonts w:hint="eastAsia" w:ascii="宋体" w:hAnsi="宋体" w:cs="宋体"/>
                <w:b/>
                <w:szCs w:val="21"/>
              </w:rPr>
            </w:pPr>
            <w:r>
              <w:rPr>
                <w:rFonts w:hint="eastAsia" w:ascii="宋体" w:hAnsi="宋体" w:cs="宋体"/>
                <w:b/>
                <w:szCs w:val="21"/>
              </w:rPr>
              <w:t>授课学院</w:t>
            </w:r>
          </w:p>
        </w:tc>
        <w:tc>
          <w:tcPr>
            <w:tcW w:w="7311" w:type="dxa"/>
            <w:gridSpan w:val="5"/>
          </w:tcPr>
          <w:p w14:paraId="6E377D3C">
            <w:pPr>
              <w:snapToGrid w:val="0"/>
              <w:spacing w:line="320" w:lineRule="exact"/>
              <w:jc w:val="center"/>
              <w:rPr>
                <w:rFonts w:hint="default" w:ascii="宋体" w:hAnsi="宋体" w:eastAsia="宋体" w:cs="宋体"/>
                <w:szCs w:val="21"/>
                <w:lang w:val="en-US" w:eastAsia="zh-CN"/>
              </w:rPr>
            </w:pPr>
            <w:r>
              <w:rPr>
                <w:rFonts w:hint="eastAsia" w:ascii="宋体" w:hAnsi="宋体" w:cs="宋体"/>
                <w:szCs w:val="21"/>
                <w:lang w:val="en-US" w:eastAsia="zh-CN"/>
              </w:rPr>
              <w:t>机械与动力工程学院</w:t>
            </w:r>
          </w:p>
        </w:tc>
      </w:tr>
      <w:tr w14:paraId="276D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584CB9D">
            <w:pPr>
              <w:snapToGrid w:val="0"/>
              <w:spacing w:line="320" w:lineRule="exact"/>
              <w:rPr>
                <w:rFonts w:hint="eastAsia" w:ascii="宋体" w:hAnsi="宋体" w:cs="宋体"/>
                <w:b/>
                <w:szCs w:val="21"/>
              </w:rPr>
            </w:pPr>
            <w:r>
              <w:rPr>
                <w:rFonts w:hint="eastAsia" w:ascii="宋体" w:hAnsi="宋体" w:cs="宋体"/>
                <w:b/>
                <w:szCs w:val="21"/>
              </w:rPr>
              <w:t>先修课程</w:t>
            </w:r>
          </w:p>
        </w:tc>
        <w:tc>
          <w:tcPr>
            <w:tcW w:w="7311" w:type="dxa"/>
            <w:gridSpan w:val="5"/>
          </w:tcPr>
          <w:p w14:paraId="02844591">
            <w:pPr>
              <w:snapToGrid w:val="0"/>
              <w:spacing w:line="320" w:lineRule="exact"/>
              <w:jc w:val="center"/>
              <w:rPr>
                <w:rFonts w:hint="eastAsia" w:ascii="宋体" w:hAnsi="宋体" w:eastAsia="宋体" w:cs="宋体"/>
                <w:szCs w:val="21"/>
                <w:lang w:eastAsia="zh-CN"/>
              </w:rPr>
            </w:pPr>
            <w:r>
              <w:rPr>
                <w:rFonts w:hint="eastAsia"/>
                <w:lang w:val="en-US" w:eastAsia="zh-CN"/>
              </w:rPr>
              <w:t>无</w:t>
            </w:r>
          </w:p>
        </w:tc>
      </w:tr>
      <w:tr w14:paraId="5317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2F99C27F">
            <w:pPr>
              <w:snapToGrid w:val="0"/>
              <w:spacing w:line="320" w:lineRule="exact"/>
              <w:rPr>
                <w:rFonts w:hint="eastAsia" w:ascii="宋体" w:hAnsi="宋体" w:cs="宋体"/>
                <w:b/>
                <w:szCs w:val="21"/>
              </w:rPr>
            </w:pPr>
            <w:r>
              <w:rPr>
                <w:rFonts w:hint="eastAsia" w:ascii="宋体" w:hAnsi="宋体" w:cs="宋体"/>
                <w:b/>
                <w:szCs w:val="21"/>
              </w:rPr>
              <w:t>后续课程</w:t>
            </w:r>
          </w:p>
        </w:tc>
        <w:tc>
          <w:tcPr>
            <w:tcW w:w="7311" w:type="dxa"/>
            <w:gridSpan w:val="5"/>
          </w:tcPr>
          <w:p w14:paraId="38C75BC0">
            <w:pPr>
              <w:snapToGrid w:val="0"/>
              <w:spacing w:line="320" w:lineRule="exact"/>
              <w:jc w:val="center"/>
              <w:rPr>
                <w:rFonts w:hint="default" w:ascii="宋体" w:hAnsi="宋体" w:eastAsia="宋体" w:cs="宋体"/>
                <w:szCs w:val="21"/>
                <w:lang w:val="en-US" w:eastAsia="zh-CN"/>
              </w:rPr>
            </w:pPr>
            <w:r>
              <w:rPr>
                <w:rFonts w:hint="eastAsia"/>
                <w:lang w:val="en-US" w:eastAsia="zh-CN"/>
              </w:rPr>
              <w:t>工程建模与科学计算可视化基础（Python）</w:t>
            </w:r>
            <w:r>
              <w:rPr>
                <w:rFonts w:hint="eastAsia"/>
              </w:rPr>
              <w:t>、</w:t>
            </w:r>
            <w:r>
              <w:rPr>
                <w:rFonts w:hint="eastAsia"/>
                <w:lang w:val="en-US" w:eastAsia="zh-CN"/>
              </w:rPr>
              <w:t>电工电子技术（A）</w:t>
            </w:r>
          </w:p>
        </w:tc>
      </w:tr>
      <w:tr w14:paraId="097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F6187E">
            <w:pPr>
              <w:snapToGrid w:val="0"/>
              <w:spacing w:line="320" w:lineRule="exact"/>
              <w:rPr>
                <w:rFonts w:ascii="Calibri" w:hAnsi="Calibri"/>
                <w:b/>
              </w:rPr>
            </w:pPr>
            <w:r>
              <w:rPr>
                <w:rFonts w:hint="eastAsia"/>
                <w:b/>
              </w:rPr>
              <w:t>考核类型</w:t>
            </w:r>
          </w:p>
        </w:tc>
        <w:tc>
          <w:tcPr>
            <w:tcW w:w="7311" w:type="dxa"/>
            <w:gridSpan w:val="5"/>
          </w:tcPr>
          <w:p w14:paraId="2F1666E0">
            <w:pPr>
              <w:snapToGrid w:val="0"/>
              <w:spacing w:line="320" w:lineRule="exact"/>
              <w:jc w:val="left"/>
              <w:rPr>
                <w:rFonts w:hint="eastAsia" w:ascii="宋体" w:hAnsi="宋体" w:cs="宋体"/>
                <w:szCs w:val="21"/>
              </w:rPr>
            </w:pPr>
            <w:r>
              <w:rPr>
                <w:rFonts w:hint="eastAsia" w:ascii="宋体" w:hAnsi="宋体" w:cs="宋体"/>
                <w:szCs w:val="21"/>
              </w:rPr>
              <w:t>考试课（</w:t>
            </w:r>
            <w:r>
              <w:rPr>
                <w:rFonts w:hint="eastAsia" w:ascii="宋体" w:hAnsi="宋体" w:cs="宋体"/>
                <w:szCs w:val="21"/>
                <w:lang w:val="en-US" w:eastAsia="zh-CN"/>
              </w:rPr>
              <w:t xml:space="preserve"> </w:t>
            </w:r>
            <w:r>
              <w:rPr>
                <w:rFonts w:hint="eastAsia" w:ascii="宋体" w:hAnsi="宋体" w:cs="宋体"/>
                <w:szCs w:val="21"/>
              </w:rPr>
              <w:t>）；考查课（√）</w:t>
            </w:r>
          </w:p>
        </w:tc>
      </w:tr>
      <w:tr w14:paraId="2D7D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7A30EABA">
            <w:pPr>
              <w:snapToGrid w:val="0"/>
              <w:spacing w:line="320" w:lineRule="exact"/>
              <w:rPr>
                <w:rFonts w:ascii="Calibri" w:hAnsi="Calibri"/>
                <w:b/>
              </w:rPr>
            </w:pPr>
            <w:r>
              <w:rPr>
                <w:rFonts w:hint="eastAsia"/>
                <w:b/>
              </w:rPr>
              <w:t>考核形式</w:t>
            </w:r>
          </w:p>
        </w:tc>
        <w:tc>
          <w:tcPr>
            <w:tcW w:w="7311" w:type="dxa"/>
            <w:gridSpan w:val="5"/>
          </w:tcPr>
          <w:p w14:paraId="41A9E332">
            <w:pPr>
              <w:snapToGrid w:val="0"/>
              <w:spacing w:line="320" w:lineRule="exact"/>
              <w:jc w:val="center"/>
              <w:rPr>
                <w:rFonts w:hint="eastAsia" w:ascii="宋体" w:hAnsi="宋体" w:cs="宋体"/>
                <w:szCs w:val="21"/>
              </w:rPr>
            </w:pPr>
            <w:r>
              <w:rPr>
                <w:rFonts w:hint="eastAsia" w:ascii="宋体" w:hAnsi="宋体" w:cs="宋体"/>
                <w:szCs w:val="21"/>
              </w:rPr>
              <w:t>闭卷（</w:t>
            </w:r>
            <w:r>
              <w:rPr>
                <w:rFonts w:hint="eastAsia" w:ascii="宋体" w:hAnsi="宋体" w:cs="宋体"/>
                <w:szCs w:val="21"/>
                <w:lang w:val="en-US" w:eastAsia="zh-CN"/>
              </w:rPr>
              <w:t xml:space="preserve"> </w:t>
            </w:r>
            <w:r>
              <w:rPr>
                <w:rFonts w:hint="eastAsia" w:ascii="宋体" w:hAnsi="宋体" w:cs="宋体"/>
                <w:szCs w:val="21"/>
              </w:rPr>
              <w:t>）；开卷（ ）；笔试（</w:t>
            </w:r>
            <w:r>
              <w:rPr>
                <w:rFonts w:hint="eastAsia" w:ascii="宋体" w:hAnsi="宋体" w:cs="宋体"/>
                <w:szCs w:val="21"/>
                <w:lang w:val="en-US" w:eastAsia="zh-CN"/>
              </w:rPr>
              <w:t xml:space="preserve"> </w:t>
            </w:r>
            <w:r>
              <w:rPr>
                <w:rFonts w:hint="eastAsia" w:ascii="宋体" w:hAnsi="宋体" w:cs="宋体"/>
                <w:szCs w:val="21"/>
              </w:rPr>
              <w:t>）；机试（ ）；口试（ ）；其它（√）</w:t>
            </w:r>
          </w:p>
        </w:tc>
      </w:tr>
      <w:tr w14:paraId="4624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DF9B00">
            <w:pPr>
              <w:snapToGrid w:val="0"/>
              <w:spacing w:line="320" w:lineRule="exact"/>
              <w:rPr>
                <w:rFonts w:ascii="Calibri" w:hAnsi="Calibri"/>
                <w:b/>
              </w:rPr>
            </w:pPr>
            <w:r>
              <w:rPr>
                <w:rFonts w:hint="eastAsia"/>
                <w:b/>
              </w:rPr>
              <w:t>考核方式</w:t>
            </w:r>
          </w:p>
        </w:tc>
        <w:tc>
          <w:tcPr>
            <w:tcW w:w="7311" w:type="dxa"/>
            <w:gridSpan w:val="5"/>
          </w:tcPr>
          <w:p w14:paraId="504A1C1A">
            <w:pPr>
              <w:snapToGrid w:val="0"/>
              <w:spacing w:line="320" w:lineRule="exact"/>
              <w:jc w:val="center"/>
              <w:rPr>
                <w:rFonts w:hint="eastAsia" w:ascii="宋体" w:hAnsi="宋体" w:cs="宋体"/>
                <w:szCs w:val="21"/>
              </w:rPr>
            </w:pPr>
            <w:r>
              <w:rPr>
                <w:rFonts w:hint="eastAsia" w:ascii="宋体" w:hAnsi="宋体" w:cs="宋体"/>
                <w:szCs w:val="21"/>
              </w:rPr>
              <w:t>作业（</w:t>
            </w:r>
            <w:r>
              <w:rPr>
                <w:rFonts w:hint="eastAsia" w:ascii="宋体" w:hAnsi="宋体" w:cs="宋体"/>
                <w:szCs w:val="21"/>
                <w:lang w:val="en-US" w:eastAsia="zh-CN"/>
              </w:rPr>
              <w:t xml:space="preserve"> </w:t>
            </w:r>
            <w:r>
              <w:rPr>
                <w:rFonts w:hint="eastAsia" w:ascii="宋体" w:hAnsi="宋体" w:cs="宋体"/>
                <w:szCs w:val="21"/>
              </w:rPr>
              <w:t>）；报告（√）；随堂测验（</w:t>
            </w:r>
            <w:r>
              <w:rPr>
                <w:rFonts w:hint="eastAsia" w:ascii="宋体" w:hAnsi="宋体" w:cs="宋体"/>
                <w:szCs w:val="21"/>
                <w:lang w:val="en-US" w:eastAsia="zh-CN"/>
              </w:rPr>
              <w:t xml:space="preserve"> </w:t>
            </w:r>
            <w:r>
              <w:rPr>
                <w:rFonts w:hint="eastAsia" w:ascii="宋体" w:hAnsi="宋体" w:cs="宋体"/>
                <w:szCs w:val="21"/>
              </w:rPr>
              <w:t>）；阶段测验（ ）；论文（ ）；设计（ ）；作品（ ）；线上考试（ ）；线下考试（</w:t>
            </w:r>
            <w:r>
              <w:rPr>
                <w:rFonts w:hint="eastAsia" w:ascii="宋体" w:hAnsi="宋体" w:cs="宋体"/>
                <w:szCs w:val="21"/>
                <w:lang w:val="en-US" w:eastAsia="zh-CN"/>
              </w:rPr>
              <w:t xml:space="preserve"> </w:t>
            </w:r>
            <w:r>
              <w:rPr>
                <w:rFonts w:hint="eastAsia" w:ascii="宋体" w:hAnsi="宋体" w:cs="宋体"/>
                <w:szCs w:val="21"/>
              </w:rPr>
              <w:t>）；其它（ ）</w:t>
            </w:r>
          </w:p>
        </w:tc>
      </w:tr>
      <w:tr w14:paraId="4AD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tcPr>
          <w:p w14:paraId="10DC0746">
            <w:pPr>
              <w:snapToGrid w:val="0"/>
              <w:spacing w:line="320" w:lineRule="exact"/>
              <w:jc w:val="left"/>
              <w:rPr>
                <w:rFonts w:ascii="Calibri" w:hAnsi="Calibri"/>
                <w:b/>
              </w:rPr>
            </w:pPr>
            <w:r>
              <w:rPr>
                <w:rFonts w:hint="eastAsia"/>
                <w:b/>
              </w:rPr>
              <w:t>总评成绩比例</w:t>
            </w:r>
          </w:p>
        </w:tc>
        <w:tc>
          <w:tcPr>
            <w:tcW w:w="7311" w:type="dxa"/>
            <w:gridSpan w:val="5"/>
          </w:tcPr>
          <w:p w14:paraId="640FBD54">
            <w:pPr>
              <w:snapToGrid w:val="0"/>
              <w:spacing w:line="320" w:lineRule="exact"/>
              <w:jc w:val="center"/>
              <w:rPr>
                <w:rFonts w:hint="eastAsia" w:ascii="宋体" w:hAnsi="宋体" w:cs="宋体"/>
                <w:szCs w:val="21"/>
              </w:rPr>
            </w:pPr>
            <w:r>
              <w:rPr>
                <w:rFonts w:hint="eastAsia" w:ascii="宋体" w:hAnsi="宋体" w:cs="宋体"/>
                <w:szCs w:val="21"/>
              </w:rPr>
              <w:t>总评成绩 = 平时</w:t>
            </w:r>
            <w:r>
              <w:rPr>
                <w:rFonts w:hint="eastAsia" w:ascii="宋体" w:hAnsi="宋体" w:cs="宋体"/>
                <w:szCs w:val="21"/>
                <w:lang w:val="en-US" w:eastAsia="zh-CN"/>
              </w:rPr>
              <w:t>表现</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 xml:space="preserve">0% + </w:t>
            </w:r>
            <w:r>
              <w:rPr>
                <w:rFonts w:hint="eastAsia" w:ascii="宋体" w:hAnsi="宋体" w:cs="宋体"/>
                <w:szCs w:val="21"/>
                <w:lang w:val="en-US" w:eastAsia="zh-CN"/>
              </w:rPr>
              <w:t>课程作业</w:t>
            </w:r>
            <w:r>
              <w:rPr>
                <w:rFonts w:hint="eastAsia" w:ascii="宋体" w:hAnsi="宋体" w:cs="宋体"/>
                <w:szCs w:val="21"/>
              </w:rPr>
              <w:t>×</w:t>
            </w:r>
            <w:r>
              <w:rPr>
                <w:rFonts w:hint="eastAsia" w:ascii="宋体" w:hAnsi="宋体" w:cs="宋体"/>
                <w:szCs w:val="21"/>
                <w:lang w:val="en-US" w:eastAsia="zh-CN"/>
              </w:rPr>
              <w:t>1</w:t>
            </w:r>
            <w:r>
              <w:rPr>
                <w:rFonts w:hint="eastAsia" w:ascii="宋体" w:hAnsi="宋体" w:cs="宋体"/>
                <w:szCs w:val="21"/>
              </w:rPr>
              <w:t>0% + 期末考</w:t>
            </w:r>
            <w:r>
              <w:rPr>
                <w:rFonts w:hint="eastAsia" w:ascii="宋体" w:hAnsi="宋体" w:cs="宋体"/>
                <w:szCs w:val="21"/>
                <w:lang w:val="en-US" w:eastAsia="zh-CN"/>
              </w:rPr>
              <w:t>查</w:t>
            </w:r>
            <w:r>
              <w:rPr>
                <w:rFonts w:hint="eastAsia" w:ascii="宋体" w:hAnsi="宋体" w:cs="宋体"/>
                <w:szCs w:val="21"/>
              </w:rPr>
              <w:t>×</w:t>
            </w:r>
            <w:r>
              <w:rPr>
                <w:rFonts w:hint="eastAsia" w:ascii="宋体" w:hAnsi="宋体" w:cs="宋体"/>
                <w:szCs w:val="21"/>
                <w:lang w:val="en-US" w:eastAsia="zh-CN"/>
              </w:rPr>
              <w:t>7</w:t>
            </w:r>
            <w:r>
              <w:rPr>
                <w:rFonts w:hint="eastAsia" w:ascii="宋体" w:hAnsi="宋体" w:cs="宋体"/>
                <w:szCs w:val="21"/>
              </w:rPr>
              <w:t>0%</w:t>
            </w:r>
          </w:p>
        </w:tc>
      </w:tr>
      <w:tr w14:paraId="63A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D3B39F3">
            <w:pPr>
              <w:snapToGrid w:val="0"/>
              <w:jc w:val="center"/>
              <w:rPr>
                <w:rFonts w:hint="eastAsia" w:ascii="宋体" w:hAnsi="宋体" w:cs="宋体"/>
                <w:b/>
                <w:szCs w:val="21"/>
              </w:rPr>
            </w:pPr>
            <w:r>
              <w:rPr>
                <w:rFonts w:hint="eastAsia" w:ascii="宋体" w:hAnsi="宋体" w:cs="宋体"/>
                <w:b/>
                <w:szCs w:val="21"/>
              </w:rPr>
              <w:t>课程简介</w:t>
            </w:r>
          </w:p>
        </w:tc>
        <w:tc>
          <w:tcPr>
            <w:tcW w:w="7311" w:type="dxa"/>
            <w:gridSpan w:val="5"/>
          </w:tcPr>
          <w:p w14:paraId="142B1AFD">
            <w:pPr>
              <w:snapToGrid w:val="0"/>
              <w:spacing w:line="400" w:lineRule="exact"/>
              <w:rPr>
                <w:rFonts w:cs="宋体"/>
                <w:bCs/>
                <w:szCs w:val="21"/>
              </w:rPr>
            </w:pPr>
            <w:r>
              <w:rPr>
                <w:rFonts w:hint="eastAsia" w:cs="宋体"/>
                <w:b/>
                <w:bCs w:val="0"/>
                <w:szCs w:val="21"/>
              </w:rPr>
              <w:t>课程基本定位：</w:t>
            </w:r>
            <w:r>
              <w:rPr>
                <w:rFonts w:hint="eastAsia" w:cs="宋体"/>
                <w:bCs/>
                <w:szCs w:val="21"/>
              </w:rPr>
              <w:t>本课程名称为《</w:t>
            </w:r>
            <w:r>
              <w:rPr>
                <w:rFonts w:hint="eastAsia" w:cs="宋体"/>
                <w:bCs/>
                <w:szCs w:val="21"/>
                <w:lang w:val="en-US" w:eastAsia="zh-CN"/>
              </w:rPr>
              <w:t>专业导论（智能制造）</w:t>
            </w:r>
            <w:r>
              <w:rPr>
                <w:rFonts w:hint="eastAsia" w:cs="宋体"/>
                <w:bCs/>
                <w:szCs w:val="21"/>
              </w:rPr>
              <w:t>》</w:t>
            </w:r>
            <w:r>
              <w:rPr>
                <w:rFonts w:hint="eastAsia" w:cs="宋体"/>
                <w:bCs/>
                <w:szCs w:val="21"/>
                <w:lang w:eastAsia="zh-CN"/>
              </w:rPr>
              <w:t>，</w:t>
            </w:r>
            <w:r>
              <w:rPr>
                <w:rFonts w:hint="eastAsia" w:cs="宋体"/>
                <w:bCs/>
                <w:szCs w:val="21"/>
              </w:rPr>
              <w:t>是智能制造</w:t>
            </w:r>
            <w:r>
              <w:rPr>
                <w:rFonts w:hint="eastAsia" w:cs="宋体"/>
                <w:bCs/>
                <w:szCs w:val="21"/>
                <w:lang w:val="en-US" w:eastAsia="zh-CN"/>
              </w:rPr>
              <w:t>工程的专业课</w:t>
            </w:r>
            <w:r>
              <w:rPr>
                <w:rFonts w:hint="eastAsia" w:cs="宋体"/>
                <w:bCs/>
                <w:szCs w:val="21"/>
              </w:rPr>
              <w:t>，旨在帮助新生系统认识智能制造工程专业内涵、知识体系与行业发展现状。课程围绕智能制造关键技术、产业应用场景与人才能力要求展开教学，搭建起后续专业课程学习的认知框架。通过案例研讨与行业前沿解读，引导学生树立工程思维，明确大学阶段的学习目标与职业发展方向。</w:t>
            </w:r>
          </w:p>
          <w:p w14:paraId="54B70B30">
            <w:pPr>
              <w:snapToGrid w:val="0"/>
              <w:spacing w:line="400" w:lineRule="exact"/>
              <w:rPr>
                <w:rFonts w:cs="宋体"/>
                <w:bCs/>
                <w:szCs w:val="21"/>
              </w:rPr>
            </w:pPr>
            <w:r>
              <w:rPr>
                <w:rFonts w:hint="eastAsia" w:cs="宋体"/>
                <w:b/>
                <w:bCs w:val="0"/>
                <w:szCs w:val="21"/>
              </w:rPr>
              <w:t>学时组织：</w:t>
            </w:r>
            <w:r>
              <w:rPr>
                <w:rFonts w:hint="eastAsia" w:cs="宋体"/>
                <w:bCs/>
                <w:szCs w:val="21"/>
              </w:rPr>
              <w:t xml:space="preserve">总学时 </w:t>
            </w:r>
            <w:r>
              <w:rPr>
                <w:rFonts w:hint="eastAsia" w:cs="宋体"/>
                <w:bCs/>
                <w:szCs w:val="21"/>
                <w:lang w:val="en-US" w:eastAsia="zh-CN"/>
              </w:rPr>
              <w:t>16</w:t>
            </w:r>
            <w:r>
              <w:rPr>
                <w:rFonts w:hint="eastAsia" w:cs="宋体"/>
                <w:bCs/>
                <w:szCs w:val="21"/>
              </w:rPr>
              <w:t xml:space="preserve"> 学时，其中理论</w:t>
            </w:r>
            <w:r>
              <w:rPr>
                <w:rFonts w:hint="eastAsia" w:cs="宋体"/>
                <w:bCs/>
                <w:szCs w:val="21"/>
                <w:lang w:val="en-US" w:eastAsia="zh-CN"/>
              </w:rPr>
              <w:t>16</w:t>
            </w:r>
            <w:r>
              <w:rPr>
                <w:rFonts w:hint="eastAsia" w:cs="宋体"/>
                <w:bCs/>
                <w:szCs w:val="21"/>
              </w:rPr>
              <w:t xml:space="preserve">学时、上机 </w:t>
            </w:r>
            <w:r>
              <w:rPr>
                <w:rFonts w:hint="eastAsia" w:cs="宋体"/>
                <w:bCs/>
                <w:szCs w:val="21"/>
                <w:lang w:val="en-US" w:eastAsia="zh-CN"/>
              </w:rPr>
              <w:t>0</w:t>
            </w:r>
            <w:r>
              <w:rPr>
                <w:rFonts w:hint="eastAsia" w:cs="宋体"/>
                <w:bCs/>
                <w:szCs w:val="21"/>
              </w:rPr>
              <w:t xml:space="preserve"> 学时、实验 </w:t>
            </w:r>
            <w:r>
              <w:rPr>
                <w:rFonts w:hint="eastAsia" w:cs="宋体"/>
                <w:bCs/>
                <w:szCs w:val="21"/>
                <w:lang w:val="en-US" w:eastAsia="zh-CN"/>
              </w:rPr>
              <w:t>0</w:t>
            </w:r>
            <w:r>
              <w:rPr>
                <w:rFonts w:hint="eastAsia" w:cs="宋体"/>
                <w:bCs/>
                <w:szCs w:val="21"/>
              </w:rPr>
              <w:t xml:space="preserve"> 学时。课程以课堂讲授为主，结合行业案例、前沿技术分享开展教学。教学过程注重理论联系产业实际，帮助学生建立专业整体认知。本课程不设置实践实操环节，重点完成专业认知、学科方向与职业规划相关教学任务。</w:t>
            </w:r>
          </w:p>
          <w:p w14:paraId="0D3521E2">
            <w:pPr>
              <w:snapToGrid w:val="0"/>
              <w:spacing w:line="400" w:lineRule="exact"/>
              <w:rPr>
                <w:rFonts w:cs="宋体"/>
                <w:bCs/>
                <w:szCs w:val="21"/>
              </w:rPr>
            </w:pPr>
            <w:r>
              <w:rPr>
                <w:rFonts w:hint="eastAsia" w:cs="宋体"/>
                <w:b/>
                <w:bCs w:val="0"/>
                <w:szCs w:val="21"/>
              </w:rPr>
              <w:t>核心学习结果：</w:t>
            </w:r>
            <w:r>
              <w:rPr>
                <w:rFonts w:hint="eastAsia" w:cs="宋体"/>
                <w:bCs/>
                <w:szCs w:val="21"/>
              </w:rPr>
              <w:t>学生能够理解智能制造工程专业定位与知识体系，熟悉行业现状、核心技术及岗位需求，理清后续课程逻辑，树立工程意识与工匠精神，明确专业学习规划与职业发展方向，能够初步辨析智能制造相关技术应用中的工程伦理与社会责任问题。</w:t>
            </w:r>
          </w:p>
          <w:p w14:paraId="4A618EBA">
            <w:pPr>
              <w:snapToGrid w:val="0"/>
              <w:spacing w:line="400" w:lineRule="exact"/>
              <w:rPr>
                <w:rFonts w:hint="eastAsia" w:cs="宋体"/>
                <w:bCs/>
                <w:szCs w:val="21"/>
              </w:rPr>
            </w:pPr>
            <w:r>
              <w:rPr>
                <w:rFonts w:hint="eastAsia" w:cs="宋体"/>
                <w:b/>
                <w:bCs w:val="0"/>
                <w:szCs w:val="21"/>
              </w:rPr>
              <w:t>主要教学方法：</w:t>
            </w:r>
            <w:r>
              <w:rPr>
                <w:rFonts w:hint="eastAsia" w:cs="宋体"/>
                <w:bCs/>
                <w:szCs w:val="21"/>
              </w:rPr>
              <w:t>采用课堂讲授为主，结合产业案例分析、前沿视频观摩、专题讲座、课堂讨论等方式开展教学，引入行业企业实例辅助讲解，引导学生主动思考，强化学生对智能制造专业的整体认知。</w:t>
            </w:r>
          </w:p>
          <w:p w14:paraId="1AABE733">
            <w:pPr>
              <w:snapToGrid w:val="0"/>
              <w:spacing w:line="400" w:lineRule="exact"/>
              <w:rPr>
                <w:rFonts w:hint="eastAsia" w:cs="宋体"/>
                <w:bCs/>
                <w:szCs w:val="21"/>
              </w:rPr>
            </w:pPr>
            <w:r>
              <w:rPr>
                <w:rFonts w:hint="eastAsia" w:cs="宋体"/>
                <w:b/>
                <w:bCs w:val="0"/>
                <w:szCs w:val="21"/>
                <w:lang w:val="en-US" w:eastAsia="zh-CN"/>
              </w:rPr>
              <w:t>参考资料</w:t>
            </w:r>
            <w:r>
              <w:rPr>
                <w:rFonts w:hint="eastAsia" w:cs="宋体"/>
                <w:b/>
                <w:bCs w:val="0"/>
                <w:szCs w:val="21"/>
              </w:rPr>
              <w:t>：</w:t>
            </w:r>
          </w:p>
          <w:p w14:paraId="67B20844">
            <w:pPr>
              <w:numPr>
                <w:ilvl w:val="0"/>
                <w:numId w:val="1"/>
              </w:numPr>
              <w:snapToGrid w:val="0"/>
              <w:spacing w:line="400" w:lineRule="exact"/>
              <w:rPr>
                <w:rFonts w:hint="default" w:cs="宋体"/>
                <w:bCs/>
                <w:szCs w:val="21"/>
                <w:lang w:val="en-US" w:eastAsia="zh-CN"/>
              </w:rPr>
            </w:pPr>
            <w:r>
              <w:rPr>
                <w:rFonts w:hint="eastAsia" w:cs="宋体"/>
                <w:bCs/>
                <w:szCs w:val="21"/>
                <w:lang w:val="en-US" w:eastAsia="zh-CN"/>
              </w:rPr>
              <w:t>陈明, 张光新, 谢楠. 智能制造导论[M]. 1版. 北京：机械工业出版社，2024.</w:t>
            </w:r>
          </w:p>
          <w:p w14:paraId="129F07EB">
            <w:pPr>
              <w:numPr>
                <w:ilvl w:val="0"/>
                <w:numId w:val="1"/>
              </w:numPr>
              <w:snapToGrid w:val="0"/>
              <w:spacing w:line="400" w:lineRule="exact"/>
              <w:rPr>
                <w:rFonts w:hint="default" w:cs="宋体"/>
                <w:bCs/>
                <w:szCs w:val="21"/>
                <w:lang w:val="en-US" w:eastAsia="zh-CN"/>
              </w:rPr>
            </w:pPr>
            <w:r>
              <w:rPr>
                <w:rFonts w:hint="eastAsia" w:cs="宋体"/>
                <w:bCs/>
                <w:szCs w:val="21"/>
                <w:lang w:val="en-US" w:eastAsia="zh-CN"/>
              </w:rPr>
              <w:t>周济</w:t>
            </w:r>
            <w:r>
              <w:rPr>
                <w:rFonts w:hint="default" w:cs="宋体"/>
                <w:bCs/>
                <w:szCs w:val="21"/>
                <w:lang w:val="en-US" w:eastAsia="zh-CN"/>
              </w:rPr>
              <w:t xml:space="preserve">, </w:t>
            </w:r>
            <w:r>
              <w:rPr>
                <w:rFonts w:hint="eastAsia" w:cs="宋体"/>
                <w:bCs/>
                <w:szCs w:val="21"/>
                <w:lang w:val="en-US" w:eastAsia="zh-CN"/>
              </w:rPr>
              <w:t>李培根</w:t>
            </w:r>
            <w:r>
              <w:rPr>
                <w:rFonts w:hint="default" w:cs="宋体"/>
                <w:bCs/>
                <w:szCs w:val="21"/>
                <w:lang w:val="en-US" w:eastAsia="zh-CN"/>
              </w:rPr>
              <w:t xml:space="preserve">, </w:t>
            </w:r>
            <w:r>
              <w:rPr>
                <w:rFonts w:hint="eastAsia" w:cs="宋体"/>
                <w:bCs/>
                <w:szCs w:val="21"/>
                <w:lang w:val="en-US" w:eastAsia="zh-CN"/>
              </w:rPr>
              <w:t>赵继</w:t>
            </w:r>
            <w:r>
              <w:rPr>
                <w:rFonts w:hint="default" w:cs="宋体"/>
                <w:bCs/>
                <w:szCs w:val="21"/>
                <w:lang w:val="en-US" w:eastAsia="zh-CN"/>
              </w:rPr>
              <w:t xml:space="preserve">. </w:t>
            </w:r>
            <w:r>
              <w:rPr>
                <w:rFonts w:hint="eastAsia" w:cs="宋体"/>
                <w:bCs/>
                <w:szCs w:val="21"/>
                <w:lang w:val="en-US" w:eastAsia="zh-CN"/>
              </w:rPr>
              <w:t>智能制造导论</w:t>
            </w:r>
            <w:r>
              <w:rPr>
                <w:rFonts w:hint="default" w:cs="宋体"/>
                <w:bCs/>
                <w:szCs w:val="21"/>
                <w:lang w:val="en-US" w:eastAsia="zh-CN"/>
              </w:rPr>
              <w:t xml:space="preserve">[M]. </w:t>
            </w:r>
            <w:r>
              <w:rPr>
                <w:rFonts w:hint="eastAsia" w:cs="宋体"/>
                <w:bCs/>
                <w:szCs w:val="21"/>
                <w:lang w:val="en-US" w:eastAsia="zh-CN"/>
              </w:rPr>
              <w:t>2</w:t>
            </w:r>
            <w:r>
              <w:rPr>
                <w:rFonts w:hint="default" w:cs="宋体"/>
                <w:bCs/>
                <w:szCs w:val="21"/>
                <w:lang w:val="en-US" w:eastAsia="zh-CN"/>
              </w:rPr>
              <w:t>版. 北京：</w:t>
            </w:r>
            <w:r>
              <w:rPr>
                <w:rFonts w:hint="eastAsia" w:cs="宋体"/>
                <w:bCs/>
                <w:szCs w:val="21"/>
                <w:lang w:val="en-US" w:eastAsia="zh-CN"/>
              </w:rPr>
              <w:t>高等教育</w:t>
            </w:r>
            <w:r>
              <w:rPr>
                <w:rFonts w:hint="default" w:cs="宋体"/>
                <w:bCs/>
                <w:szCs w:val="21"/>
                <w:lang w:val="en-US" w:eastAsia="zh-CN"/>
              </w:rPr>
              <w:t>出版社，20</w:t>
            </w:r>
            <w:r>
              <w:rPr>
                <w:rFonts w:hint="eastAsia" w:cs="宋体"/>
                <w:bCs/>
                <w:szCs w:val="21"/>
                <w:lang w:val="en-US" w:eastAsia="zh-CN"/>
              </w:rPr>
              <w:t>24</w:t>
            </w:r>
            <w:r>
              <w:rPr>
                <w:rFonts w:hint="default" w:cs="宋体"/>
                <w:bCs/>
                <w:szCs w:val="21"/>
                <w:lang w:val="en-US" w:eastAsia="zh-CN"/>
              </w:rPr>
              <w:t>.</w:t>
            </w:r>
          </w:p>
        </w:tc>
      </w:tr>
    </w:tbl>
    <w:p w14:paraId="13ECE7D9">
      <w:pPr>
        <w:pStyle w:val="6"/>
        <w:spacing w:before="0" w:after="0" w:line="240" w:lineRule="auto"/>
        <w:ind w:left="540" w:hanging="540" w:hangingChars="300"/>
        <w:jc w:val="left"/>
        <w:rPr>
          <w:rFonts w:hint="eastAsia" w:ascii="黑体" w:hAnsi="黑体" w:eastAsia="黑体" w:cs="黑体"/>
          <w:b w:val="0"/>
          <w:sz w:val="18"/>
          <w:szCs w:val="18"/>
        </w:rPr>
      </w:pPr>
    </w:p>
    <w:p w14:paraId="3BB17587">
      <w:pPr>
        <w:rPr>
          <w:rFonts w:hint="eastAsia"/>
        </w:rPr>
      </w:pPr>
    </w:p>
    <w:p w14:paraId="1CE71DB8">
      <w:pPr>
        <w:pStyle w:val="6"/>
        <w:spacing w:before="0" w:after="0" w:line="240" w:lineRule="auto"/>
        <w:ind w:left="540" w:hanging="540" w:hangingChars="300"/>
        <w:jc w:val="left"/>
        <w:rPr>
          <w:rFonts w:hint="eastAsia" w:ascii="黑体" w:hAnsi="黑体" w:eastAsia="黑体" w:cs="黑体"/>
          <w:b w:val="0"/>
          <w:sz w:val="18"/>
          <w:szCs w:val="18"/>
        </w:rPr>
      </w:pPr>
    </w:p>
    <w:p w14:paraId="7C0D44E5">
      <w:pPr>
        <w:pStyle w:val="6"/>
        <w:spacing w:before="0" w:after="0" w:line="240" w:lineRule="auto"/>
        <w:ind w:left="540" w:hanging="540" w:hangingChars="300"/>
        <w:jc w:val="left"/>
        <w:rPr>
          <w:rFonts w:hint="eastAsia" w:ascii="黑体" w:hAnsi="黑体" w:eastAsia="黑体" w:cs="黑体"/>
          <w:b w:val="0"/>
          <w:sz w:val="18"/>
          <w:szCs w:val="18"/>
        </w:rPr>
      </w:pPr>
      <w:r>
        <w:rPr>
          <w:rFonts w:hint="eastAsia" w:ascii="黑体" w:hAnsi="黑体" w:eastAsia="黑体" w:cs="黑体"/>
          <w:b w:val="0"/>
          <w:sz w:val="18"/>
          <w:szCs w:val="18"/>
        </w:rPr>
        <w:t xml:space="preserve">注：1.课程类别：选填“通识教育类/学科基础类/专业类； </w:t>
      </w:r>
    </w:p>
    <w:p w14:paraId="2418F044">
      <w:pPr>
        <w:ind w:firstLine="360" w:firstLineChars="200"/>
        <w:rPr>
          <w:rFonts w:hint="eastAsia" w:ascii="黑体" w:hAnsi="黑体" w:eastAsia="黑体" w:cs="黑体"/>
          <w:sz w:val="18"/>
          <w:szCs w:val="18"/>
        </w:rPr>
      </w:pPr>
      <w:r>
        <w:rPr>
          <w:rFonts w:hint="eastAsia" w:ascii="黑体" w:hAnsi="黑体" w:eastAsia="黑体" w:cs="黑体"/>
          <w:sz w:val="18"/>
          <w:szCs w:val="18"/>
        </w:rPr>
        <w:t>2.课程性质：选填“选修/必修”；</w:t>
      </w:r>
    </w:p>
    <w:p w14:paraId="6BC629E8">
      <w:pPr>
        <w:pStyle w:val="6"/>
        <w:spacing w:before="0" w:after="0" w:line="240" w:lineRule="auto"/>
        <w:ind w:firstLine="360" w:firstLineChars="200"/>
        <w:jc w:val="left"/>
        <w:rPr>
          <w:rFonts w:hint="eastAsia" w:ascii="黑体" w:hAnsi="黑体" w:eastAsia="黑体" w:cs="黑体"/>
          <w:b w:val="0"/>
          <w:sz w:val="18"/>
          <w:szCs w:val="18"/>
        </w:rPr>
      </w:pPr>
      <w:r>
        <w:rPr>
          <w:rFonts w:hint="eastAsia" w:ascii="黑体" w:hAnsi="黑体" w:eastAsia="黑体" w:cs="黑体"/>
          <w:b w:val="0"/>
          <w:sz w:val="18"/>
          <w:szCs w:val="18"/>
        </w:rPr>
        <w:t xml:space="preserve">3.授课语言：选填“中文、英文或其他语种”； </w:t>
      </w:r>
    </w:p>
    <w:p w14:paraId="2C4294E1">
      <w:pPr>
        <w:ind w:firstLine="360" w:firstLineChars="200"/>
        <w:rPr>
          <w:rFonts w:hint="eastAsia" w:ascii="黑体" w:hAnsi="黑体" w:eastAsia="黑体" w:cs="黑体"/>
          <w:bCs/>
          <w:sz w:val="18"/>
          <w:szCs w:val="18"/>
        </w:rPr>
      </w:pPr>
      <w:r>
        <w:rPr>
          <w:rFonts w:hint="eastAsia" w:ascii="黑体" w:hAnsi="黑体" w:eastAsia="黑体" w:cs="黑体"/>
          <w:bCs/>
          <w:sz w:val="18"/>
          <w:szCs w:val="18"/>
        </w:rPr>
        <w:t>4.若为集中实习类实践或课程设计类实践，以周为单位记学时。</w:t>
      </w:r>
    </w:p>
    <w:p w14:paraId="11564F49">
      <w:pPr>
        <w:ind w:firstLine="360" w:firstLineChars="200"/>
        <w:rPr>
          <w:rFonts w:hint="eastAsia" w:ascii="黑体" w:hAnsi="黑体" w:eastAsia="黑体" w:cs="黑体"/>
          <w:bCs/>
          <w:kern w:val="28"/>
          <w:sz w:val="18"/>
          <w:szCs w:val="18"/>
        </w:rPr>
      </w:pPr>
      <w:r>
        <w:rPr>
          <w:rFonts w:hint="eastAsia" w:ascii="黑体" w:hAnsi="黑体" w:eastAsia="黑体" w:cs="黑体"/>
          <w:bCs/>
          <w:kern w:val="28"/>
          <w:sz w:val="18"/>
          <w:szCs w:val="18"/>
        </w:rPr>
        <w:t>5.表中（ ）选项请打“√”。</w:t>
      </w:r>
    </w:p>
    <w:p w14:paraId="372C6B4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5DE96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1D434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3AA367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第一章 第二章</w:t>
            </w:r>
          </w:p>
        </w:tc>
        <w:tc>
          <w:tcPr>
            <w:tcW w:w="1448" w:type="dxa"/>
            <w:tcBorders>
              <w:tl2br w:val="nil"/>
              <w:tr2bl w:val="nil"/>
            </w:tcBorders>
            <w:shd w:val="clear" w:color="auto" w:fill="auto"/>
          </w:tcPr>
          <w:p w14:paraId="33F80D8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E2BEAE1">
            <w:pPr>
              <w:snapToGrid w:val="0"/>
              <w:jc w:val="center"/>
              <w:rPr>
                <w:rFonts w:hint="default" w:ascii="微软雅黑" w:hAnsi="微软雅黑" w:eastAsia="微软雅黑"/>
                <w:b/>
                <w:sz w:val="18"/>
                <w:lang w:val="en-US" w:eastAsia="zh-CN"/>
              </w:rPr>
            </w:pPr>
            <w:r>
              <w:rPr>
                <w:rFonts w:hint="eastAsia" w:eastAsia="微软雅黑"/>
                <w:sz w:val="18"/>
                <w:lang w:val="en-US" w:eastAsia="zh-CN"/>
              </w:rPr>
              <w:t>智能制造概述与信息物理系统</w:t>
            </w:r>
          </w:p>
        </w:tc>
      </w:tr>
      <w:tr w14:paraId="042A3F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49210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5B840F7C">
            <w:pPr>
              <w:snapToGrid w:val="0"/>
              <w:jc w:val="center"/>
              <w:rPr>
                <w:rFonts w:eastAsia="微软雅黑"/>
                <w:sz w:val="18"/>
              </w:rPr>
            </w:pPr>
            <w:r>
              <w:rPr>
                <w:rFonts w:hint="eastAsia" w:eastAsia="微软雅黑"/>
                <w:sz w:val="18"/>
              </w:rPr>
              <w:t>第1周（第1次课）</w:t>
            </w:r>
          </w:p>
        </w:tc>
        <w:tc>
          <w:tcPr>
            <w:tcW w:w="1448" w:type="dxa"/>
            <w:tcBorders>
              <w:tl2br w:val="nil"/>
              <w:tr2bl w:val="nil"/>
            </w:tcBorders>
            <w:shd w:val="clear" w:color="auto" w:fill="FFFFFF"/>
          </w:tcPr>
          <w:p w14:paraId="7452E60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B4EAC06">
            <w:pPr>
              <w:snapToGrid w:val="0"/>
              <w:jc w:val="center"/>
              <w:rPr>
                <w:rFonts w:eastAsia="微软雅黑"/>
                <w:sz w:val="18"/>
              </w:rPr>
            </w:pPr>
            <w:r>
              <w:rPr>
                <w:rFonts w:hint="eastAsia" w:eastAsia="微软雅黑"/>
                <w:sz w:val="18"/>
              </w:rPr>
              <w:t>2课时（</w:t>
            </w:r>
            <w:r>
              <w:rPr>
                <w:rFonts w:hint="eastAsia" w:eastAsia="微软雅黑"/>
                <w:sz w:val="18"/>
                <w:lang w:val="en-US" w:eastAsia="zh-CN"/>
              </w:rPr>
              <w:t>100</w:t>
            </w:r>
            <w:r>
              <w:rPr>
                <w:rFonts w:hint="eastAsia" w:eastAsia="微软雅黑"/>
                <w:sz w:val="18"/>
              </w:rPr>
              <w:t xml:space="preserve"> min）；类型：理论2</w:t>
            </w:r>
          </w:p>
        </w:tc>
      </w:tr>
      <w:tr w14:paraId="27396F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C6180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195BD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DDC0DAD">
            <w:pPr>
              <w:snapToGrid w:val="0"/>
              <w:jc w:val="left"/>
              <w:rPr>
                <w:rFonts w:hint="eastAsia" w:eastAsia="微软雅黑"/>
                <w:sz w:val="18"/>
              </w:rPr>
            </w:pPr>
            <w:r>
              <w:rPr>
                <w:rFonts w:hint="eastAsia" w:eastAsia="微软雅黑"/>
                <w:sz w:val="18"/>
              </w:rPr>
              <w:t>制造与制造系统 → 智能制造 → 信息物理系统（CPS）</w:t>
            </w:r>
          </w:p>
          <w:p w14:paraId="25ADDAB5">
            <w:pPr>
              <w:snapToGrid w:val="0"/>
              <w:jc w:val="left"/>
              <w:rPr>
                <w:rFonts w:hint="eastAsia" w:eastAsia="微软雅黑"/>
                <w:sz w:val="18"/>
              </w:rPr>
            </w:pPr>
            <w:r>
              <w:rPr>
                <w:rFonts w:hint="eastAsia" w:eastAsia="微软雅黑"/>
                <w:sz w:val="18"/>
              </w:rPr>
              <w:t>制造定义/分类/系统构成        提出背景/定义/内容/特征/历程/战略      内涵/实现/建设/应用</w:t>
            </w:r>
          </w:p>
          <w:p w14:paraId="1AC2287B">
            <w:pPr>
              <w:snapToGrid w:val="0"/>
              <w:jc w:val="left"/>
              <w:rPr>
                <w:rFonts w:hint="eastAsia" w:eastAsia="微软雅黑"/>
                <w:sz w:val="18"/>
              </w:rPr>
            </w:pPr>
            <w:r>
              <w:rPr>
                <w:rFonts w:hint="eastAsia" w:eastAsia="微软雅黑"/>
                <w:sz w:val="18"/>
              </w:rPr>
              <w:t>·人—机—物协同                 ·两化深度融合/新一代信息技术赋能        ·感知—网络—决策—执行闭环</w:t>
            </w:r>
          </w:p>
          <w:p w14:paraId="59FF0396">
            <w:pPr>
              <w:snapToGrid w:val="0"/>
              <w:jc w:val="left"/>
              <w:rPr>
                <w:rFonts w:eastAsia="微软雅黑"/>
                <w:sz w:val="18"/>
              </w:rPr>
            </w:pPr>
            <w:r>
              <w:rPr>
                <w:rFonts w:hint="eastAsia" w:eastAsia="微软雅黑"/>
                <w:sz w:val="18"/>
              </w:rPr>
              <w:t>·产品/工艺/生产组织            ·智能设计/生产/管理/服务                ·物理世界与信息世界深度融合</w:t>
            </w:r>
          </w:p>
        </w:tc>
      </w:tr>
      <w:tr w14:paraId="4B726D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67271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D534225">
            <w:pPr>
              <w:snapToGrid w:val="0"/>
              <w:ind w:left="180" w:right="720"/>
              <w:rPr>
                <w:rFonts w:eastAsia="微软雅黑"/>
                <w:b/>
                <w:bCs/>
                <w:sz w:val="18"/>
              </w:rPr>
            </w:pPr>
            <w:r>
              <w:rPr>
                <w:rFonts w:hint="eastAsia" w:eastAsia="微软雅黑"/>
                <w:b/>
                <w:bCs/>
                <w:sz w:val="18"/>
              </w:rPr>
              <w:t>知识目标：</w:t>
            </w:r>
          </w:p>
          <w:p w14:paraId="680605EF">
            <w:pPr>
              <w:snapToGrid w:val="0"/>
              <w:ind w:left="180" w:right="720"/>
              <w:rPr>
                <w:rFonts w:hint="eastAsia" w:eastAsia="微软雅黑"/>
                <w:sz w:val="18"/>
              </w:rPr>
            </w:pPr>
            <w:r>
              <w:rPr>
                <w:rFonts w:hint="eastAsia" w:eastAsia="微软雅黑"/>
                <w:sz w:val="18"/>
              </w:rPr>
              <w:t>（1）理解制造与制造系统的概念，掌握智能制造的提出背景、定义、内容与特征。</w:t>
            </w:r>
          </w:p>
          <w:p w14:paraId="70A3308E">
            <w:pPr>
              <w:snapToGrid w:val="0"/>
              <w:ind w:left="180" w:right="720"/>
              <w:rPr>
                <w:rFonts w:hint="eastAsia" w:eastAsia="微软雅黑"/>
                <w:sz w:val="18"/>
              </w:rPr>
            </w:pPr>
            <w:r>
              <w:rPr>
                <w:rFonts w:hint="eastAsia" w:eastAsia="微软雅黑"/>
                <w:sz w:val="18"/>
              </w:rPr>
              <w:t>（2）了解智能制造的发展历程与各国战略要点。</w:t>
            </w:r>
          </w:p>
          <w:p w14:paraId="0515D006">
            <w:pPr>
              <w:snapToGrid w:val="0"/>
              <w:ind w:left="180" w:right="720"/>
              <w:rPr>
                <w:rFonts w:eastAsia="微软雅黑"/>
                <w:sz w:val="18"/>
              </w:rPr>
            </w:pPr>
            <w:r>
              <w:rPr>
                <w:rFonts w:hint="eastAsia" w:eastAsia="微软雅黑"/>
                <w:sz w:val="18"/>
              </w:rPr>
              <w:t>（3）理解信息物理系统（CPS）的内涵、特征及其分层实现机制，了解CPS的建设路径与应用。</w:t>
            </w:r>
          </w:p>
          <w:p w14:paraId="30DA1B45">
            <w:pPr>
              <w:snapToGrid w:val="0"/>
              <w:ind w:left="180" w:right="720"/>
              <w:rPr>
                <w:rFonts w:eastAsia="微软雅黑"/>
                <w:b/>
                <w:bCs/>
                <w:sz w:val="18"/>
              </w:rPr>
            </w:pPr>
            <w:r>
              <w:rPr>
                <w:rFonts w:hint="eastAsia" w:eastAsia="微软雅黑"/>
                <w:b/>
                <w:bCs/>
                <w:sz w:val="18"/>
              </w:rPr>
              <w:t>能力目标：</w:t>
            </w:r>
          </w:p>
          <w:p w14:paraId="3CDE7FF1">
            <w:pPr>
              <w:snapToGrid w:val="0"/>
              <w:ind w:left="180" w:right="720"/>
              <w:rPr>
                <w:rFonts w:hint="eastAsia" w:eastAsia="微软雅黑"/>
                <w:sz w:val="18"/>
              </w:rPr>
            </w:pPr>
            <w:r>
              <w:rPr>
                <w:rFonts w:hint="eastAsia" w:eastAsia="微软雅黑"/>
                <w:sz w:val="18"/>
              </w:rPr>
              <w:t>（1）能够用系统观点分析典型制造过程，绘制制造系统构成图。</w:t>
            </w:r>
          </w:p>
          <w:p w14:paraId="3858BE91">
            <w:pPr>
              <w:snapToGrid w:val="0"/>
              <w:ind w:left="180" w:right="720"/>
              <w:rPr>
                <w:rFonts w:hint="eastAsia" w:eastAsia="微软雅黑"/>
                <w:sz w:val="18"/>
              </w:rPr>
            </w:pPr>
            <w:r>
              <w:rPr>
                <w:rFonts w:hint="eastAsia" w:eastAsia="微软雅黑"/>
                <w:sz w:val="18"/>
              </w:rPr>
              <w:t>（2）能够结合案例说明智能制造的特征与价值，比较不同国家战略的异同。</w:t>
            </w:r>
          </w:p>
          <w:p w14:paraId="773724F2">
            <w:pPr>
              <w:snapToGrid w:val="0"/>
              <w:ind w:left="180" w:right="720"/>
              <w:rPr>
                <w:rFonts w:eastAsia="微软雅黑"/>
                <w:sz w:val="18"/>
              </w:rPr>
            </w:pPr>
            <w:r>
              <w:rPr>
                <w:rFonts w:hint="eastAsia" w:eastAsia="微软雅黑"/>
                <w:sz w:val="18"/>
              </w:rPr>
              <w:t>（3）能够用“感知—决策—执行”闭环和分层框图分析CPS类系统。</w:t>
            </w:r>
          </w:p>
          <w:p w14:paraId="7969B792">
            <w:pPr>
              <w:snapToGrid w:val="0"/>
              <w:ind w:left="180" w:right="720"/>
              <w:rPr>
                <w:rFonts w:eastAsia="微软雅黑"/>
                <w:b/>
                <w:bCs/>
                <w:sz w:val="18"/>
              </w:rPr>
            </w:pPr>
            <w:r>
              <w:rPr>
                <w:rFonts w:hint="eastAsia" w:eastAsia="微软雅黑"/>
                <w:b/>
                <w:bCs/>
                <w:sz w:val="18"/>
              </w:rPr>
              <w:t>价值目标：</w:t>
            </w:r>
          </w:p>
          <w:p w14:paraId="70430634">
            <w:pPr>
              <w:snapToGrid w:val="0"/>
              <w:ind w:left="180" w:right="720"/>
              <w:rPr>
                <w:rFonts w:hint="eastAsia" w:eastAsia="微软雅黑"/>
                <w:sz w:val="18"/>
              </w:rPr>
            </w:pPr>
            <w:r>
              <w:rPr>
                <w:rFonts w:hint="eastAsia" w:eastAsia="微软雅黑"/>
                <w:sz w:val="18"/>
              </w:rPr>
              <w:t>（1）树立“制造业是立国之本”的产业观念，增强投身制造强国建设的责任感。</w:t>
            </w:r>
          </w:p>
          <w:p w14:paraId="0D3528FF">
            <w:pPr>
              <w:snapToGrid w:val="0"/>
              <w:ind w:left="180" w:right="720"/>
              <w:rPr>
                <w:rFonts w:eastAsia="微软雅黑"/>
                <w:sz w:val="18"/>
              </w:rPr>
            </w:pPr>
            <w:r>
              <w:rPr>
                <w:rFonts w:hint="eastAsia" w:eastAsia="微软雅黑"/>
                <w:sz w:val="18"/>
              </w:rPr>
              <w:t>（2）理解物理与信息深度融合的系统观念，强化国家安全与自主可控意识。</w:t>
            </w:r>
          </w:p>
        </w:tc>
      </w:tr>
      <w:tr w14:paraId="54FD2F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ECBB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8B498CD">
            <w:pPr>
              <w:tabs>
                <w:tab w:val="left" w:pos="7140"/>
              </w:tabs>
              <w:snapToGrid w:val="0"/>
              <w:ind w:right="16" w:firstLine="180" w:firstLineChars="100"/>
              <w:rPr>
                <w:rFonts w:hint="eastAsia" w:eastAsia="微软雅黑"/>
                <w:sz w:val="18"/>
              </w:rPr>
            </w:pPr>
            <w:r>
              <w:rPr>
                <w:rFonts w:hint="eastAsia" w:eastAsia="微软雅黑"/>
                <w:sz w:val="18"/>
              </w:rPr>
              <w:t>（1）结合我国制造业从“跟跑”到“并跑、领跑”的发展历程和制造强国战略布局，激发学生的产业报国情怀。</w:t>
            </w:r>
          </w:p>
          <w:p w14:paraId="6679429B">
            <w:pPr>
              <w:tabs>
                <w:tab w:val="left" w:pos="7140"/>
              </w:tabs>
              <w:snapToGrid w:val="0"/>
              <w:ind w:right="16" w:firstLine="180" w:firstLineChars="100"/>
              <w:rPr>
                <w:rFonts w:eastAsia="微软雅黑"/>
                <w:sz w:val="18"/>
              </w:rPr>
            </w:pPr>
            <w:r>
              <w:rPr>
                <w:rFonts w:hint="eastAsia" w:eastAsia="微软雅黑"/>
                <w:sz w:val="18"/>
              </w:rPr>
              <w:t>（2）结合我国在工业控制系统、工业软件等领域自主创新的需求，引导学生认识核心技术自主可控的重要性。</w:t>
            </w:r>
          </w:p>
        </w:tc>
      </w:tr>
      <w:tr w14:paraId="588CF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E003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29F447">
            <w:pPr>
              <w:tabs>
                <w:tab w:val="left" w:pos="7140"/>
              </w:tabs>
              <w:snapToGrid w:val="0"/>
              <w:ind w:right="16" w:firstLine="360" w:firstLineChars="200"/>
              <w:rPr>
                <w:rFonts w:hint="eastAsia" w:eastAsia="微软雅黑"/>
                <w:sz w:val="18"/>
                <w:lang w:eastAsia="zh-CN"/>
              </w:rPr>
            </w:pPr>
            <w:r>
              <w:rPr>
                <w:rFonts w:hint="eastAsia" w:eastAsia="微软雅黑"/>
                <w:sz w:val="18"/>
              </w:rPr>
              <w:t>围绕“制造系统如何变得更智能”与“CPS如何落地”两大主题，引导学生分析制造与运维中的典型痛点，鼓励学生从系统优化角度提出改进设想与创新方向。</w:t>
            </w:r>
          </w:p>
        </w:tc>
      </w:tr>
      <w:tr w14:paraId="77304D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B2D63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ECFBDBC">
            <w:pPr>
              <w:snapToGrid w:val="0"/>
              <w:ind w:firstLine="180" w:firstLineChars="100"/>
              <w:rPr>
                <w:rFonts w:hint="eastAsia" w:ascii="微软雅黑" w:hAnsi="微软雅黑" w:eastAsia="微软雅黑"/>
                <w:b/>
                <w:sz w:val="18"/>
              </w:rPr>
            </w:pPr>
            <w:r>
              <w:rPr>
                <w:rFonts w:hint="eastAsia" w:ascii="微软雅黑" w:hAnsi="微软雅黑" w:eastAsia="微软雅黑"/>
                <w:b/>
                <w:sz w:val="18"/>
              </w:rPr>
              <w:t>教学重点：</w:t>
            </w:r>
            <w:r>
              <w:rPr>
                <w:rFonts w:hint="eastAsia" w:eastAsia="微软雅黑"/>
                <w:sz w:val="18"/>
              </w:rPr>
              <w:t>智能制造的提出背景、定义、内容与特征；CPS的内涵与分层实现机制。</w:t>
            </w:r>
          </w:p>
          <w:p w14:paraId="32AECE62">
            <w:pPr>
              <w:snapToGrid w:val="0"/>
              <w:ind w:firstLine="180" w:firstLineChars="100"/>
              <w:rPr>
                <w:rFonts w:eastAsia="微软雅黑"/>
                <w:sz w:val="18"/>
              </w:rPr>
            </w:pPr>
            <w:r>
              <w:rPr>
                <w:rFonts w:hint="eastAsia" w:ascii="微软雅黑" w:hAnsi="微软雅黑" w:eastAsia="微软雅黑"/>
                <w:b/>
                <w:sz w:val="18"/>
              </w:rPr>
              <w:t>教学难点：</w:t>
            </w:r>
            <w:r>
              <w:rPr>
                <w:rFonts w:hint="eastAsia" w:eastAsia="微软雅黑"/>
                <w:sz w:val="18"/>
              </w:rPr>
              <w:t>理解智能制造的“智能”内涵及其与自动化、数字化的区别；理解信息世界与物理世界深度融合的实现机制。</w:t>
            </w:r>
          </w:p>
        </w:tc>
      </w:tr>
      <w:tr w14:paraId="534CEF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1862C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991A3FD">
            <w:pPr>
              <w:snapToGrid w:val="0"/>
              <w:ind w:firstLine="180" w:firstLineChars="100"/>
              <w:rPr>
                <w:rFonts w:eastAsia="微软雅黑"/>
                <w:sz w:val="18"/>
              </w:rPr>
            </w:pPr>
            <w:r>
              <w:rPr>
                <w:rFonts w:hint="eastAsia" w:eastAsia="微软雅黑"/>
                <w:sz w:val="18"/>
              </w:rPr>
              <w:t>讲授法、问答法、案例分析法、图示归纳法、时间轴归纳法</w:t>
            </w:r>
          </w:p>
        </w:tc>
      </w:tr>
      <w:tr w14:paraId="689AB3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9B9C2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1C3337A">
            <w:pPr>
              <w:snapToGrid w:val="0"/>
              <w:ind w:firstLine="180" w:firstLineChars="100"/>
              <w:rPr>
                <w:rFonts w:eastAsia="微软雅黑"/>
                <w:sz w:val="18"/>
              </w:rPr>
            </w:pPr>
            <w:r>
              <w:rPr>
                <w:rFonts w:hint="eastAsia" w:eastAsia="微软雅黑"/>
                <w:sz w:val="18"/>
              </w:rPr>
              <w:t>电脑、投影仪、多媒体课件、教材、制造系统构成图、CPS体系结构图、典型产品制造视频</w:t>
            </w:r>
          </w:p>
        </w:tc>
      </w:tr>
      <w:tr w14:paraId="575918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F64906">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05C133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239BA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D5D8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C925DB">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EBE366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70B4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6EC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B2303BC">
            <w:pPr>
              <w:numPr>
                <w:ilvl w:val="0"/>
                <w:numId w:val="2"/>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【教师】</w:t>
            </w:r>
          </w:p>
          <w:p w14:paraId="6A22EB22">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提前发布预习任务，要求学生阅读教材第1章、第2章相关内容；</w:t>
            </w:r>
          </w:p>
          <w:p w14:paraId="656E2722">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提醒学生思考：一部手机或一辆汽车是怎样制造出来的？智能手环是如何实现“感知—决策—执行”的；</w:t>
            </w:r>
          </w:p>
          <w:p w14:paraId="50D585EB">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3. 准备制造系统构成图、CPS体系结构图与案例素材。</w:t>
            </w:r>
          </w:p>
          <w:p w14:paraId="2A7F788A">
            <w:pPr>
              <w:numPr>
                <w:ilvl w:val="0"/>
                <w:numId w:val="2"/>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【学生】</w:t>
            </w:r>
          </w:p>
          <w:p w14:paraId="22CFDD6E">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预习智能制造概述与CPS内容，梳理不理解的概念；</w:t>
            </w:r>
          </w:p>
          <w:p w14:paraId="1EF15171">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观察身边产品与智能设备，尝试列出制造环节和信息闭环；</w:t>
            </w:r>
          </w:p>
          <w:p w14:paraId="00BBB329">
            <w:pPr>
              <w:numPr>
                <w:ilvl w:val="0"/>
                <w:numId w:val="2"/>
              </w:numPr>
              <w:snapToGrid w:val="0"/>
              <w:ind w:left="601"/>
              <w:rPr>
                <w:rFonts w:hint="eastAsia" w:ascii="微软雅黑" w:hAnsi="微软雅黑" w:eastAsia="微软雅黑"/>
                <w:b/>
                <w:sz w:val="18"/>
              </w:rPr>
            </w:pPr>
            <w:r>
              <w:rPr>
                <w:rFonts w:hint="eastAsia" w:ascii="微软雅黑" w:hAnsi="微软雅黑" w:eastAsia="微软雅黑"/>
                <w:bCs/>
                <w:sz w:val="18"/>
                <w:szCs w:val="18"/>
              </w:rPr>
              <w:t>3. 带着问题进入课堂。</w:t>
            </w:r>
          </w:p>
        </w:tc>
        <w:tc>
          <w:tcPr>
            <w:tcW w:w="1585" w:type="dxa"/>
            <w:tcBorders>
              <w:tl2br w:val="nil"/>
              <w:tr2bl w:val="nil"/>
            </w:tcBorders>
            <w:shd w:val="clear" w:color="auto" w:fill="auto"/>
            <w:vAlign w:val="center"/>
          </w:tcPr>
          <w:p w14:paraId="3BD4CAB1">
            <w:pPr>
              <w:snapToGrid w:val="0"/>
              <w:ind w:firstLine="180" w:firstLineChars="100"/>
              <w:jc w:val="center"/>
              <w:rPr>
                <w:rFonts w:hint="eastAsia" w:eastAsia="微软雅黑"/>
                <w:sz w:val="18"/>
                <w:lang w:eastAsia="zh-CN"/>
              </w:rPr>
            </w:pPr>
            <w:r>
              <w:rPr>
                <w:rFonts w:hint="eastAsia" w:eastAsia="微软雅黑"/>
                <w:sz w:val="18"/>
              </w:rPr>
              <w:t>课前预习是建立整体认知的基础。通过布置预习任务，引导学生从身边产品出发感知制造过程与信息物理融合，带着问题进入课堂，为课堂深入学习打好基础。</w:t>
            </w:r>
          </w:p>
        </w:tc>
      </w:tr>
      <w:tr w14:paraId="13322D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D7F31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29624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510BB6D">
            <w:pPr>
              <w:snapToGrid w:val="0"/>
              <w:jc w:val="center"/>
              <w:rPr>
                <w:rFonts w:hint="eastAsia" w:ascii="微软雅黑" w:hAnsi="微软雅黑" w:eastAsia="微软雅黑"/>
                <w:b/>
                <w:sz w:val="18"/>
              </w:rPr>
            </w:pPr>
          </w:p>
          <w:p w14:paraId="4DF32495">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F35C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4E0DD9">
            <w:pPr>
              <w:snapToGrid w:val="0"/>
              <w:rPr>
                <w:rFonts w:eastAsia="微软雅黑"/>
                <w:sz w:val="18"/>
              </w:rPr>
            </w:pPr>
            <w:r>
              <w:rPr>
                <w:rFonts w:hint="eastAsia" w:eastAsia="微软雅黑"/>
                <w:sz w:val="18"/>
              </w:rPr>
              <w:t>【教师】</w:t>
            </w:r>
          </w:p>
          <w:p w14:paraId="1B38868F">
            <w:pPr>
              <w:snapToGrid w:val="0"/>
              <w:rPr>
                <w:rFonts w:hint="eastAsia" w:eastAsia="微软雅黑"/>
                <w:sz w:val="18"/>
              </w:rPr>
            </w:pPr>
            <w:r>
              <w:rPr>
                <w:rFonts w:hint="eastAsia" w:eastAsia="微软雅黑"/>
                <w:sz w:val="18"/>
              </w:rPr>
              <w:t>1. 以“一辆汽车的下线”视频与“智能手环测心率”场景切入；</w:t>
            </w:r>
          </w:p>
          <w:p w14:paraId="602FF03F">
            <w:pPr>
              <w:snapToGrid w:val="0"/>
              <w:rPr>
                <w:rFonts w:hint="eastAsia" w:eastAsia="微软雅黑"/>
                <w:sz w:val="18"/>
              </w:rPr>
            </w:pPr>
            <w:r>
              <w:rPr>
                <w:rFonts w:hint="eastAsia" w:eastAsia="微软雅黑"/>
                <w:sz w:val="18"/>
              </w:rPr>
              <w:t>2. 提出问题：传统制造与智能制造的根本区别是什么？智能设备是如何感知变化并做出行动的；</w:t>
            </w:r>
          </w:p>
          <w:p w14:paraId="3A943465">
            <w:pPr>
              <w:snapToGrid w:val="0"/>
              <w:rPr>
                <w:rFonts w:eastAsia="微软雅黑"/>
                <w:sz w:val="18"/>
              </w:rPr>
            </w:pPr>
            <w:r>
              <w:rPr>
                <w:rFonts w:hint="eastAsia" w:eastAsia="微软雅黑"/>
                <w:sz w:val="18"/>
              </w:rPr>
              <w:t>3. 引导学生结合生活经验讨论制造业与智能系统变革，自然引出本次课主题。</w:t>
            </w:r>
          </w:p>
          <w:p w14:paraId="4E218DD9">
            <w:pPr>
              <w:snapToGrid w:val="0"/>
              <w:rPr>
                <w:rFonts w:eastAsia="微软雅黑"/>
                <w:sz w:val="18"/>
              </w:rPr>
            </w:pPr>
            <w:r>
              <w:rPr>
                <w:rFonts w:hint="eastAsia" w:eastAsia="微软雅黑"/>
                <w:sz w:val="18"/>
              </w:rPr>
              <w:t>【学生】</w:t>
            </w:r>
          </w:p>
          <w:p w14:paraId="784BA049">
            <w:pPr>
              <w:snapToGrid w:val="0"/>
              <w:rPr>
                <w:rFonts w:eastAsia="微软雅黑"/>
                <w:sz w:val="18"/>
              </w:rPr>
            </w:pPr>
            <w:r>
              <w:rPr>
                <w:rFonts w:hint="eastAsia" w:eastAsia="微软雅黑"/>
                <w:sz w:val="18"/>
              </w:rPr>
              <w:t>结合生活经验，尝试回答智能制造与传统制造的区别及智能系统的工作过程。</w:t>
            </w:r>
          </w:p>
          <w:p w14:paraId="0851044A">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制造与制造系统</w:t>
            </w:r>
          </w:p>
          <w:p w14:paraId="271E306C">
            <w:pPr>
              <w:snapToGrid w:val="0"/>
              <w:rPr>
                <w:rFonts w:eastAsia="微软雅黑"/>
                <w:sz w:val="18"/>
              </w:rPr>
            </w:pPr>
            <w:r>
              <w:rPr>
                <w:rFonts w:hint="eastAsia" w:eastAsia="微软雅黑"/>
                <w:sz w:val="18"/>
              </w:rPr>
              <w:t>【教师】讲解制造的定义与分类（离散、流程、混合），讲解制造系统的构成要素（人、设备、物料、信息、能量等）及其相互关系。</w:t>
            </w:r>
          </w:p>
          <w:p w14:paraId="4C347926">
            <w:pPr>
              <w:snapToGrid w:val="0"/>
              <w:rPr>
                <w:rFonts w:eastAsia="微软雅黑"/>
                <w:sz w:val="18"/>
              </w:rPr>
            </w:pPr>
            <w:r>
              <w:rPr>
                <w:rFonts w:hint="eastAsia" w:eastAsia="微软雅黑"/>
                <w:sz w:val="18"/>
              </w:rPr>
              <w:t>【学生】观察制造系统构成图，梳理各要素之间的信息流、物料流和能量流。</w:t>
            </w:r>
          </w:p>
          <w:p w14:paraId="14187F7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智能制造的提出、定义、内容与特征</w:t>
            </w:r>
          </w:p>
          <w:p w14:paraId="0ADE0DB0">
            <w:pPr>
              <w:snapToGrid w:val="0"/>
              <w:rPr>
                <w:rFonts w:eastAsia="微软雅黑"/>
                <w:sz w:val="18"/>
              </w:rPr>
            </w:pPr>
            <w:r>
              <w:rPr>
                <w:rFonts w:hint="eastAsia" w:eastAsia="微软雅黑"/>
                <w:sz w:val="18"/>
              </w:rPr>
              <w:t>【教师】结合新一轮科技革命和产业变革背景，讲解智能制造提出的时代动因、定义内涵（智能设计、智能生产、智能管理、智能服务等）与基本特征（自感知、自决策、自执行、自适应等）。</w:t>
            </w:r>
          </w:p>
          <w:p w14:paraId="03BFC12E">
            <w:pPr>
              <w:snapToGrid w:val="0"/>
              <w:rPr>
                <w:rFonts w:eastAsia="微软雅黑"/>
                <w:sz w:val="18"/>
              </w:rPr>
            </w:pPr>
            <w:r>
              <w:rPr>
                <w:rFonts w:hint="eastAsia" w:eastAsia="微软雅黑"/>
                <w:sz w:val="18"/>
              </w:rPr>
              <w:t>【学生】记录关键概念，对比智能制造与数字化制造、自动化制造的异同，尝试用自己的语言复述定义。</w:t>
            </w:r>
          </w:p>
          <w:p w14:paraId="6E62A393">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智能制造的发展历程与各国战略</w:t>
            </w:r>
          </w:p>
          <w:p w14:paraId="592A4280">
            <w:pPr>
              <w:snapToGrid w:val="0"/>
              <w:rPr>
                <w:rFonts w:eastAsia="微软雅黑"/>
                <w:sz w:val="18"/>
              </w:rPr>
            </w:pPr>
            <w:r>
              <w:rPr>
                <w:rFonts w:hint="eastAsia" w:eastAsia="微软雅黑"/>
                <w:sz w:val="18"/>
              </w:rPr>
              <w:t>【教师】按时间轴讲解智能制造从孕育、形成到快速发展的历程，结合对比表介绍德国工业4.0、美国先进制造及我国智能制造战略的核心内容。</w:t>
            </w:r>
          </w:p>
          <w:p w14:paraId="45460B55">
            <w:pPr>
              <w:snapToGrid w:val="0"/>
              <w:rPr>
                <w:rFonts w:hint="eastAsia" w:eastAsia="微软雅黑"/>
                <w:sz w:val="18"/>
              </w:rPr>
            </w:pPr>
            <w:r>
              <w:rPr>
                <w:rFonts w:hint="eastAsia" w:eastAsia="微软雅黑"/>
                <w:sz w:val="18"/>
              </w:rPr>
              <w:t>【学生】绘制时间轴并标注关键节点，比较各国战略的异同。</w:t>
            </w:r>
          </w:p>
          <w:p w14:paraId="64C5C472">
            <w:pPr>
              <w:snapToGrid w:val="0"/>
              <w:rPr>
                <w:rFonts w:hint="default" w:eastAsia="微软雅黑"/>
                <w:sz w:val="18"/>
                <w:lang w:val="en-US" w:eastAsia="zh-CN"/>
              </w:rPr>
            </w:pPr>
            <w:r>
              <w:rPr>
                <w:rFonts w:hint="eastAsia" w:eastAsia="微软雅黑"/>
                <w:sz w:val="18"/>
                <w:lang w:val="en-US" w:eastAsia="zh-CN"/>
              </w:rPr>
              <w:t>四</w:t>
            </w:r>
            <w:r>
              <w:rPr>
                <w:rFonts w:hint="eastAsia" w:eastAsia="微软雅黑"/>
                <w:sz w:val="18"/>
              </w:rPr>
              <w:t>、</w:t>
            </w:r>
            <w:r>
              <w:rPr>
                <w:rFonts w:hint="eastAsia" w:eastAsia="微软雅黑"/>
                <w:sz w:val="18"/>
                <w:lang w:val="en-US" w:eastAsia="zh-CN"/>
              </w:rPr>
              <w:t>信息物理系统（CPS）</w:t>
            </w:r>
          </w:p>
          <w:p w14:paraId="41D29117">
            <w:pPr>
              <w:snapToGrid w:val="0"/>
              <w:rPr>
                <w:rFonts w:hint="eastAsia" w:eastAsia="微软雅黑"/>
                <w:sz w:val="18"/>
              </w:rPr>
            </w:pPr>
            <w:r>
              <w:rPr>
                <w:rFonts w:hint="eastAsia" w:eastAsia="微软雅黑"/>
                <w:sz w:val="18"/>
              </w:rPr>
              <w:t>【教师】讲解CPS的定义、基本特征与分层实现机制（感知层、网络层、决策层、执行层），介绍CPS建设路径与在智能工厂等领域的典型应用。</w:t>
            </w:r>
          </w:p>
          <w:p w14:paraId="4800E38D">
            <w:pPr>
              <w:snapToGrid w:val="0"/>
              <w:rPr>
                <w:rFonts w:hint="eastAsia" w:eastAsia="微软雅黑"/>
                <w:sz w:val="18"/>
              </w:rPr>
            </w:pPr>
            <w:r>
              <w:rPr>
                <w:rFonts w:hint="eastAsia" w:eastAsia="微软雅黑"/>
                <w:sz w:val="18"/>
              </w:rPr>
              <w:t>【学生】对照框图梳理各层功能与关键技术，理解“感知—决策—执行”闭环。</w:t>
            </w:r>
          </w:p>
          <w:p w14:paraId="2B2D85C3">
            <w:pPr>
              <w:snapToGrid w:val="0"/>
              <w:rPr>
                <w:rFonts w:eastAsia="微软雅黑"/>
                <w:sz w:val="18"/>
              </w:rPr>
            </w:pPr>
            <w:r>
              <w:rPr>
                <w:rFonts w:hint="eastAsia" w:eastAsia="微软雅黑"/>
                <w:sz w:val="18"/>
              </w:rPr>
              <w:t>【课堂强化】结合知识脉络图快速复述智能制造的主要内容与CPS分层结构，通过随堂提问（如“智能制造与自动化制造有何区别”“CPS的闭环如何工作”）检查学生理解情况，针对共性问题及时纠正和补充讲解，帮助学生当堂巩固核心知识。</w:t>
            </w:r>
          </w:p>
        </w:tc>
        <w:tc>
          <w:tcPr>
            <w:tcW w:w="1585" w:type="dxa"/>
            <w:tcBorders>
              <w:tl2br w:val="nil"/>
              <w:tr2bl w:val="nil"/>
            </w:tcBorders>
            <w:shd w:val="clear" w:color="auto" w:fill="auto"/>
          </w:tcPr>
          <w:p w14:paraId="0FD56DFF">
            <w:pPr>
              <w:snapToGrid w:val="0"/>
              <w:rPr>
                <w:rFonts w:hint="eastAsia" w:eastAsia="微软雅黑"/>
                <w:sz w:val="18"/>
              </w:rPr>
            </w:pPr>
            <w:r>
              <w:rPr>
                <w:rFonts w:hint="eastAsia" w:eastAsia="微软雅黑"/>
                <w:sz w:val="18"/>
              </w:rPr>
              <w:t>以具体产品制造与生活智能设备创设情境，激发学习兴趣，引导学生思考制造业变革与信息物理融合的时代背景，自然引出智能制造概述与CPS主题。</w:t>
            </w:r>
          </w:p>
          <w:p w14:paraId="6FD9D7A1">
            <w:pPr>
              <w:snapToGrid w:val="0"/>
              <w:rPr>
                <w:rFonts w:eastAsia="微软雅黑"/>
                <w:sz w:val="18"/>
              </w:rPr>
            </w:pPr>
            <w:r>
              <w:rPr>
                <w:rFonts w:hint="eastAsia" w:eastAsia="微软雅黑"/>
                <w:sz w:val="18"/>
              </w:rPr>
              <w:t>按照“制造→智能制造→CPS”的逻辑主线，结合构成图、时间轴与体系结构图，讲清智能制造与CPS的核心概念和实现机制，帮助学生建立对本课程的总体认知框架。</w:t>
            </w:r>
          </w:p>
        </w:tc>
      </w:tr>
      <w:tr w14:paraId="71D0DA9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F5606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E7FE52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B86B034">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【教师】布置课堂过关小测</w:t>
            </w:r>
          </w:p>
          <w:p w14:paraId="5922AD15">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1.【</w:t>
            </w:r>
            <w:r>
              <w:rPr>
                <w:rFonts w:hint="eastAsia" w:ascii="微软雅黑" w:hAnsi="微软雅黑" w:eastAsia="微软雅黑"/>
                <w:bCs/>
                <w:sz w:val="18"/>
                <w:szCs w:val="18"/>
                <w:lang w:val="en-US" w:eastAsia="zh-CN"/>
              </w:rPr>
              <w:t>选择</w:t>
            </w:r>
            <w:r>
              <w:rPr>
                <w:rFonts w:hint="eastAsia" w:ascii="微软雅黑" w:hAnsi="微软雅黑" w:eastAsia="微软雅黑"/>
                <w:bCs/>
                <w:sz w:val="18"/>
                <w:szCs w:val="18"/>
              </w:rPr>
              <w:t>题】信息物理系统的英文缩写是（　）。A. CPS B. DCS C. ERP D. MES。</w:t>
            </w:r>
          </w:p>
          <w:p w14:paraId="2B023DEB">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2.【判断题】智能制造是信息化与工业化深度融合的产物。（</w:t>
            </w:r>
            <w:r>
              <w:rPr>
                <w:rFonts w:hint="eastAsia" w:ascii="Arial" w:hAnsi="Arial" w:eastAsia="微软雅黑" w:cs="Arial"/>
                <w:bCs/>
                <w:sz w:val="18"/>
                <w:szCs w:val="18"/>
                <w:lang w:val="en-US" w:eastAsia="zh-CN"/>
              </w:rPr>
              <w:t>对/错</w:t>
            </w:r>
            <w:r>
              <w:rPr>
                <w:rFonts w:hint="eastAsia" w:ascii="微软雅黑" w:hAnsi="微软雅黑" w:eastAsia="微软雅黑"/>
                <w:bCs/>
                <w:sz w:val="18"/>
                <w:szCs w:val="18"/>
              </w:rPr>
              <w:t>）。</w:t>
            </w:r>
          </w:p>
          <w:p w14:paraId="77B2D129">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3.【</w:t>
            </w:r>
            <w:r>
              <w:rPr>
                <w:rFonts w:hint="eastAsia" w:ascii="微软雅黑" w:hAnsi="微软雅黑" w:eastAsia="微软雅黑"/>
                <w:bCs/>
                <w:sz w:val="18"/>
                <w:szCs w:val="18"/>
                <w:lang w:val="en-US" w:eastAsia="zh-CN"/>
              </w:rPr>
              <w:t>简答</w:t>
            </w:r>
            <w:r>
              <w:rPr>
                <w:rFonts w:hint="eastAsia" w:ascii="微软雅黑" w:hAnsi="微软雅黑" w:eastAsia="微软雅黑"/>
                <w:bCs/>
                <w:sz w:val="18"/>
                <w:szCs w:val="18"/>
              </w:rPr>
              <w:t>题】简述智能制造与传统制造的主要区别。</w:t>
            </w:r>
          </w:p>
          <w:p w14:paraId="220F0D27">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【学生】</w:t>
            </w:r>
            <w:r>
              <w:rPr>
                <w:rFonts w:hint="eastAsia" w:ascii="微软雅黑" w:hAnsi="微软雅黑" w:eastAsia="微软雅黑"/>
                <w:bCs/>
                <w:sz w:val="18"/>
                <w:szCs w:val="18"/>
              </w:rPr>
              <w:t>独立作答、同伴互查、说明判断依据，并记录自己的易错点。</w:t>
            </w:r>
          </w:p>
          <w:p w14:paraId="3678635D">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w:t>
            </w:r>
            <w:r>
              <w:rPr>
                <w:rFonts w:hint="eastAsia" w:ascii="微软雅黑" w:hAnsi="微软雅黑" w:eastAsia="微软雅黑"/>
                <w:bCs/>
                <w:sz w:val="18"/>
                <w:szCs w:val="18"/>
              </w:rPr>
              <w:t>组织课堂小测：依次完成选择题、判断题、简答题，当堂反馈并纠正共性问题。</w:t>
            </w:r>
          </w:p>
        </w:tc>
        <w:tc>
          <w:tcPr>
            <w:tcW w:w="1585" w:type="dxa"/>
            <w:tcBorders>
              <w:tl2br w:val="nil"/>
              <w:tr2bl w:val="nil"/>
            </w:tcBorders>
            <w:shd w:val="clear" w:color="auto" w:fill="auto"/>
          </w:tcPr>
          <w:p w14:paraId="4388CA97">
            <w:pPr>
              <w:snapToGrid w:val="0"/>
              <w:rPr>
                <w:rFonts w:eastAsia="微软雅黑"/>
                <w:sz w:val="18"/>
              </w:rPr>
            </w:pPr>
            <w:r>
              <w:rPr>
                <w:rFonts w:hint="eastAsia" w:eastAsia="微软雅黑"/>
                <w:sz w:val="18"/>
              </w:rPr>
              <w:t>通过课堂小测检验学生对智能制造与CPS基本概念的掌握情况，当堂反馈纠正易混点，发现薄弱环节，为后续教学改进提供依据。</w:t>
            </w:r>
          </w:p>
        </w:tc>
      </w:tr>
      <w:tr w14:paraId="41BB42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5EEDF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DBA9D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E0F9538">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【教师】简要总结本次课的核心内容：</w:t>
            </w:r>
          </w:p>
          <w:p w14:paraId="594C1083">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1. 本次课解决的关键问题是：什么是智能制造，什么是信息物理系统，两者是什么关系；</w:t>
            </w:r>
          </w:p>
          <w:p w14:paraId="6EFA765E">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2. 本次课需要重点掌握的技术主线是：制造→制造系统→智能制造（定义/内容/特征）→CPS（感知—决策—执行闭环）；</w:t>
            </w:r>
          </w:p>
          <w:p w14:paraId="416277D8">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3. 本次课最值得学生带走的方法是：用系统观点拆解制造与智能系统，用“闭环+分层”双视图分析CPS；</w:t>
            </w:r>
          </w:p>
          <w:p w14:paraId="642FF98B">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4. 本次课需要特别警惕的易错点包括：把智能制造等同于自动化，把CPS等同于物联网，混淆离散与流程制造，忽视安全与自主可控。</w:t>
            </w:r>
          </w:p>
          <w:p w14:paraId="1F85389E">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【学生】</w:t>
            </w:r>
            <w:r>
              <w:rPr>
                <w:rFonts w:hint="eastAsia" w:ascii="微软雅黑" w:hAnsi="微软雅黑" w:eastAsia="微软雅黑"/>
                <w:b/>
                <w:sz w:val="18"/>
                <w:lang w:val="en-US" w:eastAsia="zh-CN"/>
              </w:rPr>
              <w:t>总结回顾知识点</w:t>
            </w:r>
            <w:r>
              <w:rPr>
                <w:rFonts w:hint="eastAsia" w:ascii="微软雅黑" w:hAnsi="微软雅黑" w:eastAsia="微软雅黑"/>
                <w:b/>
                <w:sz w:val="18"/>
              </w:rPr>
              <w:t>。</w:t>
            </w:r>
          </w:p>
        </w:tc>
        <w:tc>
          <w:tcPr>
            <w:tcW w:w="1585" w:type="dxa"/>
            <w:tcBorders>
              <w:tl2br w:val="nil"/>
              <w:tr2bl w:val="nil"/>
            </w:tcBorders>
            <w:shd w:val="clear" w:color="auto" w:fill="auto"/>
          </w:tcPr>
          <w:p w14:paraId="413BE8B4">
            <w:pPr>
              <w:snapToGrid w:val="0"/>
              <w:rPr>
                <w:rFonts w:hint="eastAsia" w:eastAsia="微软雅黑"/>
                <w:sz w:val="18"/>
              </w:rPr>
            </w:pPr>
            <w:r>
              <w:rPr>
                <w:rFonts w:hint="eastAsia" w:eastAsia="微软雅黑"/>
                <w:sz w:val="18"/>
              </w:rPr>
              <w:t>对本课智能制造概述与CPS知识进行系统梳理，帮助学生整合知识结构，突出概念递进与系统闭环主线，强化理解记忆，提升归纳总结能力。</w:t>
            </w:r>
          </w:p>
          <w:p w14:paraId="54D9C72F">
            <w:pPr>
              <w:snapToGrid w:val="0"/>
              <w:rPr>
                <w:rFonts w:eastAsia="微软雅黑"/>
                <w:sz w:val="18"/>
              </w:rPr>
            </w:pPr>
          </w:p>
        </w:tc>
      </w:tr>
      <w:tr w14:paraId="102984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ED15DE">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6CAEB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D770D0C">
            <w:pPr>
              <w:numPr>
                <w:ilvl w:val="0"/>
                <w:numId w:val="4"/>
              </w:numPr>
              <w:snapToGrid w:val="0"/>
              <w:rPr>
                <w:rFonts w:hint="eastAsia" w:ascii="微软雅黑" w:hAnsi="微软雅黑" w:eastAsia="微软雅黑"/>
                <w:b/>
                <w:color w:val="auto"/>
                <w:sz w:val="18"/>
              </w:rPr>
            </w:pPr>
            <w:r>
              <w:rPr>
                <w:rFonts w:hint="eastAsia" w:ascii="微软雅黑" w:hAnsi="微软雅黑" w:eastAsia="微软雅黑"/>
                <w:b/>
                <w:color w:val="auto"/>
                <w:sz w:val="18"/>
              </w:rPr>
              <w:t>【教师】布置课后任务</w:t>
            </w:r>
          </w:p>
          <w:p w14:paraId="5B3C87A9">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1. 选择一个熟悉的产品，绘制其制造系统构成框图，并标注信息流、物料流；</w:t>
            </w:r>
          </w:p>
          <w:p w14:paraId="3C2D3370">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2. 用框图画出CPS“感知—决策—执行”闭环，并用自己的话写出智能制造的定义；</w:t>
            </w:r>
          </w:p>
          <w:p w14:paraId="2D1B2FBF">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【要求】作业不只要求写出结果，更要求写出关键思路、错误修正过程或现象分析依据。</w:t>
            </w:r>
          </w:p>
          <w:p w14:paraId="070386FC">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【学生】按要求提交</w:t>
            </w:r>
            <w:r>
              <w:rPr>
                <w:rFonts w:hint="eastAsia" w:ascii="微软雅黑" w:hAnsi="微软雅黑" w:eastAsia="微软雅黑"/>
                <w:b/>
                <w:sz w:val="18"/>
                <w:lang w:val="en-US" w:eastAsia="zh-CN"/>
              </w:rPr>
              <w:t>作业</w:t>
            </w:r>
            <w:r>
              <w:rPr>
                <w:rFonts w:hint="eastAsia" w:ascii="微软雅黑" w:hAnsi="微软雅黑" w:eastAsia="微软雅黑"/>
                <w:b/>
                <w:sz w:val="18"/>
              </w:rPr>
              <w:t>或总结性笔记。</w:t>
            </w:r>
          </w:p>
        </w:tc>
        <w:tc>
          <w:tcPr>
            <w:tcW w:w="1585" w:type="dxa"/>
            <w:tcBorders>
              <w:tl2br w:val="nil"/>
              <w:tr2bl w:val="nil"/>
            </w:tcBorders>
            <w:shd w:val="clear" w:color="auto" w:fill="FFFFFF"/>
          </w:tcPr>
          <w:p w14:paraId="2D5E27CC">
            <w:pPr>
              <w:snapToGrid w:val="0"/>
              <w:rPr>
                <w:rFonts w:eastAsia="微软雅黑"/>
                <w:sz w:val="18"/>
              </w:rPr>
            </w:pPr>
            <w:r>
              <w:rPr>
                <w:rFonts w:eastAsia="微软雅黑"/>
                <w:sz w:val="18"/>
              </w:rPr>
              <w:t>通过课后作业巩固本节课知识，让学生结合专业思考工程应用，培养专业结合能力，同时为下一节课做好预习。</w:t>
            </w:r>
          </w:p>
        </w:tc>
      </w:tr>
      <w:tr w14:paraId="725A0F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BC5A8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BEA3C39">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415134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7904F19">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6374B8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A81B59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0053B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B98863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5610986">
            <w:pPr>
              <w:snapToGrid w:val="0"/>
              <w:ind w:firstLine="360" w:firstLineChars="200"/>
              <w:rPr>
                <w:rFonts w:hint="eastAsia" w:ascii="微软雅黑" w:hAnsi="微软雅黑" w:eastAsia="微软雅黑"/>
                <w:b/>
                <w:sz w:val="18"/>
              </w:rPr>
            </w:pPr>
            <w:r>
              <w:rPr>
                <w:rFonts w:hint="eastAsia" w:ascii="微软雅黑" w:hAnsi="微软雅黑" w:eastAsia="微软雅黑"/>
                <w:b/>
                <w:sz w:val="18"/>
              </w:rPr>
              <w:t>【教师】课后重点从以下方面进行教学反思：</w:t>
            </w:r>
          </w:p>
          <w:p w14:paraId="3FC87155">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1. 教学流程：互动导入是否真正把学生带入问题情境，课堂推进是否做到由浅入深、由概念到实现、由讲授到分析；</w:t>
            </w:r>
          </w:p>
          <w:p w14:paraId="5E4E5EBA">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2. 教学内容：智能制造定义与特征、CPS分层实现机制是否讲清讲透，学生是否真正理解而非停留在机械记忆层面；</w:t>
            </w:r>
          </w:p>
          <w:p w14:paraId="6F5D2655">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3. 学生参与：学生在问答、构成图/框图分析和案例讨论中的参与是否均衡，薄弱学生是否得到及时指导；</w:t>
            </w:r>
          </w:p>
          <w:p w14:paraId="5E1C26DB">
            <w:pPr>
              <w:snapToGrid w:val="0"/>
              <w:ind w:firstLine="360" w:firstLineChars="200"/>
              <w:rPr>
                <w:rFonts w:hint="eastAsia" w:ascii="微软雅黑" w:hAnsi="微软雅黑" w:eastAsia="微软雅黑"/>
                <w:b/>
                <w:sz w:val="18"/>
              </w:rPr>
            </w:pPr>
            <w:r>
              <w:rPr>
                <w:rFonts w:hint="eastAsia" w:ascii="微软雅黑" w:hAnsi="微软雅黑" w:eastAsia="微软雅黑"/>
                <w:bCs/>
                <w:sz w:val="18"/>
              </w:rPr>
              <w:t>4. 教学改进：两章合并后内容量较大，后续是否需要增加图示演示、精简案例或调整讲授节奏，以进一步提升课堂厚度和教学效果。</w:t>
            </w:r>
          </w:p>
        </w:tc>
        <w:tc>
          <w:tcPr>
            <w:tcW w:w="1585" w:type="dxa"/>
            <w:tcBorders>
              <w:tl2br w:val="nil"/>
              <w:tr2bl w:val="nil"/>
            </w:tcBorders>
            <w:shd w:val="clear" w:color="auto" w:fill="auto"/>
          </w:tcPr>
          <w:p w14:paraId="790B888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642CCB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20B9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B8793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B3465A9">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257F3631">
      <w:pPr>
        <w:rPr>
          <w:rFonts w:hint="eastAsia" w:ascii="黑体" w:hAnsi="黑体" w:eastAsia="黑体" w:cs="黑体"/>
          <w:bCs/>
          <w:kern w:val="28"/>
          <w:sz w:val="18"/>
          <w:szCs w:val="18"/>
        </w:rPr>
      </w:pPr>
    </w:p>
    <w:p w14:paraId="1C4EAFA6">
      <w:pPr>
        <w:rPr>
          <w:rFonts w:hint="eastAsia" w:ascii="黑体" w:hAnsi="黑体" w:eastAsia="黑体" w:cs="黑体"/>
          <w:bCs/>
          <w:kern w:val="28"/>
          <w:sz w:val="18"/>
          <w:szCs w:val="18"/>
        </w:rPr>
      </w:pPr>
    </w:p>
    <w:p w14:paraId="11B52F7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1877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EB095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632FB0D">
            <w:pPr>
              <w:numPr>
                <w:ilvl w:val="0"/>
                <w:numId w:val="0"/>
              </w:numPr>
              <w:snapToGrid w:val="0"/>
              <w:jc w:val="center"/>
              <w:rPr>
                <w:rFonts w:hint="default" w:eastAsia="微软雅黑"/>
                <w:sz w:val="18"/>
                <w:lang w:val="en-US" w:eastAsia="zh-CN"/>
              </w:rPr>
            </w:pPr>
            <w:r>
              <w:rPr>
                <w:rFonts w:hint="eastAsia" w:ascii="Times New Roman" w:hAnsi="Times New Roman" w:eastAsia="微软雅黑" w:cs="Times New Roman"/>
                <w:kern w:val="2"/>
                <w:sz w:val="18"/>
                <w:szCs w:val="24"/>
                <w:lang w:val="en-US" w:eastAsia="zh-CN" w:bidi="ar-SA"/>
              </w:rPr>
              <w:t>第</w:t>
            </w:r>
            <w:r>
              <w:rPr>
                <w:rFonts w:hint="eastAsia" w:eastAsia="微软雅黑" w:cs="Times New Roman"/>
                <w:kern w:val="2"/>
                <w:sz w:val="18"/>
                <w:szCs w:val="24"/>
                <w:lang w:val="en-US" w:eastAsia="zh-CN" w:bidi="ar-SA"/>
              </w:rPr>
              <w:t>三</w:t>
            </w:r>
            <w:r>
              <w:rPr>
                <w:rFonts w:hint="eastAsia" w:ascii="Times New Roman" w:hAnsi="Times New Roman" w:eastAsia="微软雅黑" w:cs="Times New Roman"/>
                <w:kern w:val="2"/>
                <w:sz w:val="18"/>
                <w:szCs w:val="24"/>
                <w:lang w:val="en-US" w:eastAsia="zh-CN" w:bidi="ar-SA"/>
              </w:rPr>
              <w:t>章</w:t>
            </w:r>
            <w:r>
              <w:rPr>
                <w:rFonts w:hint="eastAsia" w:eastAsia="微软雅黑" w:cs="Times New Roman"/>
                <w:kern w:val="2"/>
                <w:sz w:val="18"/>
                <w:szCs w:val="24"/>
                <w:lang w:val="en-US" w:eastAsia="zh-CN" w:bidi="ar-SA"/>
              </w:rPr>
              <w:t xml:space="preserve"> </w:t>
            </w:r>
            <w:r>
              <w:rPr>
                <w:rFonts w:hint="eastAsia" w:eastAsia="微软雅黑"/>
                <w:sz w:val="18"/>
                <w:lang w:val="en-US" w:eastAsia="zh-CN"/>
              </w:rPr>
              <w:t xml:space="preserve">第四章 </w:t>
            </w:r>
          </w:p>
        </w:tc>
        <w:tc>
          <w:tcPr>
            <w:tcW w:w="1448" w:type="dxa"/>
            <w:tcBorders>
              <w:tl2br w:val="nil"/>
              <w:tr2bl w:val="nil"/>
            </w:tcBorders>
            <w:shd w:val="clear" w:color="auto" w:fill="auto"/>
          </w:tcPr>
          <w:p w14:paraId="0A6F951B">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5B7E6A6">
            <w:pPr>
              <w:snapToGrid w:val="0"/>
              <w:jc w:val="center"/>
              <w:rPr>
                <w:rFonts w:hint="eastAsia" w:ascii="微软雅黑" w:hAnsi="微软雅黑" w:eastAsia="微软雅黑"/>
                <w:b/>
                <w:sz w:val="18"/>
              </w:rPr>
            </w:pPr>
            <w:r>
              <w:rPr>
                <w:rFonts w:hint="eastAsia" w:eastAsia="微软雅黑"/>
                <w:sz w:val="18"/>
              </w:rPr>
              <w:t>智能制造系统架构及参考模型与智能制造新技术</w:t>
            </w:r>
          </w:p>
        </w:tc>
      </w:tr>
      <w:tr w14:paraId="2774E3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A1B3F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822622">
            <w:pPr>
              <w:snapToGrid w:val="0"/>
              <w:jc w:val="center"/>
              <w:rPr>
                <w:rFonts w:eastAsia="微软雅黑"/>
                <w:sz w:val="18"/>
              </w:rPr>
            </w:pPr>
            <w:r>
              <w:rPr>
                <w:rFonts w:hint="eastAsia" w:eastAsia="微软雅黑"/>
                <w:sz w:val="18"/>
              </w:rPr>
              <w:t>第1周（第2次课）</w:t>
            </w:r>
          </w:p>
        </w:tc>
        <w:tc>
          <w:tcPr>
            <w:tcW w:w="1448" w:type="dxa"/>
            <w:tcBorders>
              <w:tl2br w:val="nil"/>
              <w:tr2bl w:val="nil"/>
            </w:tcBorders>
            <w:shd w:val="clear" w:color="auto" w:fill="FFFFFF"/>
          </w:tcPr>
          <w:p w14:paraId="5DFDB58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92ABBD6">
            <w:pPr>
              <w:snapToGrid w:val="0"/>
              <w:jc w:val="center"/>
              <w:rPr>
                <w:rFonts w:eastAsia="微软雅黑"/>
                <w:sz w:val="18"/>
              </w:rPr>
            </w:pPr>
            <w:r>
              <w:rPr>
                <w:rFonts w:hint="eastAsia" w:eastAsia="微软雅黑"/>
                <w:sz w:val="18"/>
              </w:rPr>
              <w:t>2课时（100 min）；类型：理论2</w:t>
            </w:r>
          </w:p>
        </w:tc>
      </w:tr>
      <w:tr w14:paraId="2CC24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56C7C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7E3A774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2B5099F">
            <w:pPr>
              <w:snapToGrid w:val="0"/>
              <w:jc w:val="left"/>
              <w:rPr>
                <w:rFonts w:hint="eastAsia" w:eastAsia="微软雅黑"/>
                <w:sz w:val="18"/>
                <w:lang w:eastAsia="zh-CN"/>
              </w:rPr>
            </w:pPr>
            <w:r>
              <w:rPr>
                <w:rFonts w:hint="eastAsia" w:eastAsia="微软雅黑"/>
                <w:sz w:val="18"/>
                <w:lang w:eastAsia="zh-CN"/>
              </w:rPr>
              <w:t>智能制造系统架构 → 智能制造新技术（上）</w:t>
            </w:r>
          </w:p>
          <w:p w14:paraId="6F936952">
            <w:pPr>
              <w:snapToGrid w:val="0"/>
              <w:jc w:val="left"/>
              <w:rPr>
                <w:rFonts w:hint="eastAsia" w:eastAsia="微软雅黑"/>
                <w:sz w:val="18"/>
                <w:lang w:eastAsia="zh-CN"/>
              </w:rPr>
            </w:pPr>
            <w:r>
              <w:rPr>
                <w:rFonts w:hint="eastAsia" w:eastAsia="微软雅黑"/>
                <w:sz w:val="18"/>
                <w:lang w:eastAsia="zh-CN"/>
              </w:rPr>
              <w:t>基础条件：装备/软件/网络/数据/标准    多传感器信息融合    自动识别    新一代人工智能</w:t>
            </w:r>
          </w:p>
          <w:p w14:paraId="1CC2AB8A">
            <w:pPr>
              <w:snapToGrid w:val="0"/>
              <w:jc w:val="left"/>
              <w:rPr>
                <w:rFonts w:hint="eastAsia" w:eastAsia="微软雅黑"/>
                <w:sz w:val="18"/>
                <w:lang w:eastAsia="zh-CN"/>
              </w:rPr>
            </w:pPr>
            <w:r>
              <w:rPr>
                <w:rFonts w:hint="eastAsia" w:eastAsia="微软雅黑"/>
                <w:sz w:val="18"/>
                <w:lang w:eastAsia="zh-CN"/>
              </w:rPr>
              <w:t>参考模型：生命周期×系统层级×智能特征  ·数据级/特征级/决策级融合 ·条码/二维码/RFID/机器视觉 ·机器学习/深度学习</w:t>
            </w:r>
          </w:p>
          <w:p w14:paraId="2911D918">
            <w:pPr>
              <w:snapToGrid w:val="0"/>
              <w:jc w:val="left"/>
              <w:rPr>
                <w:rFonts w:hint="eastAsia" w:eastAsia="微软雅黑"/>
                <w:sz w:val="18"/>
                <w:lang w:eastAsia="zh-CN"/>
              </w:rPr>
            </w:pPr>
            <w:r>
              <w:rPr>
                <w:rFonts w:hint="eastAsia" w:eastAsia="微软雅黑"/>
                <w:sz w:val="18"/>
                <w:lang w:eastAsia="zh-CN"/>
              </w:rPr>
              <w:t>架构解析：分层实施/互联互通/系统集成   ·提高感知可靠性与精度     ·仓储物流/质量追溯          ·智能质检/预测维护/智能排产</w:t>
            </w:r>
          </w:p>
        </w:tc>
      </w:tr>
      <w:tr w14:paraId="4757AD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939262">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F637DB6">
            <w:pPr>
              <w:snapToGrid w:val="0"/>
              <w:ind w:left="180" w:right="720"/>
              <w:rPr>
                <w:rFonts w:eastAsia="微软雅黑"/>
                <w:bCs/>
                <w:sz w:val="18"/>
              </w:rPr>
            </w:pPr>
            <w:r>
              <w:rPr>
                <w:rFonts w:hint="eastAsia" w:eastAsia="微软雅黑"/>
                <w:b/>
                <w:bCs/>
                <w:sz w:val="18"/>
              </w:rPr>
              <w:t>知识目标：</w:t>
            </w:r>
          </w:p>
          <w:p w14:paraId="62391024">
            <w:pPr>
              <w:snapToGrid w:val="0"/>
              <w:ind w:left="180" w:right="720"/>
              <w:rPr>
                <w:rFonts w:hint="eastAsia" w:eastAsia="微软雅黑"/>
                <w:bCs/>
                <w:sz w:val="18"/>
              </w:rPr>
            </w:pPr>
            <w:r>
              <w:rPr>
                <w:rFonts w:hint="eastAsia" w:eastAsia="微软雅黑"/>
                <w:bCs/>
                <w:sz w:val="18"/>
              </w:rPr>
              <w:t>（1）理解智能制造的基础条件（智能装备、工业软件、工业网络、数据与标准等）。</w:t>
            </w:r>
          </w:p>
          <w:p w14:paraId="3AAB1D69">
            <w:pPr>
              <w:snapToGrid w:val="0"/>
              <w:ind w:left="180" w:right="720"/>
              <w:rPr>
                <w:rFonts w:hint="eastAsia" w:eastAsia="微软雅黑"/>
                <w:bCs/>
                <w:sz w:val="18"/>
              </w:rPr>
            </w:pPr>
            <w:r>
              <w:rPr>
                <w:rFonts w:hint="eastAsia" w:eastAsia="微软雅黑"/>
                <w:bCs/>
                <w:sz w:val="18"/>
              </w:rPr>
              <w:t>（2）掌握智能制造系统参考模型的三维构成（生命周期、系统层级、智能特征）及其解析方法。</w:t>
            </w:r>
          </w:p>
          <w:p w14:paraId="73FF8A01">
            <w:pPr>
              <w:snapToGrid w:val="0"/>
              <w:ind w:left="180" w:right="720"/>
              <w:rPr>
                <w:rFonts w:eastAsia="微软雅黑"/>
                <w:bCs/>
                <w:sz w:val="18"/>
              </w:rPr>
            </w:pPr>
            <w:r>
              <w:rPr>
                <w:rFonts w:hint="eastAsia" w:eastAsia="微软雅黑"/>
                <w:bCs/>
                <w:sz w:val="18"/>
              </w:rPr>
              <w:t>（3）理解多传感器信息融合、自动识别技术的基本原理，了解新一代人工智能在智能制造中的应用。</w:t>
            </w:r>
          </w:p>
          <w:p w14:paraId="2D5E2BF2">
            <w:pPr>
              <w:snapToGrid w:val="0"/>
              <w:ind w:left="180" w:right="720"/>
              <w:rPr>
                <w:rFonts w:eastAsia="微软雅黑"/>
                <w:bCs/>
                <w:sz w:val="18"/>
              </w:rPr>
            </w:pPr>
            <w:r>
              <w:rPr>
                <w:rFonts w:hint="eastAsia" w:eastAsia="微软雅黑"/>
                <w:b/>
                <w:bCs/>
                <w:sz w:val="18"/>
              </w:rPr>
              <w:t>能力目标：</w:t>
            </w:r>
          </w:p>
          <w:p w14:paraId="086E3ADA">
            <w:pPr>
              <w:snapToGrid w:val="0"/>
              <w:ind w:left="180" w:right="720"/>
              <w:rPr>
                <w:rFonts w:hint="eastAsia" w:eastAsia="微软雅黑"/>
                <w:bCs/>
                <w:sz w:val="18"/>
              </w:rPr>
            </w:pPr>
            <w:r>
              <w:rPr>
                <w:rFonts w:hint="eastAsia" w:eastAsia="微软雅黑"/>
                <w:bCs/>
                <w:sz w:val="18"/>
              </w:rPr>
              <w:t>（1）能够用三维参考模型定位智能制造环节，分析企业智能制造架构。</w:t>
            </w:r>
          </w:p>
          <w:p w14:paraId="4315B24B">
            <w:pPr>
              <w:snapToGrid w:val="0"/>
              <w:ind w:left="180" w:right="720"/>
              <w:rPr>
                <w:rFonts w:hint="eastAsia" w:eastAsia="微软雅黑"/>
                <w:bCs/>
                <w:sz w:val="18"/>
              </w:rPr>
            </w:pPr>
            <w:r>
              <w:rPr>
                <w:rFonts w:hint="eastAsia" w:eastAsia="微软雅黑"/>
                <w:bCs/>
                <w:sz w:val="18"/>
              </w:rPr>
              <w:t>（2）能够根据应用需求选择合适的信息融合与识别技术。</w:t>
            </w:r>
          </w:p>
          <w:p w14:paraId="2B6AD566">
            <w:pPr>
              <w:snapToGrid w:val="0"/>
              <w:ind w:left="180" w:right="720"/>
              <w:rPr>
                <w:rFonts w:eastAsia="微软雅黑"/>
                <w:bCs/>
                <w:sz w:val="18"/>
              </w:rPr>
            </w:pPr>
            <w:r>
              <w:rPr>
                <w:rFonts w:hint="eastAsia" w:eastAsia="微软雅黑"/>
                <w:bCs/>
                <w:sz w:val="18"/>
              </w:rPr>
              <w:t>（3）能够举例说明人工智能在制造过程中的典型应用。</w:t>
            </w:r>
          </w:p>
          <w:p w14:paraId="3C89804C">
            <w:pPr>
              <w:snapToGrid w:val="0"/>
              <w:ind w:left="180" w:right="720"/>
              <w:rPr>
                <w:rFonts w:eastAsia="微软雅黑"/>
                <w:bCs/>
                <w:sz w:val="18"/>
              </w:rPr>
            </w:pPr>
            <w:r>
              <w:rPr>
                <w:rFonts w:hint="eastAsia" w:eastAsia="微软雅黑"/>
                <w:b/>
                <w:bCs/>
                <w:sz w:val="18"/>
              </w:rPr>
              <w:t>价值目标：</w:t>
            </w:r>
          </w:p>
          <w:p w14:paraId="6953B855">
            <w:pPr>
              <w:snapToGrid w:val="0"/>
              <w:ind w:left="180" w:right="720"/>
              <w:rPr>
                <w:rFonts w:hint="eastAsia" w:eastAsia="微软雅黑"/>
                <w:bCs/>
                <w:sz w:val="18"/>
              </w:rPr>
            </w:pPr>
            <w:r>
              <w:rPr>
                <w:rFonts w:hint="eastAsia" w:eastAsia="微软雅黑"/>
                <w:bCs/>
                <w:sz w:val="18"/>
              </w:rPr>
              <w:t>（1）培养标准化意识、系统工程思维与跨学科学习意识。</w:t>
            </w:r>
          </w:p>
          <w:p w14:paraId="17D451ED">
            <w:pPr>
              <w:snapToGrid w:val="0"/>
              <w:ind w:left="180" w:right="720"/>
              <w:rPr>
                <w:rFonts w:eastAsia="微软雅黑"/>
                <w:sz w:val="18"/>
              </w:rPr>
            </w:pPr>
            <w:r>
              <w:rPr>
                <w:rFonts w:hint="eastAsia" w:eastAsia="微软雅黑"/>
                <w:bCs/>
                <w:sz w:val="18"/>
              </w:rPr>
              <w:t>（2）树立“整体规划、分层实施”的智能制造建设理念，增强数据驱动的工程思维。</w:t>
            </w:r>
          </w:p>
        </w:tc>
      </w:tr>
      <w:tr w14:paraId="41FF6C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A1D4F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F27013B">
            <w:pPr>
              <w:tabs>
                <w:tab w:val="left" w:pos="7140"/>
              </w:tabs>
              <w:snapToGrid w:val="0"/>
              <w:ind w:right="16" w:firstLine="180" w:firstLineChars="100"/>
              <w:rPr>
                <w:rFonts w:hint="eastAsia" w:eastAsia="微软雅黑"/>
                <w:sz w:val="18"/>
              </w:rPr>
            </w:pPr>
            <w:r>
              <w:rPr>
                <w:rFonts w:hint="eastAsia" w:eastAsia="微软雅黑"/>
                <w:sz w:val="18"/>
              </w:rPr>
              <w:t>（1）结合我国智能制造标准体系建设成就与人工智能、机器视觉等领域的进展与差距，增强学生对中国标准、中国方案的自信心与使命感。</w:t>
            </w:r>
          </w:p>
          <w:p w14:paraId="7CF0EEA0">
            <w:pPr>
              <w:tabs>
                <w:tab w:val="left" w:pos="7140"/>
              </w:tabs>
              <w:snapToGrid w:val="0"/>
              <w:ind w:right="16" w:firstLine="180" w:firstLineChars="100"/>
              <w:rPr>
                <w:rFonts w:eastAsia="微软雅黑"/>
                <w:sz w:val="18"/>
              </w:rPr>
            </w:pPr>
            <w:r>
              <w:rPr>
                <w:rFonts w:hint="eastAsia" w:eastAsia="微软雅黑"/>
                <w:sz w:val="18"/>
              </w:rPr>
              <w:t>（2）通过技术应用中的数据合规与隐私保护讨论，培养学生的法律意识与职业道德。</w:t>
            </w:r>
          </w:p>
        </w:tc>
      </w:tr>
      <w:tr w14:paraId="6ABCEB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E41F8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09978D3">
            <w:pPr>
              <w:tabs>
                <w:tab w:val="left" w:pos="7140"/>
              </w:tabs>
              <w:snapToGrid w:val="0"/>
              <w:ind w:right="16" w:firstLine="360" w:firstLineChars="200"/>
              <w:rPr>
                <w:rFonts w:eastAsia="微软雅黑"/>
                <w:sz w:val="18"/>
              </w:rPr>
            </w:pPr>
            <w:r>
              <w:rPr>
                <w:rFonts w:hint="eastAsia" w:eastAsia="微软雅黑"/>
                <w:sz w:val="18"/>
              </w:rPr>
              <w:t>围绕“一张图看懂智能制造”与“让机器看得更准、认得更清、想得更深”两大主题，引导学生思考标准化建模与智能化改造的创新机会，鼓励学生提出分步实施或场景化应用的创新构想。</w:t>
            </w:r>
          </w:p>
        </w:tc>
      </w:tr>
      <w:tr w14:paraId="5279CB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B3C28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73BAB2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智能制造系统参考模型的三维架构；多传感器信息融合的层次与RFID、机器视觉的原理应用。</w:t>
            </w:r>
          </w:p>
          <w:p w14:paraId="57221B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理解参考模型各维度的内涵及其组合关系；理解信息融合层次与人工智能模型在制造中的应用逻辑。</w:t>
            </w:r>
          </w:p>
        </w:tc>
      </w:tr>
      <w:tr w14:paraId="51489E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BA13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2E40962">
            <w:pPr>
              <w:snapToGrid w:val="0"/>
              <w:ind w:firstLine="180" w:firstLineChars="100"/>
              <w:rPr>
                <w:rFonts w:eastAsia="微软雅黑"/>
                <w:sz w:val="18"/>
              </w:rPr>
            </w:pPr>
            <w:r>
              <w:rPr>
                <w:rFonts w:hint="eastAsia" w:eastAsia="微软雅黑"/>
                <w:sz w:val="18"/>
              </w:rPr>
              <w:t>讲授法、问答法、图示分析法、演示法、案例分析法</w:t>
            </w:r>
          </w:p>
        </w:tc>
      </w:tr>
      <w:tr w14:paraId="08D4AA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AA93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03B2A5A">
            <w:pPr>
              <w:snapToGrid w:val="0"/>
              <w:ind w:firstLine="180" w:firstLineChars="100"/>
              <w:rPr>
                <w:rFonts w:eastAsia="微软雅黑"/>
                <w:sz w:val="18"/>
              </w:rPr>
            </w:pPr>
            <w:r>
              <w:rPr>
                <w:rFonts w:hint="eastAsia" w:eastAsia="微软雅黑"/>
                <w:sz w:val="18"/>
              </w:rPr>
              <w:t>电脑、投影仪、多媒体课件、教材、参考模型三维图、信息融合层次图、识别技术演示视频、AI案例</w:t>
            </w:r>
          </w:p>
        </w:tc>
      </w:tr>
      <w:tr w14:paraId="52A91E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9B928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851514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7795684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0D06B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C83E7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811A28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5DCF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CDD444">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550D5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538D53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w:t>
            </w:r>
          </w:p>
          <w:p w14:paraId="4A05E3A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提醒学生思考：一个智能工厂的建设需要考虑哪些维度的内容；超市扫码、快递分拣背后用了什么技术；</w:t>
            </w:r>
          </w:p>
          <w:p w14:paraId="5EFF191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准备参考模型三维图与识别技术演示素材。</w:t>
            </w:r>
          </w:p>
          <w:p w14:paraId="7B71A54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60D859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预习参考模型与三类新技术内容，梳理关键概念；</w:t>
            </w:r>
          </w:p>
          <w:p w14:paraId="4288EFA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尝试画出自己理解的智能制造系统结构，观察生活中的识别与智能应用；</w:t>
            </w:r>
          </w:p>
          <w:p w14:paraId="3FF234C8">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9DFA8DC">
            <w:pPr>
              <w:snapToGrid w:val="0"/>
              <w:rPr>
                <w:rFonts w:eastAsia="微软雅黑"/>
                <w:sz w:val="18"/>
              </w:rPr>
            </w:pPr>
            <w:r>
              <w:rPr>
                <w:rFonts w:hint="eastAsia" w:eastAsia="微软雅黑"/>
                <w:sz w:val="18"/>
              </w:rPr>
              <w:t>课前预习是理解架构与新技术的前提。通过布置预习任务，引导学生先思考智能工厂建设的多维内容与生活化技术场景，带着问题进入课堂，为课堂深入讲解做好准备。</w:t>
            </w:r>
          </w:p>
        </w:tc>
      </w:tr>
      <w:tr w14:paraId="403EE2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E8517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48AFF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36C483A">
            <w:pPr>
              <w:snapToGrid w:val="0"/>
              <w:jc w:val="center"/>
              <w:rPr>
                <w:rFonts w:hint="eastAsia" w:ascii="微软雅黑" w:hAnsi="微软雅黑" w:eastAsia="微软雅黑"/>
                <w:b/>
                <w:sz w:val="18"/>
              </w:rPr>
            </w:pPr>
          </w:p>
          <w:p w14:paraId="5C1B9B9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A2D6E8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BF666D2">
            <w:pPr>
              <w:snapToGrid w:val="0"/>
              <w:rPr>
                <w:rFonts w:eastAsia="微软雅黑"/>
                <w:sz w:val="18"/>
              </w:rPr>
            </w:pPr>
            <w:r>
              <w:rPr>
                <w:rFonts w:hint="eastAsia" w:eastAsia="微软雅黑"/>
                <w:sz w:val="18"/>
              </w:rPr>
              <w:t>【教师】</w:t>
            </w:r>
          </w:p>
          <w:p w14:paraId="0DA303C2">
            <w:pPr>
              <w:snapToGrid w:val="0"/>
              <w:rPr>
                <w:rFonts w:hint="eastAsia" w:eastAsia="微软雅黑"/>
                <w:sz w:val="18"/>
              </w:rPr>
            </w:pPr>
            <w:r>
              <w:rPr>
                <w:rFonts w:hint="eastAsia" w:eastAsia="微软雅黑"/>
                <w:sz w:val="18"/>
              </w:rPr>
              <w:t>1. 展示智能工厂布局图与无人超市“拿起即走”、快递自动分拣场景；</w:t>
            </w:r>
          </w:p>
          <w:p w14:paraId="77BE33D6">
            <w:pPr>
              <w:snapToGrid w:val="0"/>
              <w:rPr>
                <w:rFonts w:hint="eastAsia" w:eastAsia="微软雅黑"/>
                <w:sz w:val="18"/>
              </w:rPr>
            </w:pPr>
            <w:r>
              <w:rPr>
                <w:rFonts w:hint="eastAsia" w:eastAsia="微软雅黑"/>
                <w:sz w:val="18"/>
              </w:rPr>
              <w:t>2. 提出问题：描述一个智能工厂，只画一张平面图够吗？这些系统怎样感知、识别和决策；</w:t>
            </w:r>
          </w:p>
          <w:p w14:paraId="14277A2A">
            <w:pPr>
              <w:snapToGrid w:val="0"/>
              <w:rPr>
                <w:rFonts w:eastAsia="微软雅黑"/>
                <w:sz w:val="18"/>
              </w:rPr>
            </w:pPr>
            <w:r>
              <w:rPr>
                <w:rFonts w:hint="eastAsia" w:eastAsia="微软雅黑"/>
                <w:sz w:val="18"/>
              </w:rPr>
              <w:t>3. 引导学生认识到多维描述与“感知—识别—决策”技术链条的必要性，自然引出本次课主题。</w:t>
            </w:r>
          </w:p>
          <w:p w14:paraId="44BC60F7">
            <w:pPr>
              <w:snapToGrid w:val="0"/>
              <w:rPr>
                <w:rFonts w:eastAsia="微软雅黑"/>
                <w:sz w:val="18"/>
              </w:rPr>
            </w:pPr>
            <w:r>
              <w:rPr>
                <w:rFonts w:hint="eastAsia" w:eastAsia="微软雅黑"/>
                <w:sz w:val="18"/>
              </w:rPr>
              <w:t>【学生】</w:t>
            </w:r>
          </w:p>
          <w:p w14:paraId="09E0AE70">
            <w:pPr>
              <w:snapToGrid w:val="0"/>
              <w:rPr>
                <w:rFonts w:eastAsia="微软雅黑"/>
                <w:sz w:val="18"/>
              </w:rPr>
            </w:pPr>
            <w:r>
              <w:rPr>
                <w:rFonts w:hint="eastAsia" w:eastAsia="微软雅黑"/>
                <w:sz w:val="18"/>
              </w:rPr>
              <w:t>讨论描述智能制造系统需要的维度与智能系统的技术链条。</w:t>
            </w:r>
          </w:p>
          <w:p w14:paraId="66C31007">
            <w:pPr>
              <w:snapToGrid w:val="0"/>
              <w:rPr>
                <w:rFonts w:hint="eastAsia" w:eastAsia="微软雅黑"/>
                <w:sz w:val="18"/>
              </w:rPr>
            </w:pPr>
            <w:r>
              <w:rPr>
                <w:rFonts w:hint="eastAsia" w:eastAsia="微软雅黑"/>
                <w:sz w:val="18"/>
              </w:rPr>
              <w:t>一、智能制造的基础</w:t>
            </w:r>
          </w:p>
          <w:p w14:paraId="3CCE910E">
            <w:pPr>
              <w:snapToGrid w:val="0"/>
              <w:rPr>
                <w:rFonts w:hint="eastAsia" w:eastAsia="微软雅黑"/>
                <w:sz w:val="18"/>
              </w:rPr>
            </w:pPr>
            <w:r>
              <w:rPr>
                <w:rFonts w:hint="eastAsia" w:eastAsia="微软雅黑"/>
                <w:sz w:val="18"/>
              </w:rPr>
              <w:t>【教师】讲解智能装备、工业软件、工业网络、数据与标准等智能制造基础条件，说明其作用与相互关系。</w:t>
            </w:r>
          </w:p>
          <w:p w14:paraId="012F7A29">
            <w:pPr>
              <w:snapToGrid w:val="0"/>
              <w:rPr>
                <w:rFonts w:hint="eastAsia" w:eastAsia="微软雅黑"/>
                <w:sz w:val="18"/>
              </w:rPr>
            </w:pPr>
            <w:r>
              <w:rPr>
                <w:rFonts w:hint="eastAsia" w:eastAsia="微软雅黑"/>
                <w:sz w:val="18"/>
              </w:rPr>
              <w:t>【学生】梳理基础条件清单，理解“缺一不可”的系统逻辑。</w:t>
            </w:r>
          </w:p>
          <w:p w14:paraId="60B99561">
            <w:pPr>
              <w:snapToGrid w:val="0"/>
              <w:rPr>
                <w:rFonts w:hint="eastAsia" w:eastAsia="微软雅黑"/>
                <w:sz w:val="18"/>
              </w:rPr>
            </w:pPr>
            <w:r>
              <w:rPr>
                <w:rFonts w:hint="eastAsia" w:eastAsia="微软雅黑"/>
                <w:sz w:val="18"/>
              </w:rPr>
              <w:t>二、智能制造系统参考模型与架构解析</w:t>
            </w:r>
          </w:p>
          <w:p w14:paraId="62043472">
            <w:pPr>
              <w:snapToGrid w:val="0"/>
              <w:rPr>
                <w:rFonts w:hint="eastAsia" w:eastAsia="微软雅黑"/>
                <w:sz w:val="18"/>
              </w:rPr>
            </w:pPr>
            <w:r>
              <w:rPr>
                <w:rFonts w:hint="eastAsia" w:eastAsia="微软雅黑"/>
                <w:sz w:val="18"/>
              </w:rPr>
              <w:t>【教师】结合三维图讲解参考模型的三个维度（生命周期、系统层级、智能特征），结合实例讲解如何利用参考模型解析企业智能制造架构，说明分层实施与系统集成的关系。</w:t>
            </w:r>
          </w:p>
          <w:p w14:paraId="2E2F2DA3">
            <w:pPr>
              <w:snapToGrid w:val="0"/>
              <w:rPr>
                <w:rFonts w:hint="eastAsia" w:eastAsia="微软雅黑"/>
                <w:sz w:val="18"/>
              </w:rPr>
            </w:pPr>
            <w:r>
              <w:rPr>
                <w:rFonts w:hint="eastAsia" w:eastAsia="微软雅黑"/>
                <w:sz w:val="18"/>
              </w:rPr>
              <w:t>【学生】对照三维图理解各维度内涵，运用模型定位简化案例中的具体环节。</w:t>
            </w:r>
          </w:p>
          <w:p w14:paraId="43FBB465">
            <w:pPr>
              <w:snapToGrid w:val="0"/>
              <w:rPr>
                <w:rFonts w:hint="eastAsia" w:eastAsia="微软雅黑"/>
                <w:sz w:val="18"/>
              </w:rPr>
            </w:pPr>
            <w:r>
              <w:rPr>
                <w:rFonts w:hint="eastAsia" w:eastAsia="微软雅黑"/>
                <w:sz w:val="18"/>
              </w:rPr>
              <w:t>三、多传感器信息融合与自动识别技术</w:t>
            </w:r>
          </w:p>
          <w:p w14:paraId="064DC258">
            <w:pPr>
              <w:snapToGrid w:val="0"/>
              <w:rPr>
                <w:rFonts w:hint="eastAsia" w:eastAsia="微软雅黑"/>
                <w:sz w:val="18"/>
              </w:rPr>
            </w:pPr>
            <w:r>
              <w:rPr>
                <w:rFonts w:hint="eastAsia" w:eastAsia="微软雅黑"/>
                <w:sz w:val="18"/>
              </w:rPr>
              <w:t>【教师】讲解多传感器信息融合的基本原理与融合层次（数据级、特征级、决策级），讲解条码/二维码、RFID、机器视觉等自动识别技术的原理与应用场景。</w:t>
            </w:r>
          </w:p>
          <w:p w14:paraId="2F149582">
            <w:pPr>
              <w:snapToGrid w:val="0"/>
              <w:rPr>
                <w:rFonts w:hint="eastAsia" w:eastAsia="微软雅黑"/>
                <w:sz w:val="18"/>
              </w:rPr>
            </w:pPr>
            <w:r>
              <w:rPr>
                <w:rFonts w:hint="eastAsia" w:eastAsia="微软雅黑"/>
                <w:sz w:val="18"/>
              </w:rPr>
              <w:t>【学生】比较各类识别技术的优缺点，分析其在仓储物流、质量追溯中的应用。</w:t>
            </w:r>
          </w:p>
          <w:p w14:paraId="3E955AC0">
            <w:pPr>
              <w:snapToGrid w:val="0"/>
              <w:rPr>
                <w:rFonts w:hint="eastAsia" w:eastAsia="微软雅黑"/>
                <w:sz w:val="18"/>
              </w:rPr>
            </w:pPr>
            <w:r>
              <w:rPr>
                <w:rFonts w:hint="eastAsia" w:eastAsia="微软雅黑"/>
                <w:sz w:val="18"/>
              </w:rPr>
              <w:t>四、新一代人工智能</w:t>
            </w:r>
          </w:p>
          <w:p w14:paraId="2483B343">
            <w:pPr>
              <w:snapToGrid w:val="0"/>
              <w:rPr>
                <w:rFonts w:hint="eastAsia" w:eastAsia="微软雅黑"/>
                <w:sz w:val="18"/>
              </w:rPr>
            </w:pPr>
            <w:r>
              <w:rPr>
                <w:rFonts w:hint="eastAsia" w:eastAsia="微软雅黑"/>
                <w:sz w:val="18"/>
              </w:rPr>
              <w:t>【教师】讲解机器学习、深度学习等新一代人工智能的核心思想及其在智能质检、预测性维护、智能排产等场景的应用。</w:t>
            </w:r>
          </w:p>
          <w:p w14:paraId="7AC5FCBF">
            <w:pPr>
              <w:snapToGrid w:val="0"/>
              <w:rPr>
                <w:rFonts w:eastAsia="微软雅黑"/>
                <w:sz w:val="18"/>
              </w:rPr>
            </w:pPr>
            <w:r>
              <w:rPr>
                <w:rFonts w:hint="eastAsia" w:eastAsia="微软雅黑"/>
                <w:sz w:val="18"/>
              </w:rPr>
              <w:t>【学生】结合案例理解人工智能“数据—模型—决策”的应用逻辑。</w:t>
            </w:r>
          </w:p>
          <w:p w14:paraId="187E1A22">
            <w:pPr>
              <w:snapToGrid w:val="0"/>
              <w:rPr>
                <w:rFonts w:eastAsia="微软雅黑"/>
                <w:sz w:val="18"/>
              </w:rPr>
            </w:pPr>
            <w:r>
              <w:rPr>
                <w:rFonts w:hint="eastAsia" w:eastAsia="微软雅黑"/>
                <w:sz w:val="18"/>
              </w:rPr>
              <w:t>【课堂强化】结合三维图快速复述参考模型的三个维度，通过随堂提问（如“RFID与二维码有何区别”“参考模型的三维是什么”）检查学生掌握情况，针对共性问题及时纠正和补充讲解，帮助学生当堂巩固核心知识。</w:t>
            </w:r>
          </w:p>
        </w:tc>
        <w:tc>
          <w:tcPr>
            <w:tcW w:w="1585" w:type="dxa"/>
            <w:tcBorders>
              <w:tl2br w:val="nil"/>
              <w:tr2bl w:val="nil"/>
            </w:tcBorders>
            <w:shd w:val="clear" w:color="auto" w:fill="auto"/>
          </w:tcPr>
          <w:p w14:paraId="38BD4FD0">
            <w:pPr>
              <w:snapToGrid w:val="0"/>
              <w:rPr>
                <w:rFonts w:eastAsia="微软雅黑"/>
                <w:sz w:val="18"/>
              </w:rPr>
            </w:pPr>
            <w:r>
              <w:rPr>
                <w:rFonts w:hint="eastAsia" w:eastAsia="微软雅黑"/>
                <w:sz w:val="18"/>
              </w:rPr>
              <w:t>以智能工厂与生活化智能场景创设情境，引导学生思考多维建模与感知识别技术，激发学习兴趣，自然引出系统架构与新技术主题</w:t>
            </w:r>
            <w:r>
              <w:rPr>
                <w:rFonts w:eastAsia="微软雅黑"/>
                <w:sz w:val="18"/>
              </w:rPr>
              <w:t>。</w:t>
            </w:r>
          </w:p>
          <w:p w14:paraId="51ABA0A6">
            <w:pPr>
              <w:snapToGrid w:val="0"/>
              <w:rPr>
                <w:rFonts w:eastAsia="微软雅黑"/>
                <w:sz w:val="18"/>
              </w:rPr>
            </w:pPr>
            <w:r>
              <w:rPr>
                <w:rFonts w:hint="eastAsia" w:eastAsia="微软雅黑"/>
                <w:sz w:val="18"/>
              </w:rPr>
              <w:t>按照“基础→模型→技术”的逻辑主线，结合三维图、层次图与演示视频，讲清智能制造系统架构及关键感知识别技术，帮助学生建立“架构+技术”的系统认知。</w:t>
            </w:r>
          </w:p>
        </w:tc>
      </w:tr>
      <w:tr w14:paraId="13B6BD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74416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1FDFD5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EC9BD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B22770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【选择题】智能制造系统参考模型通常不包括的维度是（　）。A. 生命周期 B. 系统层级 C. 智能特征 D. 员工年龄</w:t>
            </w:r>
          </w:p>
          <w:p w14:paraId="243CC95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【判断题】多传感器信息融合可以提升感知系统的可靠性与精度。（</w:t>
            </w:r>
            <w:r>
              <w:rPr>
                <w:rFonts w:hint="eastAsia" w:ascii="微软雅黑" w:hAnsi="微软雅黑" w:eastAsia="微软雅黑"/>
                <w:sz w:val="18"/>
                <w:szCs w:val="18"/>
                <w:lang w:val="en-US" w:eastAsia="zh-CN"/>
              </w:rPr>
              <w:t>对/错</w:t>
            </w:r>
            <w:r>
              <w:rPr>
                <w:rFonts w:hint="eastAsia" w:ascii="微软雅黑" w:hAnsi="微软雅黑" w:eastAsia="微软雅黑"/>
                <w:sz w:val="18"/>
                <w:szCs w:val="18"/>
              </w:rPr>
              <w:t>）</w:t>
            </w:r>
          </w:p>
          <w:p w14:paraId="4B04F63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题】简述RFID与二维码的主要区别。</w:t>
            </w:r>
          </w:p>
          <w:p w14:paraId="1867174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5F5544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6FAE7B22">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通过课堂检测及时检验学生的知识掌握情况，针对易错点强化讲解，帮助学生夯实基础；题型覆盖本节课核心知识点，培养学生的知识应用和辨析能力。</w:t>
            </w:r>
          </w:p>
        </w:tc>
      </w:tr>
      <w:tr w14:paraId="5DB8D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96F5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E5157A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9D207F">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24EBD2F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本次课解决的关键问题是：如何用参考模型描述智能制造系统，机器如何“感知、识别、决策”；</w:t>
            </w:r>
          </w:p>
          <w:p w14:paraId="107398D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本次课需要重点掌握的技术主线是：基础条件→参考模型（三维）→架构解析；信息融合（感知）→自动识别（识别）→人工智能（决策）；</w:t>
            </w:r>
          </w:p>
          <w:p w14:paraId="39F6CDE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本次课最值得学生带走的方法是：用三维参考模型定位制造环节，面对新技术先问“解决什么问题、原理是什么、用在什么场景”；</w:t>
            </w:r>
          </w:p>
          <w:p w14:paraId="2B82F45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本次课需要特别警惕的易错点包括：混淆生命周期与系统层级，混淆RFID与二维码，把信息融合等同于简单叠加数据。</w:t>
            </w:r>
          </w:p>
          <w:p w14:paraId="59E5445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回顾知识主线：形成「基础—模型—技术」的课堂笔记，把「今天学了什么」和「下次怎么继续做」都写清楚。</w:t>
            </w:r>
          </w:p>
        </w:tc>
        <w:tc>
          <w:tcPr>
            <w:tcW w:w="1585" w:type="dxa"/>
            <w:tcBorders>
              <w:tl2br w:val="nil"/>
              <w:tr2bl w:val="nil"/>
            </w:tcBorders>
            <w:shd w:val="clear" w:color="auto" w:fill="auto"/>
          </w:tcPr>
          <w:p w14:paraId="4B7B8C0E">
            <w:pPr>
              <w:snapToGrid w:val="0"/>
              <w:rPr>
                <w:rFonts w:eastAsia="微软雅黑"/>
                <w:sz w:val="18"/>
              </w:rPr>
            </w:pPr>
            <w:r>
              <w:rPr>
                <w:rFonts w:hint="eastAsia" w:eastAsia="微软雅黑"/>
                <w:sz w:val="18"/>
              </w:rPr>
              <w:t>对本课系统架构与新技术知识进行系统梳理，帮助学生整合知识结构，突出“架构+感知识别决策”主线，强化理解记忆，提升归纳总结能力。</w:t>
            </w:r>
          </w:p>
        </w:tc>
      </w:tr>
      <w:tr w14:paraId="4648C5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ECC001">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38EA2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1E9F0A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6C327C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画出智能制造系统参考模型三维示意图并用其定位“智能车间”中的三个环节；</w:t>
            </w:r>
          </w:p>
          <w:p w14:paraId="67D95AE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比较RFID与二维码在原理、成本、应用场景上的差异，并说明选择依据。；</w:t>
            </w:r>
          </w:p>
          <w:p w14:paraId="18811B7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C06C1D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独立完成多级传动折算计算题，完整书写计算步骤，复盘传动比、转矩符号等易错计算问题。</w:t>
            </w:r>
          </w:p>
        </w:tc>
        <w:tc>
          <w:tcPr>
            <w:tcW w:w="1585" w:type="dxa"/>
            <w:tcBorders>
              <w:tl2br w:val="nil"/>
              <w:tr2bl w:val="nil"/>
            </w:tcBorders>
            <w:shd w:val="clear" w:color="auto" w:fill="FFFFFF"/>
          </w:tcPr>
          <w:p w14:paraId="1A478F15">
            <w:pPr>
              <w:snapToGrid w:val="0"/>
              <w:rPr>
                <w:rFonts w:eastAsia="微软雅黑"/>
                <w:sz w:val="18"/>
              </w:rPr>
            </w:pPr>
            <w:r>
              <w:rPr>
                <w:rFonts w:eastAsia="微软雅黑"/>
                <w:sz w:val="18"/>
              </w:rPr>
              <w:t>通过课后作业巩固本节课核心知识，让学生结合专业实际进行</w:t>
            </w:r>
            <w:r>
              <w:rPr>
                <w:rFonts w:hint="eastAsia" w:eastAsia="微软雅黑"/>
                <w:sz w:val="18"/>
                <w:lang w:val="en-US" w:eastAsia="zh-CN"/>
              </w:rPr>
              <w:t>传动系统</w:t>
            </w:r>
            <w:r>
              <w:rPr>
                <w:rFonts w:eastAsia="微软雅黑"/>
                <w:sz w:val="18"/>
              </w:rPr>
              <w:t>分析，强化专业应用能力；同时通过查阅资料，为下一节</w:t>
            </w:r>
            <w:r>
              <w:rPr>
                <w:rFonts w:hint="eastAsia" w:eastAsia="微软雅黑"/>
                <w:sz w:val="18"/>
                <w:lang w:val="en-US" w:eastAsia="zh-CN"/>
              </w:rPr>
              <w:t>负载特性</w:t>
            </w:r>
            <w:r>
              <w:rPr>
                <w:rFonts w:eastAsia="微软雅黑"/>
                <w:sz w:val="18"/>
              </w:rPr>
              <w:t>的学习做好预习。</w:t>
            </w:r>
          </w:p>
        </w:tc>
      </w:tr>
      <w:tr w14:paraId="15EAAE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D3C49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72A2A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5A58A8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7AC5EC3">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ABC53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2C0EC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25698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14ED46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8369A1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5EEBFF9">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教学流程：互动导入是否真正把学生带入问题情境，课堂推进是否做到由架构到技术、由原理到应用、由讲授到分析；</w:t>
            </w:r>
          </w:p>
          <w:p w14:paraId="0973E58D">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教学内容：参考模型三维架构与感知识别技术是否讲清讲透，学生是否真正理解而非停留在机械记忆层面；</w:t>
            </w:r>
          </w:p>
          <w:p w14:paraId="57FF21A6">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学生参与：学生在三维图识读、演示观察与案例讨论中的参与是否均衡，薄弱学生是否得到及时指导；</w:t>
            </w:r>
          </w:p>
          <w:p w14:paraId="06946C64">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教学改进：两章合并后内容量较大，后续是否需要精简技术细节、增加对比表或调整节奏，以进一步提升课堂厚度和教学效果。</w:t>
            </w:r>
          </w:p>
        </w:tc>
        <w:tc>
          <w:tcPr>
            <w:tcW w:w="1585" w:type="dxa"/>
            <w:tcBorders>
              <w:tl2br w:val="nil"/>
              <w:tr2bl w:val="nil"/>
            </w:tcBorders>
            <w:shd w:val="clear" w:color="auto" w:fill="auto"/>
          </w:tcPr>
          <w:p w14:paraId="070EEDAE">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15813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351EE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EE9BB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AD7BC1A">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2AEC333A">
      <w:pPr>
        <w:rPr>
          <w:rFonts w:hint="eastAsia" w:ascii="黑体" w:hAnsi="黑体" w:eastAsia="黑体" w:cs="黑体"/>
          <w:bCs/>
          <w:kern w:val="28"/>
          <w:sz w:val="18"/>
          <w:szCs w:val="18"/>
        </w:rPr>
      </w:pPr>
    </w:p>
    <w:p w14:paraId="4275FA62">
      <w:pPr>
        <w:rPr>
          <w:rFonts w:hint="eastAsia" w:ascii="黑体" w:hAnsi="黑体" w:eastAsia="黑体" w:cs="黑体"/>
          <w:bCs/>
          <w:kern w:val="28"/>
          <w:sz w:val="18"/>
          <w:szCs w:val="18"/>
        </w:rPr>
      </w:pPr>
    </w:p>
    <w:p w14:paraId="43135D6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08219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8F3FC4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214BC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w:t>
            </w:r>
          </w:p>
        </w:tc>
        <w:tc>
          <w:tcPr>
            <w:tcW w:w="1448" w:type="dxa"/>
            <w:tcBorders>
              <w:tl2br w:val="nil"/>
              <w:tr2bl w:val="nil"/>
            </w:tcBorders>
            <w:shd w:val="clear" w:color="auto" w:fill="auto"/>
          </w:tcPr>
          <w:p w14:paraId="4F64653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98C9021">
            <w:pPr>
              <w:snapToGrid w:val="0"/>
              <w:jc w:val="center"/>
              <w:rPr>
                <w:rFonts w:hint="default" w:ascii="微软雅黑" w:hAnsi="微软雅黑" w:eastAsia="微软雅黑"/>
                <w:b/>
                <w:sz w:val="18"/>
                <w:lang w:val="en-US" w:eastAsia="zh-CN"/>
              </w:rPr>
            </w:pPr>
            <w:r>
              <w:rPr>
                <w:rFonts w:hint="eastAsia" w:eastAsia="微软雅黑"/>
                <w:sz w:val="18"/>
                <w:lang w:val="en-US" w:eastAsia="zh-CN"/>
              </w:rPr>
              <w:t>智能制造新技术</w:t>
            </w:r>
          </w:p>
        </w:tc>
      </w:tr>
      <w:tr w14:paraId="2D97ADA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2A88EC">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D3930F">
            <w:pPr>
              <w:snapToGrid w:val="0"/>
              <w:jc w:val="center"/>
              <w:rPr>
                <w:rFonts w:eastAsia="微软雅黑"/>
                <w:sz w:val="18"/>
              </w:rPr>
            </w:pPr>
            <w:r>
              <w:rPr>
                <w:rFonts w:hint="eastAsia" w:eastAsia="微软雅黑"/>
                <w:sz w:val="18"/>
              </w:rPr>
              <w:t>第2周（第3次课）</w:t>
            </w:r>
          </w:p>
        </w:tc>
        <w:tc>
          <w:tcPr>
            <w:tcW w:w="1448" w:type="dxa"/>
            <w:tcBorders>
              <w:tl2br w:val="nil"/>
              <w:tr2bl w:val="nil"/>
            </w:tcBorders>
            <w:shd w:val="clear" w:color="auto" w:fill="FFFFFF"/>
          </w:tcPr>
          <w:p w14:paraId="0BBD9D2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44386D1">
            <w:pPr>
              <w:snapToGrid w:val="0"/>
              <w:jc w:val="center"/>
              <w:rPr>
                <w:rFonts w:eastAsia="微软雅黑"/>
                <w:sz w:val="18"/>
              </w:rPr>
            </w:pPr>
            <w:r>
              <w:rPr>
                <w:rFonts w:hint="eastAsia" w:eastAsia="微软雅黑"/>
                <w:sz w:val="18"/>
              </w:rPr>
              <w:t>2课时（100 min）；类型：理论2</w:t>
            </w:r>
          </w:p>
        </w:tc>
      </w:tr>
      <w:tr w14:paraId="244802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ECF2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30E9A2A">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5BA7D8B">
            <w:pPr>
              <w:snapToGrid w:val="0"/>
              <w:jc w:val="left"/>
              <w:rPr>
                <w:rFonts w:hint="eastAsia" w:eastAsia="微软雅黑"/>
                <w:sz w:val="18"/>
              </w:rPr>
            </w:pPr>
            <w:r>
              <w:rPr>
                <w:rFonts w:hint="eastAsia" w:eastAsia="微软雅黑"/>
                <w:sz w:val="18"/>
              </w:rPr>
              <w:t>智能制造新技术（下）</w:t>
            </w:r>
          </w:p>
          <w:p w14:paraId="327FC4B9">
            <w:pPr>
              <w:snapToGrid w:val="0"/>
              <w:jc w:val="left"/>
              <w:rPr>
                <w:rFonts w:hint="eastAsia" w:eastAsia="微软雅黑"/>
                <w:sz w:val="18"/>
              </w:rPr>
            </w:pPr>
            <w:r>
              <w:rPr>
                <w:rFonts w:hint="eastAsia" w:eastAsia="微软雅黑"/>
                <w:sz w:val="18"/>
              </w:rPr>
              <w:t>新型网络技术 → 物联网技术 → 大数据技术 → 云计算技术 → 虚拟/增强现实技术</w:t>
            </w:r>
          </w:p>
          <w:p w14:paraId="2A115748">
            <w:pPr>
              <w:snapToGrid w:val="0"/>
              <w:jc w:val="left"/>
              <w:rPr>
                <w:rFonts w:hint="eastAsia" w:eastAsia="微软雅黑"/>
                <w:sz w:val="18"/>
              </w:rPr>
            </w:pPr>
            <w:r>
              <w:rPr>
                <w:rFonts w:hint="eastAsia" w:eastAsia="微软雅黑"/>
                <w:sz w:val="18"/>
              </w:rPr>
              <w:t>5G/TSN/工业以太网  感知→网络→平台→应用  采集→存储→分析→应用  IaaS/PaaS/SaaS      VR/AR/MR</w:t>
            </w:r>
          </w:p>
          <w:p w14:paraId="63147E8E">
            <w:pPr>
              <w:snapToGrid w:val="0"/>
              <w:jc w:val="left"/>
              <w:rPr>
                <w:rFonts w:eastAsia="微软雅黑"/>
                <w:sz w:val="18"/>
              </w:rPr>
            </w:pPr>
            <w:r>
              <w:rPr>
                <w:rFonts w:hint="eastAsia" w:eastAsia="微软雅黑"/>
                <w:sz w:val="18"/>
              </w:rPr>
              <w:t>·低时延/高可靠/大连接  ·设备互联/数据上云    ·质量分析/预测维护    ·工业云平台/云制造    ·虚拟装配/培训/远程协作</w:t>
            </w:r>
          </w:p>
        </w:tc>
      </w:tr>
      <w:tr w14:paraId="175E0B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88441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A9656B">
            <w:pPr>
              <w:snapToGrid w:val="0"/>
              <w:ind w:left="180" w:right="16"/>
              <w:rPr>
                <w:rFonts w:eastAsia="微软雅黑"/>
                <w:bCs/>
                <w:sz w:val="18"/>
              </w:rPr>
            </w:pPr>
            <w:r>
              <w:rPr>
                <w:rFonts w:hint="eastAsia" w:eastAsia="微软雅黑"/>
                <w:b/>
                <w:bCs/>
                <w:sz w:val="18"/>
              </w:rPr>
              <w:t>知识目标：</w:t>
            </w:r>
          </w:p>
          <w:p w14:paraId="2BAAA23F">
            <w:pPr>
              <w:snapToGrid w:val="0"/>
              <w:ind w:left="180" w:right="16"/>
              <w:rPr>
                <w:rFonts w:hint="eastAsia" w:eastAsia="微软雅黑"/>
                <w:bCs/>
                <w:sz w:val="18"/>
              </w:rPr>
            </w:pPr>
            <w:r>
              <w:rPr>
                <w:rFonts w:hint="eastAsia" w:eastAsia="微软雅黑"/>
                <w:bCs/>
                <w:sz w:val="18"/>
              </w:rPr>
              <w:t>（1）了解5G、时间敏感网络（TSN）等新型网络技术的特点与工业应用。</w:t>
            </w:r>
          </w:p>
          <w:p w14:paraId="7F1B308D">
            <w:pPr>
              <w:snapToGrid w:val="0"/>
              <w:ind w:left="180" w:right="16"/>
              <w:rPr>
                <w:rFonts w:hint="eastAsia" w:eastAsia="微软雅黑"/>
                <w:bCs/>
                <w:sz w:val="18"/>
              </w:rPr>
            </w:pPr>
            <w:r>
              <w:rPr>
                <w:rFonts w:hint="eastAsia" w:eastAsia="微软雅黑"/>
                <w:bCs/>
                <w:sz w:val="18"/>
              </w:rPr>
              <w:t>（2）理解物联网的体系结构及其在智能制造中的作用。</w:t>
            </w:r>
          </w:p>
          <w:p w14:paraId="4C672692">
            <w:pPr>
              <w:snapToGrid w:val="0"/>
              <w:ind w:left="180" w:right="16"/>
              <w:rPr>
                <w:rFonts w:hint="eastAsia" w:eastAsia="微软雅黑"/>
                <w:bCs/>
                <w:sz w:val="18"/>
              </w:rPr>
            </w:pPr>
            <w:r>
              <w:rPr>
                <w:rFonts w:hint="eastAsia" w:eastAsia="微软雅黑"/>
                <w:bCs/>
                <w:sz w:val="18"/>
              </w:rPr>
              <w:t>（3）了解大数据、云计算技术的原理与制造应用，掌握IaaS、PaaS、SaaS服务模式。</w:t>
            </w:r>
          </w:p>
          <w:p w14:paraId="0E22422B">
            <w:pPr>
              <w:snapToGrid w:val="0"/>
              <w:ind w:left="180" w:right="16"/>
              <w:rPr>
                <w:rFonts w:eastAsia="微软雅黑"/>
                <w:bCs/>
                <w:sz w:val="18"/>
              </w:rPr>
            </w:pPr>
            <w:r>
              <w:rPr>
                <w:rFonts w:hint="eastAsia" w:eastAsia="微软雅黑"/>
                <w:bCs/>
                <w:sz w:val="18"/>
              </w:rPr>
              <w:t>（4）了解虚拟现实（VR）、增强现实（AR）的原理及其在制造中的应用。</w:t>
            </w:r>
          </w:p>
          <w:p w14:paraId="53513354">
            <w:pPr>
              <w:snapToGrid w:val="0"/>
              <w:ind w:left="180" w:right="16"/>
              <w:rPr>
                <w:rFonts w:eastAsia="微软雅黑"/>
                <w:bCs/>
                <w:sz w:val="18"/>
              </w:rPr>
            </w:pPr>
            <w:r>
              <w:rPr>
                <w:rFonts w:hint="eastAsia" w:eastAsia="微软雅黑"/>
                <w:b/>
                <w:bCs/>
                <w:sz w:val="18"/>
              </w:rPr>
              <w:t>能力目标：</w:t>
            </w:r>
          </w:p>
          <w:p w14:paraId="12E10754">
            <w:pPr>
              <w:snapToGrid w:val="0"/>
              <w:ind w:left="180" w:right="16"/>
              <w:rPr>
                <w:rFonts w:hint="eastAsia" w:eastAsia="微软雅黑"/>
                <w:bCs/>
                <w:sz w:val="18"/>
              </w:rPr>
            </w:pPr>
            <w:r>
              <w:rPr>
                <w:rFonts w:hint="eastAsia" w:eastAsia="微软雅黑"/>
                <w:bCs/>
                <w:sz w:val="18"/>
              </w:rPr>
              <w:t>（1）能够说明新型网络技术对工业互联的支撑作用，绘制物联网四层体系结构图。</w:t>
            </w:r>
          </w:p>
          <w:p w14:paraId="4EE35A08">
            <w:pPr>
              <w:snapToGrid w:val="0"/>
              <w:ind w:left="180" w:right="16"/>
              <w:rPr>
                <w:rFonts w:hint="eastAsia" w:eastAsia="微软雅黑"/>
                <w:bCs/>
                <w:sz w:val="18"/>
              </w:rPr>
            </w:pPr>
            <w:r>
              <w:rPr>
                <w:rFonts w:hint="eastAsia" w:eastAsia="微软雅黑"/>
                <w:bCs/>
                <w:sz w:val="18"/>
              </w:rPr>
              <w:t>（2）能够根据企业需求选择合适的云服务模式，举例说明大数据分析的应用价值。</w:t>
            </w:r>
          </w:p>
          <w:p w14:paraId="0E57C69C">
            <w:pPr>
              <w:snapToGrid w:val="0"/>
              <w:ind w:left="180" w:right="16"/>
              <w:rPr>
                <w:rFonts w:eastAsia="微软雅黑"/>
                <w:bCs/>
                <w:sz w:val="18"/>
              </w:rPr>
            </w:pPr>
            <w:r>
              <w:rPr>
                <w:rFonts w:hint="eastAsia" w:eastAsia="微软雅黑"/>
                <w:bCs/>
                <w:sz w:val="18"/>
              </w:rPr>
              <w:t>（3）能够分析VR/AR在培训、装配、运维等场景的应用价值。</w:t>
            </w:r>
          </w:p>
          <w:p w14:paraId="586B15C7">
            <w:pPr>
              <w:snapToGrid w:val="0"/>
              <w:ind w:left="180" w:right="16"/>
              <w:rPr>
                <w:rFonts w:eastAsia="微软雅黑"/>
                <w:bCs/>
                <w:sz w:val="18"/>
              </w:rPr>
            </w:pPr>
            <w:r>
              <w:rPr>
                <w:rFonts w:hint="eastAsia" w:eastAsia="微软雅黑"/>
                <w:b/>
                <w:bCs/>
                <w:sz w:val="18"/>
              </w:rPr>
              <w:t>价值目标：</w:t>
            </w:r>
          </w:p>
          <w:p w14:paraId="60A56AEA">
            <w:pPr>
              <w:snapToGrid w:val="0"/>
              <w:ind w:left="180" w:right="16"/>
              <w:rPr>
                <w:rFonts w:hint="eastAsia" w:eastAsia="微软雅黑"/>
                <w:bCs/>
                <w:sz w:val="18"/>
              </w:rPr>
            </w:pPr>
            <w:r>
              <w:rPr>
                <w:rFonts w:hint="eastAsia" w:eastAsia="微软雅黑"/>
                <w:bCs/>
                <w:sz w:val="18"/>
              </w:rPr>
              <w:t>（1）树立“数据是新型生产要素”的观念，增强数字素养与资源协同意识。</w:t>
            </w:r>
          </w:p>
          <w:p w14:paraId="76D9AA0F">
            <w:pPr>
              <w:snapToGrid w:val="0"/>
              <w:ind w:left="180" w:right="16"/>
              <w:rPr>
                <w:rFonts w:eastAsia="微软雅黑"/>
                <w:sz w:val="18"/>
              </w:rPr>
            </w:pPr>
            <w:r>
              <w:rPr>
                <w:rFonts w:hint="eastAsia" w:eastAsia="微软雅黑"/>
                <w:bCs/>
                <w:sz w:val="18"/>
              </w:rPr>
              <w:t>（2）理解网络、数据与云端安全的重要性，培养安全合规意识与开放共享理念。</w:t>
            </w:r>
          </w:p>
        </w:tc>
      </w:tr>
      <w:tr w14:paraId="2204AE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EAC48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2B88F69">
            <w:pPr>
              <w:tabs>
                <w:tab w:val="left" w:pos="7140"/>
              </w:tabs>
              <w:snapToGrid w:val="0"/>
              <w:ind w:right="16" w:firstLine="180" w:firstLineChars="100"/>
              <w:rPr>
                <w:rFonts w:hint="eastAsia" w:eastAsia="微软雅黑"/>
                <w:sz w:val="18"/>
              </w:rPr>
            </w:pPr>
            <w:r>
              <w:rPr>
                <w:rFonts w:hint="eastAsia" w:eastAsia="微软雅黑"/>
                <w:sz w:val="18"/>
              </w:rPr>
              <w:t>（1）结合我国5G、工业互联网平台与云服务发展成就，增强学生数字产业化、产业数字化的信心。</w:t>
            </w:r>
          </w:p>
          <w:p w14:paraId="798C9A34">
            <w:pPr>
              <w:tabs>
                <w:tab w:val="left" w:pos="7140"/>
              </w:tabs>
              <w:snapToGrid w:val="0"/>
              <w:ind w:right="16" w:firstLine="180" w:firstLineChars="100"/>
              <w:rPr>
                <w:rFonts w:eastAsia="微软雅黑"/>
                <w:sz w:val="18"/>
              </w:rPr>
            </w:pPr>
            <w:r>
              <w:rPr>
                <w:rFonts w:hint="eastAsia" w:eastAsia="微软雅黑"/>
                <w:sz w:val="18"/>
              </w:rPr>
              <w:t>（2）通过云端数据安全与自主可控讨论，强化学生的安全意识、法律意识与责任担当。</w:t>
            </w:r>
          </w:p>
        </w:tc>
      </w:tr>
      <w:tr w14:paraId="658F3C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B2232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4FC13C5">
            <w:pPr>
              <w:tabs>
                <w:tab w:val="left" w:pos="7140"/>
              </w:tabs>
              <w:snapToGrid w:val="0"/>
              <w:ind w:right="16" w:firstLine="360" w:firstLineChars="200"/>
              <w:rPr>
                <w:rFonts w:eastAsia="微软雅黑"/>
                <w:sz w:val="18"/>
              </w:rPr>
            </w:pPr>
            <w:r>
              <w:rPr>
                <w:rFonts w:hint="eastAsia" w:eastAsia="微软雅黑"/>
                <w:sz w:val="18"/>
              </w:rPr>
              <w:t>围绕“万物互联、数据驱动、云上制造、虚实融合”主题，引导学生思考企业数据资产价值挖掘与中小企业上云路径，鼓励学生提出轻量化、低成本的数字化创新构想。</w:t>
            </w:r>
          </w:p>
        </w:tc>
      </w:tr>
      <w:tr w14:paraId="12F34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17264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A23D6B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物联网体系结构，云计算服务模式，大数据与VR/AR的制造应用。</w:t>
            </w:r>
          </w:p>
          <w:p w14:paraId="7BF2214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理解网络、物联网、大数据、云计算之间的协同关系及数据全生命周期逻辑。</w:t>
            </w:r>
          </w:p>
        </w:tc>
      </w:tr>
      <w:tr w14:paraId="11BBA5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76898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386B431">
            <w:pPr>
              <w:snapToGrid w:val="0"/>
              <w:ind w:firstLine="180" w:firstLineChars="100"/>
              <w:rPr>
                <w:rFonts w:eastAsia="微软雅黑"/>
                <w:sz w:val="18"/>
              </w:rPr>
            </w:pPr>
            <w:r>
              <w:rPr>
                <w:rFonts w:hint="eastAsia" w:eastAsia="微软雅黑"/>
                <w:sz w:val="18"/>
              </w:rPr>
              <w:t>讲授法、问答法、演示法、图示分析法、案例分析法、比较归纳法</w:t>
            </w:r>
          </w:p>
        </w:tc>
      </w:tr>
      <w:tr w14:paraId="78955D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D56A63">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45F56E5">
            <w:pPr>
              <w:snapToGrid w:val="0"/>
              <w:ind w:firstLine="180" w:firstLineChars="100"/>
              <w:rPr>
                <w:rFonts w:eastAsia="微软雅黑"/>
                <w:sz w:val="18"/>
              </w:rPr>
            </w:pPr>
            <w:r>
              <w:rPr>
                <w:rFonts w:hint="eastAsia" w:eastAsia="微软雅黑"/>
                <w:sz w:val="18"/>
              </w:rPr>
              <w:t>电脑、投影仪、多媒体课件、教材、物联网体系结构图、云服务模式图、VR/AR应用演示视频</w:t>
            </w:r>
          </w:p>
        </w:tc>
      </w:tr>
      <w:tr w14:paraId="60D64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307D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04B38F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32FCA7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CFB76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6BBE03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09519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5B81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C27C8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2FE33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8B8B64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提前发布预习任务，要求学生阅读教材相关内容；</w:t>
            </w:r>
          </w:p>
          <w:p w14:paraId="108E635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提醒学生思考：工厂数字大屏的数据从哪里来、怎么传、怎么用；网盘、云游戏背后是什么技术在支撑；</w:t>
            </w:r>
          </w:p>
          <w:p w14:paraId="7ED8AA1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准备物联网体系结构图、云服务模式图与演示素材。</w:t>
            </w:r>
          </w:p>
          <w:p w14:paraId="600B744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530A8C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预习网络、物联网、大数据、云计算与VR/AR内容，梳理关键概念；</w:t>
            </w:r>
          </w:p>
          <w:p w14:paraId="2E03E3EE">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观察生活中的物联网、云服务与VR/AR应用；</w:t>
            </w:r>
          </w:p>
          <w:p w14:paraId="19E560F9">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FC5E4C3">
            <w:pPr>
              <w:snapToGrid w:val="0"/>
              <w:ind w:firstLine="180" w:firstLineChars="100"/>
              <w:rPr>
                <w:rFonts w:eastAsia="微软雅黑"/>
                <w:sz w:val="18"/>
              </w:rPr>
            </w:pPr>
            <w:r>
              <w:rPr>
                <w:rFonts w:hint="eastAsia" w:eastAsia="微软雅黑"/>
                <w:sz w:val="18"/>
              </w:rPr>
              <w:t>课前预习是理解互联与数据技术的前提。通过布置预习任务，引导学生从生活场景感知相关技术应用，带着问题进入课堂，为课堂深入讲解做好准备。</w:t>
            </w:r>
          </w:p>
        </w:tc>
      </w:tr>
      <w:tr w14:paraId="5FB505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38353">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561D97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5E1CEE1">
            <w:pPr>
              <w:snapToGrid w:val="0"/>
              <w:jc w:val="center"/>
              <w:rPr>
                <w:rFonts w:hint="eastAsia" w:ascii="微软雅黑" w:hAnsi="微软雅黑" w:eastAsia="微软雅黑"/>
                <w:b/>
                <w:sz w:val="18"/>
              </w:rPr>
            </w:pPr>
          </w:p>
          <w:p w14:paraId="02CA5D6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86D7C07">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B3BE2F4">
            <w:pPr>
              <w:snapToGrid w:val="0"/>
              <w:ind w:left="180"/>
              <w:rPr>
                <w:rFonts w:eastAsia="微软雅黑"/>
                <w:sz w:val="18"/>
              </w:rPr>
            </w:pPr>
            <w:r>
              <w:rPr>
                <w:rFonts w:hint="eastAsia" w:eastAsia="微软雅黑"/>
                <w:sz w:val="18"/>
              </w:rPr>
              <w:t>【教师】</w:t>
            </w:r>
          </w:p>
          <w:p w14:paraId="76DAE3F3">
            <w:pPr>
              <w:snapToGrid w:val="0"/>
              <w:ind w:left="180"/>
              <w:rPr>
                <w:rFonts w:hint="eastAsia" w:eastAsia="微软雅黑"/>
                <w:sz w:val="18"/>
              </w:rPr>
            </w:pPr>
            <w:r>
              <w:rPr>
                <w:rFonts w:hint="eastAsia" w:eastAsia="微软雅黑"/>
                <w:sz w:val="18"/>
              </w:rPr>
              <w:t>1. 展示智能工厂数字大屏与VR设备体验场景；</w:t>
            </w:r>
          </w:p>
          <w:p w14:paraId="30D35CBB">
            <w:pPr>
              <w:snapToGrid w:val="0"/>
              <w:ind w:left="180"/>
              <w:rPr>
                <w:rFonts w:hint="eastAsia" w:eastAsia="微软雅黑"/>
                <w:sz w:val="18"/>
              </w:rPr>
            </w:pPr>
            <w:r>
              <w:rPr>
                <w:rFonts w:hint="eastAsia" w:eastAsia="微软雅黑"/>
                <w:sz w:val="18"/>
              </w:rPr>
              <w:t>2. 提出问题：这些数据从哪里来？通过什么网络传输？如何变成决策依据？“云”和“虚拟世界”为什么能帮工厂提效；</w:t>
            </w:r>
          </w:p>
          <w:p w14:paraId="5983FA2D">
            <w:pPr>
              <w:snapToGrid w:val="0"/>
              <w:ind w:left="180"/>
              <w:rPr>
                <w:rFonts w:eastAsia="微软雅黑"/>
                <w:sz w:val="18"/>
              </w:rPr>
            </w:pPr>
            <w:r>
              <w:rPr>
                <w:rFonts w:hint="eastAsia" w:eastAsia="微软雅黑"/>
                <w:sz w:val="18"/>
              </w:rPr>
              <w:t>3. 引导学生梳理“感知—传输—平台—应用”链条，自然引出本次课主题。</w:t>
            </w:r>
          </w:p>
          <w:p w14:paraId="37217F05">
            <w:pPr>
              <w:snapToGrid w:val="0"/>
              <w:ind w:left="180"/>
              <w:rPr>
                <w:rFonts w:eastAsia="微软雅黑"/>
                <w:sz w:val="18"/>
              </w:rPr>
            </w:pPr>
            <w:r>
              <w:rPr>
                <w:rFonts w:hint="eastAsia" w:eastAsia="微软雅黑"/>
                <w:sz w:val="18"/>
              </w:rPr>
              <w:t>【学生】</w:t>
            </w:r>
          </w:p>
          <w:p w14:paraId="1B12A129">
            <w:pPr>
              <w:snapToGrid w:val="0"/>
              <w:ind w:left="180"/>
              <w:rPr>
                <w:rFonts w:eastAsia="微软雅黑"/>
                <w:sz w:val="18"/>
              </w:rPr>
            </w:pPr>
            <w:r>
              <w:rPr>
                <w:rFonts w:hint="eastAsia" w:eastAsia="微软雅黑"/>
                <w:sz w:val="18"/>
              </w:rPr>
              <w:t>讨论数字大屏与云上应用背后涉及的技术环节。</w:t>
            </w:r>
          </w:p>
          <w:p w14:paraId="7E6A53C7">
            <w:pPr>
              <w:snapToGrid w:val="0"/>
              <w:ind w:left="180"/>
              <w:rPr>
                <w:rFonts w:hint="eastAsia" w:eastAsia="微软雅黑"/>
                <w:sz w:val="18"/>
              </w:rPr>
            </w:pPr>
            <w:r>
              <w:rPr>
                <w:rFonts w:hint="eastAsia" w:eastAsia="微软雅黑"/>
                <w:sz w:val="18"/>
              </w:rPr>
              <w:t>一、新型网络技术</w:t>
            </w:r>
          </w:p>
          <w:p w14:paraId="0DAEF677">
            <w:pPr>
              <w:snapToGrid w:val="0"/>
              <w:ind w:left="180"/>
              <w:rPr>
                <w:rFonts w:hint="eastAsia" w:eastAsia="微软雅黑"/>
                <w:sz w:val="18"/>
              </w:rPr>
            </w:pPr>
            <w:r>
              <w:rPr>
                <w:rFonts w:hint="eastAsia" w:eastAsia="微软雅黑"/>
                <w:sz w:val="18"/>
              </w:rPr>
              <w:t>【教师】讲解5G、时间敏感网络（TSN）、工业以太网等技术特点，说明低时延、高可靠、大连接对工业现场的支持作用。</w:t>
            </w:r>
          </w:p>
          <w:p w14:paraId="7B8D8BBD">
            <w:pPr>
              <w:snapToGrid w:val="0"/>
              <w:ind w:left="180"/>
              <w:rPr>
                <w:rFonts w:hint="eastAsia" w:eastAsia="微软雅黑"/>
                <w:sz w:val="18"/>
              </w:rPr>
            </w:pPr>
            <w:r>
              <w:rPr>
                <w:rFonts w:hint="eastAsia" w:eastAsia="微软雅黑"/>
                <w:sz w:val="18"/>
              </w:rPr>
              <w:t>【学生】对照技术对比表理解各类网络的特点与适用场景。</w:t>
            </w:r>
          </w:p>
          <w:p w14:paraId="17450B8D">
            <w:pPr>
              <w:snapToGrid w:val="0"/>
              <w:ind w:left="180"/>
              <w:rPr>
                <w:rFonts w:hint="eastAsia" w:eastAsia="微软雅黑"/>
                <w:sz w:val="18"/>
              </w:rPr>
            </w:pPr>
            <w:r>
              <w:rPr>
                <w:rFonts w:hint="eastAsia" w:eastAsia="微软雅黑"/>
                <w:sz w:val="18"/>
              </w:rPr>
              <w:t>二、物联网技术</w:t>
            </w:r>
          </w:p>
          <w:p w14:paraId="7855A843">
            <w:pPr>
              <w:snapToGrid w:val="0"/>
              <w:ind w:left="180"/>
              <w:rPr>
                <w:rFonts w:hint="eastAsia" w:eastAsia="微软雅黑"/>
                <w:sz w:val="18"/>
              </w:rPr>
            </w:pPr>
            <w:r>
              <w:rPr>
                <w:rFonts w:hint="eastAsia" w:eastAsia="微软雅黑"/>
                <w:sz w:val="18"/>
              </w:rPr>
              <w:t>【教师】讲解物联网感知层、网络层、平台层、应用层体系结构，结合智能工厂说明“人机料法环”全面连接。</w:t>
            </w:r>
          </w:p>
          <w:p w14:paraId="6CAADEDA">
            <w:pPr>
              <w:snapToGrid w:val="0"/>
              <w:ind w:left="180"/>
              <w:rPr>
                <w:rFonts w:hint="eastAsia" w:eastAsia="微软雅黑"/>
                <w:sz w:val="18"/>
              </w:rPr>
            </w:pPr>
            <w:r>
              <w:rPr>
                <w:rFonts w:hint="eastAsia" w:eastAsia="微软雅黑"/>
                <w:sz w:val="18"/>
              </w:rPr>
              <w:t>【学生】绘制物联网体系结构图，标注各层功能。</w:t>
            </w:r>
          </w:p>
          <w:p w14:paraId="6955066F">
            <w:pPr>
              <w:snapToGrid w:val="0"/>
              <w:ind w:left="180"/>
              <w:rPr>
                <w:rFonts w:hint="eastAsia" w:eastAsia="微软雅黑"/>
                <w:sz w:val="18"/>
              </w:rPr>
            </w:pPr>
            <w:r>
              <w:rPr>
                <w:rFonts w:hint="eastAsia" w:eastAsia="微软雅黑"/>
                <w:sz w:val="18"/>
              </w:rPr>
              <w:t>三、大数据与云计算技术</w:t>
            </w:r>
          </w:p>
          <w:p w14:paraId="1AE00165">
            <w:pPr>
              <w:snapToGrid w:val="0"/>
              <w:ind w:left="180"/>
              <w:rPr>
                <w:rFonts w:hint="eastAsia" w:eastAsia="微软雅黑"/>
                <w:sz w:val="18"/>
              </w:rPr>
            </w:pPr>
            <w:r>
              <w:rPr>
                <w:rFonts w:hint="eastAsia" w:eastAsia="微软雅黑"/>
                <w:sz w:val="18"/>
              </w:rPr>
              <w:t>【教师】讲解制造大数据的采集、存储、分析与应用，讲解云计算IaaS/PaaS/SaaS三种服务模式与工业云平台、云制造模式。</w:t>
            </w:r>
          </w:p>
          <w:p w14:paraId="49AD943C">
            <w:pPr>
              <w:snapToGrid w:val="0"/>
              <w:ind w:left="180"/>
              <w:rPr>
                <w:rFonts w:hint="eastAsia" w:eastAsia="微软雅黑"/>
                <w:sz w:val="18"/>
              </w:rPr>
            </w:pPr>
            <w:r>
              <w:rPr>
                <w:rFonts w:hint="eastAsia" w:eastAsia="微软雅黑"/>
                <w:sz w:val="18"/>
              </w:rPr>
              <w:t>【学生】结合案例理解“数据—分析—决策—优化”闭环，对照模式图理解云服务层次。</w:t>
            </w:r>
          </w:p>
          <w:p w14:paraId="2E97B274">
            <w:pPr>
              <w:snapToGrid w:val="0"/>
              <w:ind w:left="180"/>
              <w:rPr>
                <w:rFonts w:hint="eastAsia" w:eastAsia="微软雅黑"/>
                <w:sz w:val="18"/>
              </w:rPr>
            </w:pPr>
            <w:r>
              <w:rPr>
                <w:rFonts w:hint="eastAsia" w:eastAsia="微软雅黑"/>
                <w:sz w:val="18"/>
              </w:rPr>
              <w:t>四、虚拟/增强现实技术</w:t>
            </w:r>
          </w:p>
          <w:p w14:paraId="0B01A8A2">
            <w:pPr>
              <w:snapToGrid w:val="0"/>
              <w:ind w:left="180"/>
              <w:rPr>
                <w:rFonts w:hint="eastAsia" w:eastAsia="微软雅黑"/>
                <w:sz w:val="18"/>
              </w:rPr>
            </w:pPr>
            <w:r>
              <w:rPr>
                <w:rFonts w:hint="eastAsia" w:eastAsia="微软雅黑"/>
                <w:sz w:val="18"/>
              </w:rPr>
              <w:t>【教师】讲解VR、AR、MR的基本原理，结合虚拟装配、人员培训、远程运维等案例说明其在制造中的应用。</w:t>
            </w:r>
          </w:p>
          <w:p w14:paraId="22B82041">
            <w:pPr>
              <w:snapToGrid w:val="0"/>
              <w:ind w:left="180"/>
              <w:rPr>
                <w:rFonts w:eastAsia="微软雅黑"/>
                <w:sz w:val="18"/>
              </w:rPr>
            </w:pPr>
            <w:r>
              <w:rPr>
                <w:rFonts w:hint="eastAsia" w:eastAsia="微软雅黑"/>
                <w:sz w:val="18"/>
              </w:rPr>
              <w:t>【学生】结合案例讨论VR/AR如何提升作业效率与安全性。</w:t>
            </w:r>
          </w:p>
          <w:p w14:paraId="0CBA1583">
            <w:pPr>
              <w:snapToGrid w:val="0"/>
              <w:ind w:left="180"/>
              <w:rPr>
                <w:rFonts w:eastAsia="微软雅黑"/>
                <w:sz w:val="18"/>
              </w:rPr>
            </w:pPr>
            <w:r>
              <w:rPr>
                <w:rFonts w:hint="eastAsia" w:eastAsia="微软雅黑"/>
                <w:sz w:val="18"/>
              </w:rPr>
              <w:t>【课堂强化】结合物联网体系结构图与云服务模式图快速复述四层结构与三种服务模式，通过随堂提问（如“工业大数据分析能解决什么问题”“AR与VR有何区别”）检查学生掌握情况，针对共性问题及时纠正和补充讲解，帮助学生当堂巩固核心知识。</w:t>
            </w:r>
          </w:p>
        </w:tc>
        <w:tc>
          <w:tcPr>
            <w:tcW w:w="1585" w:type="dxa"/>
            <w:tcBorders>
              <w:tl2br w:val="nil"/>
              <w:tr2bl w:val="nil"/>
            </w:tcBorders>
            <w:shd w:val="clear" w:color="auto" w:fill="auto"/>
          </w:tcPr>
          <w:p w14:paraId="59D80965">
            <w:pPr>
              <w:snapToGrid w:val="0"/>
              <w:rPr>
                <w:rFonts w:eastAsia="微软雅黑"/>
                <w:sz w:val="18"/>
              </w:rPr>
            </w:pPr>
            <w:r>
              <w:rPr>
                <w:rFonts w:hint="eastAsia" w:eastAsia="微软雅黑"/>
                <w:sz w:val="18"/>
              </w:rPr>
              <w:t>以工厂数字大屏与虚拟体验创设情境，引导学生思考数据产生、传输、分析与服务化应用的全链条，激发学习兴趣，自然引出本次课主题。</w:t>
            </w:r>
          </w:p>
          <w:p w14:paraId="4FED5A7B">
            <w:pPr>
              <w:snapToGrid w:val="0"/>
              <w:rPr>
                <w:rFonts w:eastAsia="微软雅黑"/>
                <w:sz w:val="18"/>
              </w:rPr>
            </w:pPr>
            <w:r>
              <w:rPr>
                <w:rFonts w:hint="eastAsia" w:eastAsia="微软雅黑"/>
                <w:sz w:val="18"/>
              </w:rPr>
              <w:t>按照“网络传输→万物互联→数据应用→云端服务→虚实融合”的逻辑主线，讲清各类新技术原理与应用，帮助学生理解数据驱动与虚实融合的智能制造技术底座。</w:t>
            </w:r>
          </w:p>
        </w:tc>
      </w:tr>
      <w:tr w14:paraId="614FEAC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8E263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6E5E16C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A9CAC9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79687C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【选择题】云计算按需提供计算、存储与平台服务，其中提供软件开发平台的是（　）。A. IaaS B. PaaS C. SaaS D. DaaS</w:t>
            </w:r>
          </w:p>
          <w:p w14:paraId="44E2E1F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【判断题】5G的低时延、高可靠特性可以支撑工业现场的实时控制。（对/错）</w:t>
            </w:r>
          </w:p>
          <w:p w14:paraId="4F0374F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】简述大数据或云计算技术在智能制造中的一种典型应用。</w:t>
            </w:r>
          </w:p>
          <w:p w14:paraId="52AAA5A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A10E6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r>
              <w:rPr>
                <w:rFonts w:hint="eastAsia" w:ascii="微软雅黑" w:hAnsi="微软雅黑" w:eastAsia="微软雅黑"/>
                <w:sz w:val="18"/>
                <w:szCs w:val="18"/>
                <w:lang w:eastAsia="zh-CN"/>
              </w:rPr>
              <w:t>。</w:t>
            </w:r>
          </w:p>
        </w:tc>
        <w:tc>
          <w:tcPr>
            <w:tcW w:w="1585" w:type="dxa"/>
            <w:tcBorders>
              <w:tl2br w:val="nil"/>
              <w:tr2bl w:val="nil"/>
            </w:tcBorders>
            <w:shd w:val="clear" w:color="auto" w:fill="auto"/>
          </w:tcPr>
          <w:p w14:paraId="78B20AA9">
            <w:pPr>
              <w:snapToGrid w:val="0"/>
              <w:ind w:firstLine="180" w:firstLineChars="100"/>
              <w:rPr>
                <w:rFonts w:eastAsia="微软雅黑"/>
                <w:sz w:val="18"/>
              </w:rPr>
            </w:pPr>
            <w:r>
              <w:rPr>
                <w:rFonts w:hint="eastAsia" w:eastAsia="微软雅黑"/>
                <w:sz w:val="18"/>
              </w:rPr>
              <w:t>通过课堂小测检验学生对网络、物联网、大数据、云计算与VR/AR的掌握情况，当堂反馈纠正易混点，发现薄弱环节，为后续教学改进提供依据。</w:t>
            </w:r>
          </w:p>
        </w:tc>
      </w:tr>
      <w:tr w14:paraId="7075BD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1EFD2F3">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7CA69D">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10DC4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61A893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本次课解决的关键问题是：智能制造的数据从哪里来、怎么传、怎么用、如何上云、如何虚实融合；</w:t>
            </w:r>
          </w:p>
          <w:p w14:paraId="2018EA2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本次课需要重点掌握的技术主线是：新型网络（传输）→物联网（连接）→大数据（应用）→云计算（资源）→VR/AR（交互）；</w:t>
            </w:r>
          </w:p>
          <w:p w14:paraId="579D03A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本次课最值得学生带走的方法是：用“数据全生命周期”视角分析数字化系统，用“资源视角”理解云计算，用“人机交互视角”理解VR/AR；</w:t>
            </w:r>
          </w:p>
          <w:p w14:paraId="1559556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本次课需要特别警惕的易错点包括：混淆物联网与互联网，混淆三种云服务模式，混淆VR与AR，忽视网络与数据安全。</w:t>
            </w:r>
          </w:p>
          <w:p w14:paraId="1F2D930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回顾知识主线：形成「网络—物联网—大数据—云计算—VR/AR」的课堂笔记，把「今天学了什么」和「下次怎么继续做」都写清楚。</w:t>
            </w:r>
          </w:p>
        </w:tc>
        <w:tc>
          <w:tcPr>
            <w:tcW w:w="1585" w:type="dxa"/>
            <w:tcBorders>
              <w:tl2br w:val="nil"/>
              <w:tr2bl w:val="nil"/>
            </w:tcBorders>
            <w:shd w:val="clear" w:color="auto" w:fill="auto"/>
          </w:tcPr>
          <w:p w14:paraId="326F3CA1">
            <w:pPr>
              <w:snapToGrid w:val="0"/>
              <w:ind w:firstLine="180" w:firstLineChars="100"/>
              <w:rPr>
                <w:rFonts w:eastAsia="微软雅黑"/>
                <w:sz w:val="18"/>
              </w:rPr>
            </w:pPr>
            <w:r>
              <w:rPr>
                <w:rFonts w:hint="eastAsia" w:eastAsia="微软雅黑"/>
                <w:sz w:val="18"/>
              </w:rPr>
              <w:t>对本课互联、数据、云与虚实技术进行系统梳理，帮助学生整合知识结构，突出数据全生命周期主线，强化理解记忆，提升归纳总结能力。</w:t>
            </w:r>
          </w:p>
        </w:tc>
      </w:tr>
      <w:tr w14:paraId="364B041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D65B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163A61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6E7E2B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724CBA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绘制物联网四层体系结构图，并用示意图说明IaaS、PaaS、SaaS三者的区别；</w:t>
            </w:r>
          </w:p>
          <w:p w14:paraId="1E11F9C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举例说明大数据或VR/AR在制造中的一种应用及其价值。</w:t>
            </w:r>
          </w:p>
          <w:p w14:paraId="32A75F1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9F6F5F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按要求提交思考题、总结性笔记。</w:t>
            </w:r>
          </w:p>
        </w:tc>
        <w:tc>
          <w:tcPr>
            <w:tcW w:w="1585" w:type="dxa"/>
            <w:tcBorders>
              <w:tl2br w:val="nil"/>
              <w:tr2bl w:val="nil"/>
            </w:tcBorders>
            <w:shd w:val="clear" w:color="auto" w:fill="FFFFFF"/>
          </w:tcPr>
          <w:p w14:paraId="724759C0">
            <w:pPr>
              <w:snapToGrid w:val="0"/>
              <w:ind w:firstLine="180" w:firstLineChars="100"/>
              <w:rPr>
                <w:rFonts w:eastAsia="微软雅黑"/>
                <w:sz w:val="18"/>
              </w:rPr>
            </w:pPr>
            <w:r>
              <w:rPr>
                <w:rFonts w:hint="eastAsia" w:eastAsia="微软雅黑"/>
                <w:sz w:val="18"/>
              </w:rPr>
              <w:t>通过结构图绘制与服务模式辨析等作业，引导学生课后复习巩固本课知识，检验知识迁移与表达能力，为下一课学习离散型智能制造做好衔接。</w:t>
            </w:r>
          </w:p>
        </w:tc>
      </w:tr>
      <w:tr w14:paraId="367FE4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E91BE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67E0718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A2AA316">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870A87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4FB4482">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FBBD08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7F212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F28D8ED">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D16AF3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D8EE38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教学流程：互动导入是否真正把学生带入问题情境，课堂推进是否做到由传输到应用到云端、由讲授到分析；</w:t>
            </w:r>
          </w:p>
          <w:p w14:paraId="0B25D9E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教学内容：物联网体系结构、云服务模式与各类技术应用是否讲清讲透，学生是否真正理解而非停留在机械记忆层面；</w:t>
            </w:r>
          </w:p>
          <w:p w14:paraId="19588A70">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学生参与：学生在结构图绘制、服务模式辨析和案例讨论中的参与是否均衡，薄弱学生是否得到及时指导；</w:t>
            </w:r>
          </w:p>
          <w:p w14:paraId="317FFF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教学改进：本节技术点较多，后续是否需要增加演示视频、技术对比表或精简讲解深度，以进一步提升课堂厚度和教学效果。</w:t>
            </w:r>
          </w:p>
        </w:tc>
        <w:tc>
          <w:tcPr>
            <w:tcW w:w="1585" w:type="dxa"/>
            <w:tcBorders>
              <w:tl2br w:val="nil"/>
              <w:tr2bl w:val="nil"/>
            </w:tcBorders>
            <w:shd w:val="clear" w:color="auto" w:fill="auto"/>
          </w:tcPr>
          <w:p w14:paraId="16838CC3">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2F8A1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3B5EE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7B5EC7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93D4B9A">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60022DED">
      <w:pPr>
        <w:rPr>
          <w:rFonts w:hint="eastAsia" w:ascii="黑体" w:hAnsi="黑体" w:eastAsia="黑体" w:cs="黑体"/>
          <w:bCs/>
          <w:kern w:val="28"/>
          <w:sz w:val="18"/>
          <w:szCs w:val="18"/>
        </w:rPr>
      </w:pPr>
    </w:p>
    <w:p w14:paraId="4EA8CDCA">
      <w:pPr>
        <w:rPr>
          <w:rFonts w:hint="eastAsia" w:ascii="黑体" w:hAnsi="黑体" w:eastAsia="黑体" w:cs="黑体"/>
          <w:bCs/>
          <w:kern w:val="28"/>
          <w:sz w:val="18"/>
          <w:szCs w:val="18"/>
        </w:rPr>
      </w:pPr>
    </w:p>
    <w:p w14:paraId="3CEB9F6A">
      <w:pPr>
        <w:rPr>
          <w:rFonts w:hint="eastAsia" w:ascii="黑体" w:hAnsi="黑体" w:eastAsia="黑体" w:cs="黑体"/>
          <w:bCs/>
          <w:kern w:val="28"/>
          <w:sz w:val="18"/>
          <w:szCs w:val="18"/>
        </w:rPr>
      </w:pPr>
    </w:p>
    <w:p w14:paraId="364F87F7">
      <w:pPr>
        <w:rPr>
          <w:rFonts w:hint="eastAsia" w:ascii="黑体" w:hAnsi="黑体" w:eastAsia="黑体" w:cs="黑体"/>
          <w:bCs/>
          <w:kern w:val="28"/>
          <w:sz w:val="18"/>
          <w:szCs w:val="18"/>
        </w:rPr>
      </w:pPr>
    </w:p>
    <w:p w14:paraId="3389C8BE">
      <w:pPr>
        <w:ind w:firstLine="360" w:firstLineChars="200"/>
        <w:rPr>
          <w:rFonts w:hint="eastAsia" w:ascii="黑体" w:hAnsi="黑体" w:eastAsia="黑体" w:cs="黑体"/>
          <w:bCs/>
          <w:kern w:val="28"/>
          <w:sz w:val="18"/>
          <w:szCs w:val="18"/>
        </w:rPr>
      </w:pPr>
    </w:p>
    <w:p w14:paraId="11211191">
      <w:pPr>
        <w:ind w:firstLine="360" w:firstLineChars="200"/>
        <w:rPr>
          <w:rFonts w:hint="eastAsia" w:ascii="黑体" w:hAnsi="黑体" w:eastAsia="黑体" w:cs="黑体"/>
          <w:bCs/>
          <w:kern w:val="28"/>
          <w:sz w:val="18"/>
          <w:szCs w:val="18"/>
        </w:rPr>
      </w:pPr>
    </w:p>
    <w:p w14:paraId="34F9EA20">
      <w:pPr>
        <w:ind w:firstLine="360" w:firstLineChars="200"/>
        <w:rPr>
          <w:rFonts w:hint="eastAsia" w:ascii="黑体" w:hAnsi="黑体" w:eastAsia="黑体" w:cs="黑体"/>
          <w:bCs/>
          <w:kern w:val="28"/>
          <w:sz w:val="18"/>
          <w:szCs w:val="18"/>
        </w:rPr>
      </w:pPr>
    </w:p>
    <w:p w14:paraId="67F2C42B">
      <w:pPr>
        <w:ind w:firstLine="360" w:firstLineChars="200"/>
        <w:rPr>
          <w:rFonts w:hint="eastAsia" w:ascii="黑体" w:hAnsi="黑体" w:eastAsia="黑体" w:cs="黑体"/>
          <w:bCs/>
          <w:kern w:val="28"/>
          <w:sz w:val="18"/>
          <w:szCs w:val="18"/>
        </w:rPr>
      </w:pPr>
    </w:p>
    <w:p w14:paraId="64576659">
      <w:pPr>
        <w:ind w:firstLine="360" w:firstLineChars="200"/>
        <w:rPr>
          <w:rFonts w:hint="eastAsia" w:ascii="黑体" w:hAnsi="黑体" w:eastAsia="黑体" w:cs="黑体"/>
          <w:bCs/>
          <w:kern w:val="28"/>
          <w:sz w:val="18"/>
          <w:szCs w:val="18"/>
        </w:rPr>
      </w:pPr>
    </w:p>
    <w:p w14:paraId="174278C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162A1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09D1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36A48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第五章</w:t>
            </w:r>
          </w:p>
        </w:tc>
        <w:tc>
          <w:tcPr>
            <w:tcW w:w="1448" w:type="dxa"/>
            <w:tcBorders>
              <w:tl2br w:val="nil"/>
              <w:tr2bl w:val="nil"/>
            </w:tcBorders>
            <w:shd w:val="clear" w:color="auto" w:fill="auto"/>
          </w:tcPr>
          <w:p w14:paraId="5D5221D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2E9E0D2">
            <w:pPr>
              <w:snapToGrid w:val="0"/>
              <w:jc w:val="center"/>
              <w:rPr>
                <w:rFonts w:hint="default" w:ascii="微软雅黑" w:hAnsi="微软雅黑" w:eastAsia="微软雅黑"/>
                <w:b/>
                <w:sz w:val="18"/>
                <w:lang w:val="en-US" w:eastAsia="zh-CN"/>
              </w:rPr>
            </w:pPr>
            <w:r>
              <w:rPr>
                <w:rFonts w:hint="eastAsia" w:eastAsia="微软雅黑"/>
                <w:sz w:val="18"/>
                <w:lang w:val="en-US" w:eastAsia="zh-CN"/>
              </w:rPr>
              <w:t>离散型智能制造的内涵、架构与典型案例</w:t>
            </w:r>
          </w:p>
        </w:tc>
      </w:tr>
      <w:tr w14:paraId="4A7E8E8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D48AA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7D71E47">
            <w:pPr>
              <w:snapToGrid w:val="0"/>
              <w:jc w:val="center"/>
              <w:rPr>
                <w:rFonts w:eastAsia="微软雅黑"/>
                <w:sz w:val="18"/>
              </w:rPr>
            </w:pPr>
            <w:r>
              <w:rPr>
                <w:rFonts w:hint="eastAsia" w:eastAsia="微软雅黑"/>
                <w:sz w:val="18"/>
              </w:rPr>
              <w:t>第2周（第4次课）</w:t>
            </w:r>
          </w:p>
        </w:tc>
        <w:tc>
          <w:tcPr>
            <w:tcW w:w="1448" w:type="dxa"/>
            <w:tcBorders>
              <w:tl2br w:val="nil"/>
              <w:tr2bl w:val="nil"/>
            </w:tcBorders>
            <w:shd w:val="clear" w:color="auto" w:fill="FFFFFF"/>
          </w:tcPr>
          <w:p w14:paraId="02B150D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7768FFB">
            <w:pPr>
              <w:snapToGrid w:val="0"/>
              <w:jc w:val="center"/>
              <w:rPr>
                <w:rFonts w:eastAsia="微软雅黑"/>
                <w:sz w:val="18"/>
              </w:rPr>
            </w:pPr>
            <w:r>
              <w:rPr>
                <w:rFonts w:hint="eastAsia" w:eastAsia="微软雅黑"/>
                <w:sz w:val="18"/>
              </w:rPr>
              <w:t>2课时（100 min）；类型：理论2</w:t>
            </w:r>
          </w:p>
        </w:tc>
      </w:tr>
      <w:tr w14:paraId="2C024C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E31D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B3C22A3">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03E036C">
            <w:pPr>
              <w:snapToGrid w:val="0"/>
              <w:jc w:val="left"/>
              <w:rPr>
                <w:rFonts w:hint="eastAsia" w:eastAsia="微软雅黑"/>
                <w:sz w:val="18"/>
              </w:rPr>
            </w:pPr>
            <w:r>
              <w:rPr>
                <w:rFonts w:hint="eastAsia" w:eastAsia="微软雅黑"/>
                <w:sz w:val="18"/>
              </w:rPr>
              <w:t>离散型智能制造</w:t>
            </w:r>
          </w:p>
          <w:p w14:paraId="28A24A41">
            <w:pPr>
              <w:snapToGrid w:val="0"/>
              <w:jc w:val="left"/>
              <w:rPr>
                <w:rFonts w:hint="eastAsia" w:eastAsia="微软雅黑"/>
                <w:sz w:val="18"/>
              </w:rPr>
            </w:pPr>
            <w:r>
              <w:rPr>
                <w:rFonts w:hint="eastAsia" w:eastAsia="微软雅黑"/>
                <w:sz w:val="18"/>
              </w:rPr>
              <w:t>内涵                       架构                      典型案例</w:t>
            </w:r>
          </w:p>
          <w:p w14:paraId="4F179F51">
            <w:pPr>
              <w:snapToGrid w:val="0"/>
              <w:jc w:val="left"/>
              <w:rPr>
                <w:rFonts w:hint="eastAsia" w:eastAsia="微软雅黑"/>
                <w:sz w:val="18"/>
              </w:rPr>
            </w:pPr>
            <w:r>
              <w:rPr>
                <w:rFonts w:hint="eastAsia" w:eastAsia="微软雅黑"/>
                <w:sz w:val="18"/>
              </w:rPr>
              <w:t>·物料按件/按批离散加工       ·设计/计划/生产/物流/质量     ·汽车/电子/装备制造</w:t>
            </w:r>
          </w:p>
          <w:p w14:paraId="7AA3A61C">
            <w:pPr>
              <w:snapToGrid w:val="0"/>
              <w:jc w:val="left"/>
              <w:rPr>
                <w:rFonts w:hint="eastAsia" w:eastAsia="微软雅黑"/>
                <w:sz w:val="18"/>
              </w:rPr>
            </w:pPr>
            <w:r>
              <w:rPr>
                <w:rFonts w:hint="eastAsia" w:eastAsia="微软雅黑"/>
                <w:sz w:val="18"/>
              </w:rPr>
              <w:t>·装配工序串并联组合          ·MES/APS/ERP协同             ·智能车间/柔性产线</w:t>
            </w:r>
          </w:p>
          <w:p w14:paraId="5D5BF63C">
            <w:pPr>
              <w:snapToGrid w:val="0"/>
              <w:jc w:val="left"/>
              <w:rPr>
                <w:rFonts w:eastAsia="微软雅黑"/>
                <w:sz w:val="18"/>
              </w:rPr>
            </w:pPr>
            <w:r>
              <w:rPr>
                <w:rFonts w:hint="eastAsia" w:eastAsia="微软雅黑"/>
                <w:sz w:val="18"/>
              </w:rPr>
              <w:t>·以产品BOM为核心组织生产      ·设备互联与数据采集           ·个性化配置与高效排产</w:t>
            </w:r>
          </w:p>
        </w:tc>
      </w:tr>
      <w:tr w14:paraId="405DCD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2ED91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34B180D">
            <w:pPr>
              <w:snapToGrid w:val="0"/>
              <w:rPr>
                <w:rFonts w:eastAsia="微软雅黑"/>
                <w:bCs/>
                <w:sz w:val="18"/>
              </w:rPr>
            </w:pPr>
            <w:r>
              <w:rPr>
                <w:rFonts w:hint="eastAsia" w:eastAsia="微软雅黑"/>
                <w:b/>
                <w:bCs/>
                <w:sz w:val="18"/>
              </w:rPr>
              <w:t>知识目标：</w:t>
            </w:r>
          </w:p>
          <w:p w14:paraId="5162FBB0">
            <w:pPr>
              <w:snapToGrid w:val="0"/>
              <w:rPr>
                <w:rFonts w:hint="eastAsia" w:eastAsia="微软雅黑"/>
                <w:bCs/>
                <w:sz w:val="18"/>
              </w:rPr>
            </w:pPr>
            <w:r>
              <w:rPr>
                <w:rFonts w:hint="eastAsia" w:eastAsia="微软雅黑"/>
                <w:bCs/>
                <w:sz w:val="18"/>
              </w:rPr>
              <w:t>（1）理解离散型制造的内涵与生产特点。</w:t>
            </w:r>
          </w:p>
          <w:p w14:paraId="49369F18">
            <w:pPr>
              <w:snapToGrid w:val="0"/>
              <w:rPr>
                <w:rFonts w:hint="eastAsia" w:eastAsia="微软雅黑"/>
                <w:bCs/>
                <w:sz w:val="18"/>
              </w:rPr>
            </w:pPr>
            <w:r>
              <w:rPr>
                <w:rFonts w:hint="eastAsia" w:eastAsia="微软雅黑"/>
                <w:bCs/>
                <w:sz w:val="18"/>
              </w:rPr>
              <w:t>（2）掌握离散型智能制造的总体架构及其核心系统（MES、APS、ERP等）。</w:t>
            </w:r>
          </w:p>
          <w:p w14:paraId="58B50299">
            <w:pPr>
              <w:snapToGrid w:val="0"/>
              <w:rPr>
                <w:rFonts w:eastAsia="微软雅黑"/>
                <w:bCs/>
                <w:sz w:val="18"/>
              </w:rPr>
            </w:pPr>
            <w:r>
              <w:rPr>
                <w:rFonts w:hint="eastAsia" w:eastAsia="微软雅黑"/>
                <w:bCs/>
                <w:sz w:val="18"/>
              </w:rPr>
              <w:t>（3）了解离散型智能制造的典型应用案例。</w:t>
            </w:r>
          </w:p>
          <w:p w14:paraId="33319D98">
            <w:pPr>
              <w:snapToGrid w:val="0"/>
              <w:rPr>
                <w:rFonts w:eastAsia="微软雅黑"/>
                <w:bCs/>
                <w:sz w:val="18"/>
              </w:rPr>
            </w:pPr>
            <w:r>
              <w:rPr>
                <w:rFonts w:hint="eastAsia" w:eastAsia="微软雅黑"/>
                <w:b/>
                <w:bCs/>
                <w:sz w:val="18"/>
              </w:rPr>
              <w:t>能力目标：</w:t>
            </w:r>
          </w:p>
          <w:p w14:paraId="6F749F49">
            <w:pPr>
              <w:snapToGrid w:val="0"/>
              <w:rPr>
                <w:rFonts w:hint="eastAsia" w:eastAsia="微软雅黑"/>
                <w:bCs/>
                <w:sz w:val="18"/>
              </w:rPr>
            </w:pPr>
            <w:r>
              <w:rPr>
                <w:rFonts w:hint="eastAsia" w:eastAsia="微软雅黑"/>
                <w:bCs/>
                <w:sz w:val="18"/>
              </w:rPr>
              <w:t>（1）能够识别离散型制造与流程型制造的区别。</w:t>
            </w:r>
          </w:p>
          <w:p w14:paraId="42BEE0BA">
            <w:pPr>
              <w:snapToGrid w:val="0"/>
              <w:rPr>
                <w:rFonts w:hint="eastAsia" w:eastAsia="微软雅黑"/>
                <w:bCs/>
                <w:sz w:val="18"/>
              </w:rPr>
            </w:pPr>
            <w:r>
              <w:rPr>
                <w:rFonts w:hint="eastAsia" w:eastAsia="微软雅黑"/>
                <w:bCs/>
                <w:sz w:val="18"/>
              </w:rPr>
              <w:t>（2）能够用架构图描述离散型智能制造的层次结构。</w:t>
            </w:r>
          </w:p>
          <w:p w14:paraId="168DBE9D">
            <w:pPr>
              <w:snapToGrid w:val="0"/>
              <w:rPr>
                <w:rFonts w:eastAsia="微软雅黑"/>
                <w:bCs/>
                <w:sz w:val="18"/>
              </w:rPr>
            </w:pPr>
            <w:r>
              <w:rPr>
                <w:rFonts w:hint="eastAsia" w:eastAsia="微软雅黑"/>
                <w:bCs/>
                <w:sz w:val="18"/>
              </w:rPr>
              <w:t>（3）能够结合案例分析离散型智能制造的实施要点与成效。</w:t>
            </w:r>
          </w:p>
          <w:p w14:paraId="56D65ACF">
            <w:pPr>
              <w:snapToGrid w:val="0"/>
              <w:rPr>
                <w:rFonts w:eastAsia="微软雅黑"/>
                <w:bCs/>
                <w:sz w:val="18"/>
              </w:rPr>
            </w:pPr>
            <w:r>
              <w:rPr>
                <w:rFonts w:hint="eastAsia" w:eastAsia="微软雅黑"/>
                <w:b/>
                <w:bCs/>
                <w:sz w:val="18"/>
              </w:rPr>
              <w:t>价值目标：</w:t>
            </w:r>
          </w:p>
          <w:p w14:paraId="77E0F4F1">
            <w:pPr>
              <w:snapToGrid w:val="0"/>
              <w:rPr>
                <w:rFonts w:hint="eastAsia" w:eastAsia="微软雅黑"/>
                <w:bCs/>
                <w:sz w:val="18"/>
              </w:rPr>
            </w:pPr>
            <w:r>
              <w:rPr>
                <w:rFonts w:hint="eastAsia" w:eastAsia="微软雅黑"/>
                <w:bCs/>
                <w:sz w:val="18"/>
              </w:rPr>
              <w:t>（1）理解“分类施策、因企制宜”推进智能制造的思路。</w:t>
            </w:r>
          </w:p>
          <w:p w14:paraId="14F61A5B">
            <w:pPr>
              <w:snapToGrid w:val="0"/>
              <w:rPr>
                <w:rFonts w:eastAsia="微软雅黑"/>
                <w:sz w:val="18"/>
              </w:rPr>
            </w:pPr>
            <w:r>
              <w:rPr>
                <w:rFonts w:hint="eastAsia" w:eastAsia="微软雅黑"/>
                <w:bCs/>
                <w:sz w:val="18"/>
              </w:rPr>
              <w:t>（2）培养精益求精、注重协同的工程素养。</w:t>
            </w:r>
          </w:p>
        </w:tc>
      </w:tr>
      <w:tr w14:paraId="3E69FD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9AF92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64BB9F65">
            <w:pPr>
              <w:tabs>
                <w:tab w:val="left" w:pos="7140"/>
              </w:tabs>
              <w:snapToGrid w:val="0"/>
              <w:ind w:right="16" w:firstLine="180" w:firstLineChars="100"/>
              <w:rPr>
                <w:rFonts w:hint="eastAsia" w:eastAsia="微软雅黑"/>
                <w:sz w:val="18"/>
              </w:rPr>
            </w:pPr>
            <w:r>
              <w:rPr>
                <w:rFonts w:hint="eastAsia" w:eastAsia="微软雅黑"/>
                <w:sz w:val="18"/>
              </w:rPr>
              <w:t>（1）结合我国汽车、电子、航空航天等离散制造行业的智能化成就，激发学生的行业自豪感。</w:t>
            </w:r>
          </w:p>
          <w:p w14:paraId="64AC3B40">
            <w:pPr>
              <w:tabs>
                <w:tab w:val="left" w:pos="7140"/>
              </w:tabs>
              <w:snapToGrid w:val="0"/>
              <w:ind w:right="16" w:firstLine="180" w:firstLineChars="100"/>
              <w:rPr>
                <w:rFonts w:eastAsia="微软雅黑"/>
                <w:sz w:val="18"/>
              </w:rPr>
            </w:pPr>
            <w:r>
              <w:rPr>
                <w:rFonts w:hint="eastAsia" w:eastAsia="微软雅黑"/>
                <w:sz w:val="18"/>
              </w:rPr>
              <w:t>（2）通过国产装备与系统在智能车间中的应用，增强学生自主创新的信念。</w:t>
            </w:r>
          </w:p>
        </w:tc>
      </w:tr>
      <w:tr w14:paraId="0BEF22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21F1DA">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847F782">
            <w:pPr>
              <w:tabs>
                <w:tab w:val="left" w:pos="7140"/>
              </w:tabs>
              <w:snapToGrid w:val="0"/>
              <w:ind w:right="16" w:firstLine="360" w:firstLineChars="200"/>
              <w:rPr>
                <w:rFonts w:eastAsia="微软雅黑"/>
                <w:sz w:val="18"/>
              </w:rPr>
            </w:pPr>
            <w:r>
              <w:rPr>
                <w:rFonts w:hint="eastAsia" w:eastAsia="微软雅黑"/>
                <w:sz w:val="18"/>
              </w:rPr>
              <w:t>围绕离散型车间的排产、质量与物流优化问题，引导学生识别数字化改造的切入点，鼓励学生提出面向小批量多品种生产的创新方案。</w:t>
            </w:r>
          </w:p>
        </w:tc>
      </w:tr>
      <w:tr w14:paraId="178FCC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1404A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B032E4B">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离散型智能制造的内涵与总体架构。</w:t>
            </w:r>
          </w:p>
          <w:p w14:paraId="5413D2E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理解MES、APS、ERP等系统之间的协同关系及数据流。</w:t>
            </w:r>
          </w:p>
        </w:tc>
      </w:tr>
      <w:tr w14:paraId="7EC436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814A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52BDCD9">
            <w:pPr>
              <w:snapToGrid w:val="0"/>
              <w:ind w:firstLine="180" w:firstLineChars="100"/>
              <w:rPr>
                <w:rFonts w:eastAsia="微软雅黑"/>
                <w:sz w:val="18"/>
              </w:rPr>
            </w:pPr>
            <w:r>
              <w:rPr>
                <w:rFonts w:hint="eastAsia" w:eastAsia="微软雅黑"/>
                <w:sz w:val="18"/>
              </w:rPr>
              <w:t>讲授法、问答法、图示分析法、案例分析法、小组研讨法</w:t>
            </w:r>
          </w:p>
        </w:tc>
      </w:tr>
      <w:tr w14:paraId="7C4A755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9741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09697CE">
            <w:pPr>
              <w:snapToGrid w:val="0"/>
              <w:ind w:firstLine="180" w:firstLineChars="100"/>
              <w:rPr>
                <w:rFonts w:eastAsia="微软雅黑"/>
                <w:sz w:val="18"/>
              </w:rPr>
            </w:pPr>
            <w:r>
              <w:rPr>
                <w:rFonts w:hint="eastAsia" w:eastAsia="微软雅黑"/>
                <w:sz w:val="18"/>
              </w:rPr>
              <w:t>电脑、投影仪、多媒体课件、教材、离散制造架构图、典型企业案例视频、</w:t>
            </w:r>
          </w:p>
        </w:tc>
      </w:tr>
      <w:tr w14:paraId="22E043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83F9E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516B31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23BA5E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932B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F42F4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AC5DCF4">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16D9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D0B02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401C26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B0C376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提前发布预习任务，要求学生阅读相关内容；</w:t>
            </w:r>
          </w:p>
          <w:p w14:paraId="597EBA0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提醒学生思考：汽车总装线、手机组装线有什么生产特点；</w:t>
            </w:r>
          </w:p>
          <w:p w14:paraId="4DF25A6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准备离散制造架构图与典型案例素材。</w:t>
            </w:r>
          </w:p>
          <w:p w14:paraId="641AFB3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461C724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预习离散型智能制造内涵、架构与案例，梳理关键概念；</w:t>
            </w:r>
          </w:p>
          <w:p w14:paraId="2DBD8CF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观察或回忆汽车、手机等产品的制造过程；</w:t>
            </w:r>
          </w:p>
          <w:p w14:paraId="226E731B">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242A2D6">
            <w:pPr>
              <w:snapToGrid w:val="0"/>
              <w:ind w:firstLine="180" w:firstLineChars="100"/>
              <w:rPr>
                <w:rFonts w:eastAsia="微软雅黑"/>
                <w:sz w:val="18"/>
              </w:rPr>
            </w:pPr>
            <w:r>
              <w:rPr>
                <w:rFonts w:hint="eastAsia" w:eastAsia="微软雅黑"/>
                <w:sz w:val="18"/>
              </w:rPr>
              <w:t>课前预习是理解离散制造模式的前提。通过布置预习任务，引导学生从熟悉的汽车、手机制造出发感知离散制造特点，带着问题进入课堂，为课堂深入讲解做好准备。</w:t>
            </w:r>
          </w:p>
        </w:tc>
      </w:tr>
      <w:tr w14:paraId="415B88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76798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D215748">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31E4F2E">
            <w:pPr>
              <w:snapToGrid w:val="0"/>
              <w:jc w:val="center"/>
              <w:rPr>
                <w:rFonts w:hint="eastAsia" w:ascii="微软雅黑" w:hAnsi="微软雅黑" w:eastAsia="微软雅黑"/>
                <w:b/>
                <w:sz w:val="18"/>
              </w:rPr>
            </w:pPr>
          </w:p>
          <w:p w14:paraId="1CD07260">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09E7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F8C5A62">
            <w:pPr>
              <w:snapToGrid w:val="0"/>
              <w:rPr>
                <w:rFonts w:eastAsia="微软雅黑"/>
                <w:sz w:val="18"/>
              </w:rPr>
            </w:pPr>
            <w:r>
              <w:rPr>
                <w:rFonts w:hint="eastAsia" w:eastAsia="微软雅黑"/>
                <w:sz w:val="18"/>
              </w:rPr>
              <w:t>【教师】</w:t>
            </w:r>
          </w:p>
          <w:p w14:paraId="499E25BC">
            <w:pPr>
              <w:snapToGrid w:val="0"/>
              <w:rPr>
                <w:rFonts w:hint="eastAsia" w:eastAsia="微软雅黑"/>
                <w:sz w:val="18"/>
              </w:rPr>
            </w:pPr>
            <w:r>
              <w:rPr>
                <w:rFonts w:hint="eastAsia" w:eastAsia="微软雅黑"/>
                <w:sz w:val="18"/>
              </w:rPr>
              <w:t>1. 展示汽车总装车间与手机SMT产线视频；</w:t>
            </w:r>
          </w:p>
          <w:p w14:paraId="343C3011">
            <w:pPr>
              <w:snapToGrid w:val="0"/>
              <w:rPr>
                <w:rFonts w:hint="eastAsia" w:eastAsia="微软雅黑"/>
                <w:sz w:val="18"/>
              </w:rPr>
            </w:pPr>
            <w:r>
              <w:rPr>
                <w:rFonts w:hint="eastAsia" w:eastAsia="微软雅黑"/>
                <w:sz w:val="18"/>
              </w:rPr>
              <w:t>2. 提出问题：这类工厂的物料、工序和排产有什么特点？它们“智能”在哪里；</w:t>
            </w:r>
          </w:p>
          <w:p w14:paraId="34F38083">
            <w:pPr>
              <w:snapToGrid w:val="0"/>
              <w:rPr>
                <w:rFonts w:eastAsia="微软雅黑"/>
                <w:sz w:val="18"/>
              </w:rPr>
            </w:pPr>
            <w:r>
              <w:rPr>
                <w:rFonts w:hint="eastAsia" w:eastAsia="微软雅黑"/>
                <w:sz w:val="18"/>
              </w:rPr>
              <w:t>3. 引导学生归纳“按件离散、按BOM组织、工序串联”等特点，自然引出离散型智能制造主题。</w:t>
            </w:r>
          </w:p>
          <w:p w14:paraId="7C95F0C9">
            <w:pPr>
              <w:snapToGrid w:val="0"/>
              <w:rPr>
                <w:rFonts w:eastAsia="微软雅黑"/>
                <w:sz w:val="18"/>
              </w:rPr>
            </w:pPr>
            <w:r>
              <w:rPr>
                <w:rFonts w:hint="eastAsia" w:eastAsia="微软雅黑"/>
                <w:sz w:val="18"/>
              </w:rPr>
              <w:t>【学生】</w:t>
            </w:r>
          </w:p>
          <w:p w14:paraId="1F434F00">
            <w:pPr>
              <w:snapToGrid w:val="0"/>
              <w:rPr>
                <w:rFonts w:eastAsia="微软雅黑"/>
                <w:sz w:val="18"/>
              </w:rPr>
            </w:pPr>
            <w:r>
              <w:rPr>
                <w:rFonts w:hint="eastAsia" w:eastAsia="微软雅黑"/>
                <w:sz w:val="18"/>
              </w:rPr>
              <w:t>结合视频讨论离散制造的生产组织特点。</w:t>
            </w:r>
          </w:p>
          <w:p w14:paraId="31407AC3">
            <w:pPr>
              <w:snapToGrid w:val="0"/>
              <w:rPr>
                <w:rFonts w:hint="eastAsia" w:eastAsia="微软雅黑"/>
                <w:sz w:val="18"/>
              </w:rPr>
            </w:pPr>
            <w:r>
              <w:rPr>
                <w:rFonts w:hint="eastAsia" w:eastAsia="微软雅黑"/>
                <w:sz w:val="18"/>
              </w:rPr>
              <w:t>一、离散型智能制造的内涵</w:t>
            </w:r>
          </w:p>
          <w:p w14:paraId="5D82BD9F">
            <w:pPr>
              <w:snapToGrid w:val="0"/>
              <w:rPr>
                <w:rFonts w:hint="eastAsia" w:eastAsia="微软雅黑"/>
                <w:sz w:val="18"/>
              </w:rPr>
            </w:pPr>
            <w:r>
              <w:rPr>
                <w:rFonts w:hint="eastAsia" w:eastAsia="微软雅黑"/>
                <w:sz w:val="18"/>
              </w:rPr>
              <w:t>【教师】讲解离散型制造的定义、生产特点（物料离散、工序组合、以BOM为核心）及其与流程型制造的区别。</w:t>
            </w:r>
          </w:p>
          <w:p w14:paraId="5C1C2A9C">
            <w:pPr>
              <w:snapToGrid w:val="0"/>
              <w:rPr>
                <w:rFonts w:hint="eastAsia" w:eastAsia="微软雅黑"/>
                <w:sz w:val="18"/>
              </w:rPr>
            </w:pPr>
            <w:r>
              <w:rPr>
                <w:rFonts w:hint="eastAsia" w:eastAsia="微软雅黑"/>
                <w:sz w:val="18"/>
              </w:rPr>
              <w:t>【学生】对照对比表理解离散型制造特点，识别典型行业。</w:t>
            </w:r>
          </w:p>
          <w:p w14:paraId="5E86DA57">
            <w:pPr>
              <w:snapToGrid w:val="0"/>
              <w:rPr>
                <w:rFonts w:hint="eastAsia" w:eastAsia="微软雅黑"/>
                <w:sz w:val="18"/>
              </w:rPr>
            </w:pPr>
            <w:r>
              <w:rPr>
                <w:rFonts w:hint="eastAsia" w:eastAsia="微软雅黑"/>
                <w:sz w:val="18"/>
              </w:rPr>
              <w:t>二、离散型智能制造的架构</w:t>
            </w:r>
          </w:p>
          <w:p w14:paraId="3705F316">
            <w:pPr>
              <w:snapToGrid w:val="0"/>
              <w:rPr>
                <w:rFonts w:hint="eastAsia" w:eastAsia="微软雅黑"/>
                <w:sz w:val="18"/>
              </w:rPr>
            </w:pPr>
            <w:r>
              <w:rPr>
                <w:rFonts w:hint="eastAsia" w:eastAsia="微软雅黑"/>
                <w:sz w:val="18"/>
              </w:rPr>
              <w:t>【教师】结合架构图讲解离散型智能制造的分层体系（设备层、控制层、车间层、企业层）及MES、APS、ERP等系统的功能与协同。</w:t>
            </w:r>
          </w:p>
          <w:p w14:paraId="52F6D6B3">
            <w:pPr>
              <w:snapToGrid w:val="0"/>
              <w:rPr>
                <w:rFonts w:hint="eastAsia" w:eastAsia="微软雅黑"/>
                <w:sz w:val="18"/>
              </w:rPr>
            </w:pPr>
            <w:r>
              <w:rPr>
                <w:rFonts w:hint="eastAsia" w:eastAsia="微软雅黑"/>
                <w:sz w:val="18"/>
              </w:rPr>
              <w:t>【学生】梳理各层系统功能与数据流，理解“计划—执行—反馈”闭环。</w:t>
            </w:r>
          </w:p>
          <w:p w14:paraId="479DC7E9">
            <w:pPr>
              <w:snapToGrid w:val="0"/>
              <w:rPr>
                <w:rFonts w:hint="eastAsia" w:eastAsia="微软雅黑"/>
                <w:sz w:val="18"/>
              </w:rPr>
            </w:pPr>
            <w:r>
              <w:rPr>
                <w:rFonts w:hint="eastAsia" w:eastAsia="微软雅黑"/>
                <w:sz w:val="18"/>
              </w:rPr>
              <w:t>三、典型案例</w:t>
            </w:r>
          </w:p>
          <w:p w14:paraId="2CD9564E">
            <w:pPr>
              <w:snapToGrid w:val="0"/>
              <w:rPr>
                <w:rFonts w:hint="eastAsia" w:eastAsia="微软雅黑"/>
                <w:sz w:val="18"/>
              </w:rPr>
            </w:pPr>
            <w:r>
              <w:rPr>
                <w:rFonts w:hint="eastAsia" w:eastAsia="微软雅黑"/>
                <w:sz w:val="18"/>
              </w:rPr>
              <w:t>【教师】讲解汽车、电子、装备制造等行业智能车间典型案例，分析其实施路径与成效。</w:t>
            </w:r>
          </w:p>
          <w:p w14:paraId="157620D8">
            <w:pPr>
              <w:snapToGrid w:val="0"/>
              <w:rPr>
                <w:rFonts w:eastAsia="微软雅黑"/>
                <w:sz w:val="18"/>
              </w:rPr>
            </w:pPr>
            <w:r>
              <w:rPr>
                <w:rFonts w:hint="eastAsia" w:eastAsia="微软雅黑"/>
                <w:sz w:val="18"/>
              </w:rPr>
              <w:t>【学生】分组讨论案例要点，归纳离散型智能制造的实施经验。</w:t>
            </w:r>
          </w:p>
          <w:p w14:paraId="7EDA80C0">
            <w:pPr>
              <w:snapToGrid w:val="0"/>
              <w:rPr>
                <w:rFonts w:eastAsia="微软雅黑"/>
                <w:sz w:val="18"/>
              </w:rPr>
            </w:pPr>
            <w:r>
              <w:rPr>
                <w:rFonts w:hint="eastAsia" w:eastAsia="微软雅黑"/>
                <w:sz w:val="18"/>
              </w:rPr>
              <w:t>【课堂强化】结合架构图快速复述离散型智能制造的层次与核心系统，通过随堂提问（如“MES的主要作用是什么”）检查学生掌握情况，针对回答中的共性问题及时纠正和补充讲解，帮助学生当堂巩固核心知识。</w:t>
            </w:r>
          </w:p>
        </w:tc>
        <w:tc>
          <w:tcPr>
            <w:tcW w:w="1585" w:type="dxa"/>
            <w:tcBorders>
              <w:tl2br w:val="nil"/>
              <w:tr2bl w:val="nil"/>
            </w:tcBorders>
            <w:shd w:val="clear" w:color="auto" w:fill="auto"/>
          </w:tcPr>
          <w:p w14:paraId="1F8A5132">
            <w:pPr>
              <w:snapToGrid w:val="0"/>
              <w:rPr>
                <w:rFonts w:eastAsia="微软雅黑"/>
                <w:sz w:val="18"/>
              </w:rPr>
            </w:pPr>
            <w:r>
              <w:rPr>
                <w:rFonts w:hint="eastAsia" w:eastAsia="微软雅黑"/>
                <w:sz w:val="18"/>
              </w:rPr>
              <w:t>以汽车、电子等典型离散制造场景创设情境，引导学生直观感受离散制造特点，激发学习兴趣，自然引出离散型智能制造主题。</w:t>
            </w:r>
          </w:p>
          <w:p w14:paraId="18599FFE">
            <w:pPr>
              <w:snapToGrid w:val="0"/>
              <w:rPr>
                <w:rFonts w:eastAsia="微软雅黑"/>
                <w:sz w:val="18"/>
              </w:rPr>
            </w:pPr>
            <w:r>
              <w:rPr>
                <w:rFonts w:hint="eastAsia" w:eastAsia="微软雅黑"/>
                <w:sz w:val="18"/>
              </w:rPr>
              <w:t>按照“内涵→架构→案例”的逻辑主线，结合架构图与典型案例，讲清离散型智能制造的特点、系统架构与实施路径，帮助学生形成完整认知。</w:t>
            </w:r>
          </w:p>
        </w:tc>
      </w:tr>
      <w:tr w14:paraId="149361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A0A1AB">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067187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0E21F36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782B6E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【选择题】下列属于离散型制造行业的是（　）。A. 汽车整车制造 B. 炼油 C. 水泥生产 D. 化工原料生产</w:t>
            </w:r>
          </w:p>
          <w:p w14:paraId="7CAF2B3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【判断题】MES负责车间层的生产执行与过程管控。（对/错）</w:t>
            </w:r>
          </w:p>
          <w:p w14:paraId="6718C51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【简答题】简述离散型制造的主要生产特点。</w:t>
            </w:r>
          </w:p>
          <w:p w14:paraId="3C4E493E">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25C9E5A">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6339978">
            <w:pPr>
              <w:snapToGrid w:val="0"/>
              <w:ind w:firstLine="180" w:firstLineChars="100"/>
              <w:rPr>
                <w:rFonts w:eastAsia="微软雅黑"/>
                <w:sz w:val="18"/>
              </w:rPr>
            </w:pPr>
            <w:r>
              <w:rPr>
                <w:rFonts w:hint="eastAsia" w:eastAsia="微软雅黑"/>
                <w:sz w:val="18"/>
              </w:rPr>
              <w:t>通过课堂小测检验学生对离散型智能制造内涵与架构的掌握情况，当堂反馈纠正易混点，发现薄弱环节，为后续教学改进提供依据。</w:t>
            </w:r>
          </w:p>
        </w:tc>
      </w:tr>
      <w:tr w14:paraId="785F0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22249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9E35362">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02A0D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9FCA440">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本次课解决的关键问题是：什么是离散型智能制造，其系统架构如何，典型案例带来什么启示；</w:t>
            </w:r>
          </w:p>
          <w:p w14:paraId="2BA3BDE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本次课需要重点掌握的技术主线是：内涵（离散/按BOM）→架构（设备—控制—车间—企业）→案例实施；</w:t>
            </w:r>
          </w:p>
          <w:p w14:paraId="72CDDBE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本次课最值得学生带走的方法是：用“行业特点→系统架构→实施路径”三步法分析智能制造案例；</w:t>
            </w:r>
          </w:p>
          <w:p w14:paraId="6474D53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本次课需要特别警惕的易错点包括：混淆离散与流程制造，把MES与ERP职能混为一谈，忽视车间执行层的作用。</w:t>
            </w:r>
          </w:p>
          <w:p w14:paraId="7123ED1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回顾知识主线：形成「内涵—架构—案例」的课堂笔记，把「今天学了什么」和「下次怎么继续做」都写清楚。</w:t>
            </w:r>
          </w:p>
        </w:tc>
        <w:tc>
          <w:tcPr>
            <w:tcW w:w="1585" w:type="dxa"/>
            <w:tcBorders>
              <w:tl2br w:val="nil"/>
              <w:tr2bl w:val="nil"/>
            </w:tcBorders>
            <w:shd w:val="clear" w:color="auto" w:fill="auto"/>
          </w:tcPr>
          <w:p w14:paraId="0A4AF328">
            <w:pPr>
              <w:snapToGrid w:val="0"/>
              <w:ind w:firstLine="180" w:firstLineChars="100"/>
              <w:rPr>
                <w:rFonts w:eastAsia="微软雅黑"/>
                <w:sz w:val="18"/>
              </w:rPr>
            </w:pPr>
            <w:r>
              <w:rPr>
                <w:rFonts w:hint="eastAsia" w:eastAsia="微软雅黑"/>
                <w:sz w:val="18"/>
              </w:rPr>
              <w:t>对本课离散型智能制造知识进行系统梳理，帮助学生整合知识结构，突出“特点—架构—案例”主线，强化理解记忆，提升归纳总结能力。</w:t>
            </w:r>
          </w:p>
        </w:tc>
      </w:tr>
      <w:tr w14:paraId="09F7A3A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6C3D69">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37CDADC">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7E4EB2F">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1B2E165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绘制离散型智能制造分层架构图并标注MES、APS、ERP的位置；</w:t>
            </w:r>
          </w:p>
          <w:p w14:paraId="4FB0CBD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结合一个汽车或电子行业案例，简述其智能化改造的三项措施。</w:t>
            </w:r>
          </w:p>
          <w:p w14:paraId="4C88E3E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9BE4D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09A7EB39">
            <w:pPr>
              <w:snapToGrid w:val="0"/>
              <w:ind w:firstLine="180" w:firstLineChars="100"/>
              <w:rPr>
                <w:rFonts w:eastAsia="微软雅黑"/>
                <w:sz w:val="18"/>
              </w:rPr>
            </w:pPr>
            <w:r>
              <w:rPr>
                <w:rFonts w:hint="eastAsia" w:eastAsia="微软雅黑"/>
                <w:sz w:val="18"/>
              </w:rPr>
              <w:t>通过架构图绘制与案例分析等作业，引导学生课后复习巩固本课知识，检验知识迁移与表达能力，为下一课学习流程型智能制造与网络协同制造做好衔接。</w:t>
            </w:r>
          </w:p>
        </w:tc>
      </w:tr>
      <w:tr w14:paraId="7499E1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4D1A9F">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5033C60">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739F9A5">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82FF70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324C4A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2EFB8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676F5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126820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D56BC8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8BDEBE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教学流程：互动导入是否真正把学生带入问题情境，课堂推进是否做到由内涵到架构、由架构到案例、由讲授到分析；</w:t>
            </w:r>
          </w:p>
          <w:p w14:paraId="254D63BA">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教学内容：离散制造特点、系统架构与案例要点是否讲清讲透，学生是否真正理解而非停留在机械记忆层面；</w:t>
            </w:r>
          </w:p>
          <w:p w14:paraId="0C96423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学生参与：学生在架构图识读、案例研讨和问答中的参与是否均衡，薄弱学生是否得到及时指导；</w:t>
            </w:r>
          </w:p>
          <w:p w14:paraId="511AC8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教学改进：后续是否需要增加企业案例视频、系统协同演示或板书分步架构图，以进一步提升课堂厚度和教学效果。</w:t>
            </w:r>
          </w:p>
        </w:tc>
        <w:tc>
          <w:tcPr>
            <w:tcW w:w="1585" w:type="dxa"/>
            <w:tcBorders>
              <w:tl2br w:val="nil"/>
              <w:tr2bl w:val="nil"/>
            </w:tcBorders>
            <w:shd w:val="clear" w:color="auto" w:fill="auto"/>
          </w:tcPr>
          <w:p w14:paraId="0B7C846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设计针对性讨论问题，提升学生参与度；强化思政与专业的深度融合，落实课程思政目标，持续优化教学效果。</w:t>
            </w:r>
          </w:p>
        </w:tc>
      </w:tr>
      <w:tr w14:paraId="65E4F45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76E477">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2757F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5674594">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1B7E8294">
      <w:pPr>
        <w:rPr>
          <w:rFonts w:hint="eastAsia" w:ascii="黑体" w:hAnsi="黑体" w:eastAsia="黑体" w:cs="黑体"/>
          <w:bCs/>
          <w:kern w:val="28"/>
          <w:sz w:val="18"/>
          <w:szCs w:val="18"/>
        </w:rPr>
      </w:pPr>
    </w:p>
    <w:p w14:paraId="79B8D02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83EF38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B0D0C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4455F9F">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第六章 第七章</w:t>
            </w:r>
          </w:p>
        </w:tc>
        <w:tc>
          <w:tcPr>
            <w:tcW w:w="1448" w:type="dxa"/>
            <w:tcBorders>
              <w:tl2br w:val="nil"/>
              <w:tr2bl w:val="nil"/>
            </w:tcBorders>
            <w:shd w:val="clear" w:color="auto" w:fill="auto"/>
          </w:tcPr>
          <w:p w14:paraId="147212A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7418958">
            <w:pPr>
              <w:snapToGrid w:val="0"/>
              <w:jc w:val="center"/>
              <w:rPr>
                <w:rFonts w:hint="default" w:ascii="微软雅黑" w:hAnsi="微软雅黑" w:eastAsia="微软雅黑"/>
                <w:b/>
                <w:sz w:val="18"/>
                <w:lang w:val="en-US" w:eastAsia="zh-CN"/>
              </w:rPr>
            </w:pPr>
            <w:r>
              <w:rPr>
                <w:rFonts w:hint="eastAsia" w:eastAsia="微软雅黑"/>
                <w:sz w:val="18"/>
                <w:lang w:val="en-US" w:eastAsia="zh-CN"/>
              </w:rPr>
              <w:t>流程型智能制造与网络协同制造</w:t>
            </w:r>
          </w:p>
        </w:tc>
      </w:tr>
      <w:tr w14:paraId="79705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112D9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0E4EB3">
            <w:pPr>
              <w:snapToGrid w:val="0"/>
              <w:jc w:val="center"/>
              <w:rPr>
                <w:rFonts w:eastAsia="微软雅黑"/>
                <w:sz w:val="18"/>
              </w:rPr>
            </w:pPr>
            <w:r>
              <w:rPr>
                <w:rFonts w:hint="eastAsia" w:eastAsia="微软雅黑"/>
                <w:sz w:val="18"/>
              </w:rPr>
              <w:t>第3周（第5次课）</w:t>
            </w:r>
          </w:p>
        </w:tc>
        <w:tc>
          <w:tcPr>
            <w:tcW w:w="1448" w:type="dxa"/>
            <w:tcBorders>
              <w:tl2br w:val="nil"/>
              <w:tr2bl w:val="nil"/>
            </w:tcBorders>
            <w:shd w:val="clear" w:color="auto" w:fill="FFFFFF"/>
          </w:tcPr>
          <w:p w14:paraId="17EDEAE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D58F9B5">
            <w:pPr>
              <w:snapToGrid w:val="0"/>
              <w:jc w:val="center"/>
              <w:rPr>
                <w:rFonts w:eastAsia="微软雅黑"/>
                <w:sz w:val="18"/>
              </w:rPr>
            </w:pPr>
            <w:r>
              <w:rPr>
                <w:rFonts w:hint="eastAsia" w:eastAsia="微软雅黑"/>
                <w:sz w:val="18"/>
              </w:rPr>
              <w:t>2课时（100 min）；类型：理论2</w:t>
            </w:r>
          </w:p>
        </w:tc>
      </w:tr>
      <w:tr w14:paraId="7F9ECF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A679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7EC1D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16D4858">
            <w:pPr>
              <w:snapToGrid w:val="0"/>
              <w:jc w:val="left"/>
              <w:rPr>
                <w:rFonts w:hint="eastAsia" w:eastAsia="微软雅黑"/>
                <w:sz w:val="18"/>
              </w:rPr>
            </w:pPr>
            <w:r>
              <w:rPr>
                <w:rFonts w:hint="eastAsia" w:eastAsia="微软雅黑"/>
                <w:sz w:val="18"/>
              </w:rPr>
              <w:t>流程型智能制造 → 网络协同制造</w:t>
            </w:r>
          </w:p>
          <w:p w14:paraId="40E9BD5F">
            <w:pPr>
              <w:snapToGrid w:val="0"/>
              <w:jc w:val="left"/>
              <w:rPr>
                <w:rFonts w:hint="eastAsia" w:eastAsia="微软雅黑"/>
                <w:sz w:val="18"/>
              </w:rPr>
            </w:pPr>
            <w:r>
              <w:rPr>
                <w:rFonts w:hint="eastAsia" w:eastAsia="微软雅黑"/>
                <w:sz w:val="18"/>
              </w:rPr>
              <w:t>内涵/架构/案例/趋势              定义/架构/案例</w:t>
            </w:r>
          </w:p>
          <w:p w14:paraId="21A656FC">
            <w:pPr>
              <w:snapToGrid w:val="0"/>
              <w:jc w:val="left"/>
              <w:rPr>
                <w:rFonts w:hint="eastAsia" w:eastAsia="微软雅黑"/>
                <w:sz w:val="18"/>
              </w:rPr>
            </w:pPr>
            <w:r>
              <w:rPr>
                <w:rFonts w:hint="eastAsia" w:eastAsia="微软雅黑"/>
                <w:sz w:val="18"/>
              </w:rPr>
              <w:t>·连续/批处理生产                 ·跨企业/跨地域协同制造</w:t>
            </w:r>
          </w:p>
          <w:p w14:paraId="5113158D">
            <w:pPr>
              <w:snapToGrid w:val="0"/>
              <w:jc w:val="left"/>
              <w:rPr>
                <w:rFonts w:hint="eastAsia" w:eastAsia="微软雅黑"/>
                <w:sz w:val="18"/>
              </w:rPr>
            </w:pPr>
            <w:r>
              <w:rPr>
                <w:rFonts w:hint="eastAsia" w:eastAsia="微软雅黑"/>
                <w:sz w:val="18"/>
              </w:rPr>
              <w:t>·DCS/PLC/先进控制/能源管理        ·协同平台/资源池/服务化</w:t>
            </w:r>
          </w:p>
          <w:p w14:paraId="1053F305">
            <w:pPr>
              <w:snapToGrid w:val="0"/>
              <w:jc w:val="left"/>
              <w:rPr>
                <w:rFonts w:eastAsia="微软雅黑"/>
                <w:sz w:val="18"/>
              </w:rPr>
            </w:pPr>
            <w:r>
              <w:rPr>
                <w:rFonts w:hint="eastAsia" w:eastAsia="微软雅黑"/>
                <w:sz w:val="18"/>
              </w:rPr>
              <w:t>·石化/钢铁/化工/制药              ·大飞机/产业集群/云制造</w:t>
            </w:r>
          </w:p>
        </w:tc>
      </w:tr>
      <w:tr w14:paraId="416CF5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969BCE">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E3E775">
            <w:pPr>
              <w:snapToGrid w:val="0"/>
              <w:rPr>
                <w:rFonts w:eastAsia="微软雅黑"/>
                <w:bCs/>
                <w:sz w:val="18"/>
              </w:rPr>
            </w:pPr>
            <w:r>
              <w:rPr>
                <w:rFonts w:hint="eastAsia" w:eastAsia="微软雅黑"/>
                <w:b/>
                <w:bCs/>
                <w:sz w:val="18"/>
              </w:rPr>
              <w:t>知识目标：</w:t>
            </w:r>
          </w:p>
          <w:p w14:paraId="5919A094">
            <w:pPr>
              <w:snapToGrid w:val="0"/>
              <w:rPr>
                <w:rFonts w:hint="eastAsia" w:eastAsia="微软雅黑"/>
                <w:bCs/>
                <w:sz w:val="18"/>
              </w:rPr>
            </w:pPr>
            <w:r>
              <w:rPr>
                <w:rFonts w:hint="eastAsia" w:eastAsia="微软雅黑"/>
                <w:bCs/>
                <w:sz w:val="18"/>
              </w:rPr>
              <w:t>（1）理解流程型制造的内涵与生产特点，掌握流程型智能制造的体系架构。</w:t>
            </w:r>
          </w:p>
          <w:p w14:paraId="6E5F686F">
            <w:pPr>
              <w:snapToGrid w:val="0"/>
              <w:rPr>
                <w:rFonts w:hint="eastAsia" w:eastAsia="微软雅黑"/>
                <w:bCs/>
                <w:sz w:val="18"/>
              </w:rPr>
            </w:pPr>
            <w:r>
              <w:rPr>
                <w:rFonts w:hint="eastAsia" w:eastAsia="微软雅黑"/>
                <w:bCs/>
                <w:sz w:val="18"/>
              </w:rPr>
              <w:t>（2）了解流程型智能制造的典型案例与发展趋势。</w:t>
            </w:r>
          </w:p>
          <w:p w14:paraId="6C08D2CA">
            <w:pPr>
              <w:snapToGrid w:val="0"/>
              <w:rPr>
                <w:rFonts w:eastAsia="微软雅黑"/>
                <w:bCs/>
                <w:sz w:val="18"/>
              </w:rPr>
            </w:pPr>
            <w:r>
              <w:rPr>
                <w:rFonts w:hint="eastAsia" w:eastAsia="微软雅黑"/>
                <w:bCs/>
                <w:sz w:val="18"/>
              </w:rPr>
              <w:t>（3）理解网络协同制造的定义、内涵与总体架构，了解其典型应用案例。</w:t>
            </w:r>
          </w:p>
          <w:p w14:paraId="298B6D45">
            <w:pPr>
              <w:snapToGrid w:val="0"/>
              <w:rPr>
                <w:rFonts w:eastAsia="微软雅黑"/>
                <w:bCs/>
                <w:sz w:val="18"/>
              </w:rPr>
            </w:pPr>
            <w:r>
              <w:rPr>
                <w:rFonts w:hint="eastAsia" w:eastAsia="微软雅黑"/>
                <w:b/>
                <w:bCs/>
                <w:sz w:val="18"/>
              </w:rPr>
              <w:t>能力目标：</w:t>
            </w:r>
          </w:p>
          <w:p w14:paraId="07B97A19">
            <w:pPr>
              <w:snapToGrid w:val="0"/>
              <w:rPr>
                <w:rFonts w:hint="eastAsia" w:eastAsia="微软雅黑"/>
                <w:bCs/>
                <w:sz w:val="18"/>
              </w:rPr>
            </w:pPr>
            <w:r>
              <w:rPr>
                <w:rFonts w:hint="eastAsia" w:eastAsia="微软雅黑"/>
                <w:bCs/>
                <w:sz w:val="18"/>
              </w:rPr>
              <w:t>（1）能够区分流程型制造与离散型制造的异同，用架构图描述流程型智能制造分层结构。</w:t>
            </w:r>
          </w:p>
          <w:p w14:paraId="14141783">
            <w:pPr>
              <w:snapToGrid w:val="0"/>
              <w:rPr>
                <w:rFonts w:hint="eastAsia" w:eastAsia="微软雅黑"/>
                <w:bCs/>
                <w:sz w:val="18"/>
              </w:rPr>
            </w:pPr>
            <w:r>
              <w:rPr>
                <w:rFonts w:hint="eastAsia" w:eastAsia="微软雅黑"/>
                <w:bCs/>
                <w:sz w:val="18"/>
              </w:rPr>
              <w:t>（2）能够解释网络协同制造与传统制造组织方式的区别，用架构图描述协同制造平台的运行过程。</w:t>
            </w:r>
          </w:p>
          <w:p w14:paraId="233D2297">
            <w:pPr>
              <w:snapToGrid w:val="0"/>
              <w:rPr>
                <w:rFonts w:eastAsia="微软雅黑"/>
                <w:bCs/>
                <w:sz w:val="18"/>
              </w:rPr>
            </w:pPr>
            <w:r>
              <w:rPr>
                <w:rFonts w:hint="eastAsia" w:eastAsia="微软雅黑"/>
                <w:bCs/>
                <w:sz w:val="18"/>
              </w:rPr>
              <w:t>（3）能够结合案例归纳两类制造模式与协同制造的实施要点。</w:t>
            </w:r>
          </w:p>
          <w:p w14:paraId="7B64BDEA">
            <w:pPr>
              <w:snapToGrid w:val="0"/>
              <w:rPr>
                <w:rFonts w:eastAsia="微软雅黑"/>
                <w:bCs/>
                <w:sz w:val="18"/>
              </w:rPr>
            </w:pPr>
            <w:r>
              <w:rPr>
                <w:rFonts w:hint="eastAsia" w:eastAsia="微软雅黑"/>
                <w:b/>
                <w:bCs/>
                <w:sz w:val="18"/>
              </w:rPr>
              <w:t>价值目标：</w:t>
            </w:r>
          </w:p>
          <w:p w14:paraId="0186E4B6">
            <w:pPr>
              <w:snapToGrid w:val="0"/>
              <w:rPr>
                <w:rFonts w:hint="eastAsia" w:eastAsia="微软雅黑"/>
                <w:bCs/>
                <w:sz w:val="18"/>
              </w:rPr>
            </w:pPr>
            <w:r>
              <w:rPr>
                <w:rFonts w:hint="eastAsia" w:eastAsia="微软雅黑"/>
                <w:bCs/>
                <w:sz w:val="18"/>
              </w:rPr>
              <w:t>（1）强化安全、绿色、高效的流程工业责任意识，理解流程工业在国民经济中的基础地位。</w:t>
            </w:r>
          </w:p>
          <w:p w14:paraId="60373805">
            <w:pPr>
              <w:snapToGrid w:val="0"/>
              <w:rPr>
                <w:rFonts w:eastAsia="微软雅黑"/>
                <w:sz w:val="18"/>
              </w:rPr>
            </w:pPr>
            <w:r>
              <w:rPr>
                <w:rFonts w:hint="eastAsia" w:eastAsia="微软雅黑"/>
                <w:bCs/>
                <w:sz w:val="18"/>
              </w:rPr>
              <w:t>（2）树立开放共享、合作共赢的产业生态观念，理解平台经济与制造强国建设的结合点。</w:t>
            </w:r>
          </w:p>
        </w:tc>
      </w:tr>
      <w:tr w14:paraId="6007BB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06A5A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E85A458">
            <w:pPr>
              <w:tabs>
                <w:tab w:val="left" w:pos="7140"/>
              </w:tabs>
              <w:snapToGrid w:val="0"/>
              <w:ind w:right="16" w:firstLine="180" w:firstLineChars="100"/>
              <w:rPr>
                <w:rFonts w:hint="eastAsia" w:eastAsia="微软雅黑"/>
                <w:sz w:val="18"/>
              </w:rPr>
            </w:pPr>
            <w:r>
              <w:rPr>
                <w:rFonts w:hint="eastAsia" w:eastAsia="微软雅黑"/>
                <w:sz w:val="18"/>
              </w:rPr>
              <w:t>（1）结合我国石化、钢铁行业智能化改造与绿色发展成就及大飞机、高铁等重大装备协同研制成就，增强学生的产业自信与民族自豪感。</w:t>
            </w:r>
          </w:p>
          <w:p w14:paraId="6293ED69">
            <w:pPr>
              <w:tabs>
                <w:tab w:val="left" w:pos="7140"/>
              </w:tabs>
              <w:snapToGrid w:val="0"/>
              <w:ind w:right="16" w:firstLine="180" w:firstLineChars="100"/>
              <w:rPr>
                <w:rFonts w:eastAsia="微软雅黑"/>
                <w:sz w:val="18"/>
              </w:rPr>
            </w:pPr>
            <w:r>
              <w:rPr>
                <w:rFonts w:hint="eastAsia" w:eastAsia="微软雅黑"/>
                <w:sz w:val="18"/>
              </w:rPr>
              <w:t>（2）通过流程工业安全生产与产业集群协同案例，强化学生的安全红线意识、协作精神与责任担当。</w:t>
            </w:r>
          </w:p>
        </w:tc>
      </w:tr>
      <w:tr w14:paraId="5D9FE7C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A83603">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72CD2CE">
            <w:pPr>
              <w:tabs>
                <w:tab w:val="left" w:pos="7140"/>
              </w:tabs>
              <w:snapToGrid w:val="0"/>
              <w:ind w:right="16" w:firstLine="360" w:firstLineChars="200"/>
              <w:rPr>
                <w:rFonts w:eastAsia="微软雅黑"/>
                <w:sz w:val="18"/>
              </w:rPr>
            </w:pPr>
            <w:r>
              <w:rPr>
                <w:rFonts w:hint="eastAsia" w:eastAsia="微软雅黑"/>
                <w:sz w:val="18"/>
              </w:rPr>
              <w:t>围绕流程工业的能耗优化与跨企业协同组织两大主题，引导学生思考数据驱动优化与平台化协同的创新机会，鼓励学生提出面向细分行业的绿色智能与协同创新方案。</w:t>
            </w:r>
          </w:p>
        </w:tc>
      </w:tr>
      <w:tr w14:paraId="099C13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8B86F2">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5C4E0F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流程型制造的特点与体系架构；网络协同制造的定义与总体架构。</w:t>
            </w:r>
          </w:p>
          <w:p w14:paraId="5CF6F8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理解DCS/PLC、先进控制、能源管理系统的协同机制；理解多主体跨地域协同中的资源组织与数据安全机制。</w:t>
            </w:r>
          </w:p>
        </w:tc>
      </w:tr>
      <w:tr w14:paraId="316849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A3A7C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86763B0">
            <w:pPr>
              <w:snapToGrid w:val="0"/>
              <w:ind w:firstLine="180" w:firstLineChars="100"/>
              <w:rPr>
                <w:rFonts w:eastAsia="微软雅黑"/>
                <w:sz w:val="18"/>
              </w:rPr>
            </w:pPr>
            <w:r>
              <w:rPr>
                <w:rFonts w:hint="eastAsia" w:eastAsia="微软雅黑"/>
                <w:sz w:val="18"/>
              </w:rPr>
              <w:t>讲授法、问答法、图示分析法、案例分析法、对比归纳法、小组研讨法</w:t>
            </w:r>
          </w:p>
        </w:tc>
      </w:tr>
      <w:tr w14:paraId="5CCB33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CD29E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1CC7C59">
            <w:pPr>
              <w:snapToGrid w:val="0"/>
              <w:ind w:firstLine="180" w:firstLineChars="100"/>
              <w:rPr>
                <w:rFonts w:eastAsia="微软雅黑"/>
                <w:sz w:val="18"/>
              </w:rPr>
            </w:pPr>
            <w:r>
              <w:rPr>
                <w:rFonts w:hint="eastAsia" w:eastAsia="微软雅黑"/>
                <w:sz w:val="18"/>
              </w:rPr>
              <w:t>电脑、投影仪、多媒体课件、教材、流程制造架构图、协同制造架构图、石化钢铁与大飞机案例素材</w:t>
            </w:r>
          </w:p>
        </w:tc>
      </w:tr>
      <w:tr w14:paraId="16D771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82C4A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5BF4C1C">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3B42D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176BAF">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8B127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50E6D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BAE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3ADE8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777CF0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7D5FD6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提前发布预习任务，要求学生阅读相关内容；</w:t>
            </w:r>
          </w:p>
          <w:p w14:paraId="525374A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提醒学生思考：炼油厂与汽车总装线有什么不同？一架大飞机的零部件由多少家企业协同制造；</w:t>
            </w:r>
          </w:p>
          <w:p w14:paraId="7CFAB8B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准备流程制造架构图、协同制造架构图与典型案例素材。</w:t>
            </w:r>
          </w:p>
          <w:p w14:paraId="398CDD3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63BEA6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预习流程型智能制造与网络协同制造内容，梳理关键概念；</w:t>
            </w:r>
          </w:p>
          <w:p w14:paraId="7A2D56B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查找石化、钢铁或大飞机协同研制资料；</w:t>
            </w:r>
          </w:p>
          <w:p w14:paraId="35B576EE">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DA05A23">
            <w:pPr>
              <w:snapToGrid w:val="0"/>
              <w:ind w:firstLine="180" w:firstLineChars="100"/>
              <w:rPr>
                <w:rFonts w:eastAsia="微软雅黑"/>
                <w:sz w:val="18"/>
              </w:rPr>
            </w:pPr>
            <w:r>
              <w:rPr>
                <w:rFonts w:hint="eastAsia" w:eastAsia="微软雅黑"/>
                <w:sz w:val="18"/>
              </w:rPr>
              <w:t>课前预习是理解两类制造模式的前提。通过布置预习任务，引导学生从炼化、钢铁与大飞机等场景感知流程制造与协同制造特点，带着问题进入课堂，为课堂深入讲解做好准备。</w:t>
            </w:r>
          </w:p>
        </w:tc>
      </w:tr>
      <w:tr w14:paraId="46E1A7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CC7E3F">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1142901">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D75D758">
            <w:pPr>
              <w:snapToGrid w:val="0"/>
              <w:jc w:val="center"/>
              <w:rPr>
                <w:rFonts w:hint="eastAsia" w:ascii="微软雅黑" w:hAnsi="微软雅黑" w:eastAsia="微软雅黑"/>
                <w:b/>
                <w:sz w:val="18"/>
              </w:rPr>
            </w:pPr>
          </w:p>
          <w:p w14:paraId="4CD3057D">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568660E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C41601A">
            <w:pPr>
              <w:snapToGrid w:val="0"/>
              <w:rPr>
                <w:rFonts w:eastAsia="微软雅黑"/>
                <w:sz w:val="18"/>
              </w:rPr>
            </w:pPr>
            <w:r>
              <w:rPr>
                <w:rFonts w:hint="eastAsia" w:eastAsia="微软雅黑"/>
                <w:sz w:val="18"/>
              </w:rPr>
              <w:t>【教师】</w:t>
            </w:r>
          </w:p>
          <w:p w14:paraId="35BEA151">
            <w:pPr>
              <w:snapToGrid w:val="0"/>
              <w:rPr>
                <w:rFonts w:hint="eastAsia" w:eastAsia="微软雅黑"/>
                <w:sz w:val="18"/>
              </w:rPr>
            </w:pPr>
            <w:r>
              <w:rPr>
                <w:rFonts w:hint="eastAsia" w:eastAsia="微软雅黑"/>
                <w:sz w:val="18"/>
              </w:rPr>
              <w:t>1. 展示炼化装置控制室与大飞机总装供应商体系示意图；</w:t>
            </w:r>
          </w:p>
          <w:p w14:paraId="313713D9">
            <w:pPr>
              <w:snapToGrid w:val="0"/>
              <w:rPr>
                <w:rFonts w:hint="eastAsia" w:eastAsia="微软雅黑"/>
                <w:sz w:val="18"/>
              </w:rPr>
            </w:pPr>
            <w:r>
              <w:rPr>
                <w:rFonts w:hint="eastAsia" w:eastAsia="微软雅黑"/>
                <w:sz w:val="18"/>
              </w:rPr>
              <w:t>2. 提出问题：炼油厂的生产与汽车总装线有何不同？分散在各地的零部件怎样按时成套地送到总装线；</w:t>
            </w:r>
          </w:p>
          <w:p w14:paraId="689B8D90">
            <w:pPr>
              <w:snapToGrid w:val="0"/>
              <w:rPr>
                <w:rFonts w:eastAsia="微软雅黑"/>
                <w:sz w:val="18"/>
              </w:rPr>
            </w:pPr>
            <w:r>
              <w:rPr>
                <w:rFonts w:hint="eastAsia" w:eastAsia="微软雅黑"/>
                <w:sz w:val="18"/>
              </w:rPr>
              <w:t>3. 引导学生对比离散与流程制造、思考跨企业协同的难点，自然引出本次课主题。</w:t>
            </w:r>
          </w:p>
          <w:p w14:paraId="3292C38D">
            <w:pPr>
              <w:snapToGrid w:val="0"/>
              <w:rPr>
                <w:rFonts w:eastAsia="微软雅黑"/>
                <w:sz w:val="18"/>
              </w:rPr>
            </w:pPr>
            <w:r>
              <w:rPr>
                <w:rFonts w:hint="eastAsia" w:eastAsia="微软雅黑"/>
                <w:sz w:val="18"/>
              </w:rPr>
              <w:t>【学生】</w:t>
            </w:r>
          </w:p>
          <w:p w14:paraId="4364C3D3">
            <w:pPr>
              <w:snapToGrid w:val="0"/>
              <w:rPr>
                <w:rFonts w:eastAsia="微软雅黑"/>
                <w:sz w:val="18"/>
              </w:rPr>
            </w:pPr>
            <w:r>
              <w:rPr>
                <w:rFonts w:hint="eastAsia" w:eastAsia="微软雅黑"/>
                <w:sz w:val="18"/>
              </w:rPr>
              <w:t>对比讨论流程型制造特点与跨企业协同挑战。</w:t>
            </w:r>
          </w:p>
          <w:p w14:paraId="6B271203">
            <w:pPr>
              <w:snapToGrid w:val="0"/>
              <w:rPr>
                <w:rFonts w:hint="eastAsia" w:eastAsia="微软雅黑"/>
                <w:sz w:val="18"/>
              </w:rPr>
            </w:pPr>
            <w:r>
              <w:rPr>
                <w:rFonts w:hint="eastAsia" w:eastAsia="微软雅黑"/>
                <w:sz w:val="18"/>
              </w:rPr>
              <w:t>一、流程型智能制造</w:t>
            </w:r>
          </w:p>
          <w:p w14:paraId="6BA06FC0">
            <w:pPr>
              <w:snapToGrid w:val="0"/>
              <w:rPr>
                <w:rFonts w:hint="eastAsia" w:eastAsia="微软雅黑"/>
                <w:sz w:val="18"/>
              </w:rPr>
            </w:pPr>
            <w:r>
              <w:rPr>
                <w:rFonts w:hint="eastAsia" w:eastAsia="微软雅黑"/>
                <w:sz w:val="18"/>
              </w:rPr>
              <w:t>【教师】讲解流程型制造的定义、生产特点（连续或批处理、物料连续流动、工艺机理主导、安全要求高）与典型行业；结合架构图讲解分层体系（现场控制层、过程控制层、生产执行层、经营管理层）及DCS/PLC、先进控制（APC）、能源管理等系统；结合石化、钢铁智能工厂案例与“黑屏工厂”等趋势讲解实施路径。</w:t>
            </w:r>
          </w:p>
          <w:p w14:paraId="29F03D92">
            <w:pPr>
              <w:snapToGrid w:val="0"/>
              <w:rPr>
                <w:rFonts w:hint="eastAsia" w:eastAsia="微软雅黑"/>
                <w:sz w:val="18"/>
              </w:rPr>
            </w:pPr>
            <w:r>
              <w:rPr>
                <w:rFonts w:hint="eastAsia" w:eastAsia="微软雅黑"/>
                <w:sz w:val="18"/>
              </w:rPr>
              <w:t>【学生】对照架构图梳理各层系统功能与数据流，与离散型制造比较异同，归纳案例要点。</w:t>
            </w:r>
          </w:p>
          <w:p w14:paraId="19019AFC">
            <w:pPr>
              <w:snapToGrid w:val="0"/>
              <w:rPr>
                <w:rFonts w:hint="eastAsia" w:eastAsia="微软雅黑"/>
                <w:sz w:val="18"/>
              </w:rPr>
            </w:pPr>
            <w:r>
              <w:rPr>
                <w:rFonts w:hint="eastAsia" w:eastAsia="微软雅黑"/>
                <w:sz w:val="18"/>
              </w:rPr>
              <w:t>二、网络协同制造</w:t>
            </w:r>
          </w:p>
          <w:p w14:paraId="296ABD00">
            <w:pPr>
              <w:snapToGrid w:val="0"/>
              <w:rPr>
                <w:rFonts w:hint="eastAsia" w:eastAsia="微软雅黑"/>
                <w:sz w:val="18"/>
              </w:rPr>
            </w:pPr>
            <w:r>
              <w:rPr>
                <w:rFonts w:hint="eastAsia" w:eastAsia="微软雅黑"/>
                <w:sz w:val="18"/>
              </w:rPr>
              <w:t>【教师】讲解网络协同制造的定义、内涵（网络化组织、资源共享、协同设计/生产/服务）及其与传统制造模式的区别；结合架构图讲解协同平台、资源池、服务化应用及订单、计划、产能、供应链协同机制；结合大飞机协同研制与产业集群案例讲解组织方式与成效。</w:t>
            </w:r>
          </w:p>
          <w:p w14:paraId="18B2843E">
            <w:pPr>
              <w:snapToGrid w:val="0"/>
              <w:rPr>
                <w:rFonts w:hint="eastAsia" w:eastAsia="微软雅黑"/>
                <w:sz w:val="18"/>
              </w:rPr>
            </w:pPr>
            <w:r>
              <w:rPr>
                <w:rFonts w:hint="eastAsia" w:eastAsia="微软雅黑"/>
                <w:sz w:val="18"/>
              </w:rPr>
              <w:t>【学生】梳理协同流程，理解“平台+生态”模式，讨论案例启示。</w:t>
            </w:r>
          </w:p>
          <w:p w14:paraId="45C6943B">
            <w:pPr>
              <w:snapToGrid w:val="0"/>
              <w:rPr>
                <w:rFonts w:eastAsia="微软雅黑"/>
                <w:sz w:val="18"/>
              </w:rPr>
            </w:pPr>
            <w:r>
              <w:rPr>
                <w:rFonts w:hint="eastAsia" w:eastAsia="微软雅黑"/>
                <w:sz w:val="18"/>
              </w:rPr>
              <w:t>【课堂强化】结合架构图快速复述流程型智能制造的分层结构与网络协同制造平台的组成，通过随堂提问（如“先进控制APC解决什么问题”“协同平台如何组织多主体协作”）检查学生掌握情况，针对共性问题及时纠正和补充讲解，帮助学生当堂巩固核心知识。</w:t>
            </w:r>
          </w:p>
        </w:tc>
        <w:tc>
          <w:tcPr>
            <w:tcW w:w="1585" w:type="dxa"/>
            <w:tcBorders>
              <w:tl2br w:val="nil"/>
              <w:tr2bl w:val="nil"/>
            </w:tcBorders>
            <w:shd w:val="clear" w:color="auto" w:fill="auto"/>
          </w:tcPr>
          <w:p w14:paraId="6E318574">
            <w:pPr>
              <w:snapToGrid w:val="0"/>
              <w:rPr>
                <w:rFonts w:eastAsia="微软雅黑"/>
                <w:sz w:val="18"/>
              </w:rPr>
            </w:pPr>
            <w:r>
              <w:rPr>
                <w:rFonts w:hint="eastAsia" w:eastAsia="微软雅黑"/>
                <w:sz w:val="18"/>
              </w:rPr>
              <w:t>以炼化控制室与大飞机协同研制创设情境，引导学生对比制造模式差异、思考协同组织难题，激发学习兴趣，自然引出流程型智能制造与网络协同制造主题。</w:t>
            </w:r>
          </w:p>
          <w:p w14:paraId="7CD9B42A">
            <w:pPr>
              <w:snapToGrid w:val="0"/>
              <w:rPr>
                <w:rFonts w:eastAsia="微软雅黑"/>
                <w:sz w:val="18"/>
              </w:rPr>
            </w:pPr>
            <w:r>
              <w:rPr>
                <w:rFonts w:hint="eastAsia" w:eastAsia="微软雅黑"/>
                <w:sz w:val="18"/>
              </w:rPr>
              <w:t>按照“流程制造→协同制造”的逻辑主线，结合架构图与典型案例，讲清两类制造模式的特点、架构与实施路径，帮助学生理解行业差异与组织模式变革方向。</w:t>
            </w:r>
          </w:p>
        </w:tc>
      </w:tr>
      <w:tr w14:paraId="550E9CC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DEA19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CE9A23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A006CE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D5E7C6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【选择题】下列属于流程型制造行业的是（　）。A. 石油炼制 B. 汽车总装 C. 手机组装 D. 家电装配</w:t>
            </w:r>
          </w:p>
          <w:p w14:paraId="6CD6AAB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【判断题】网络协同制造可以实现订单、产能与供应链等资源的跨企业共享协同。（对/错）</w:t>
            </w:r>
          </w:p>
          <w:p w14:paraId="02603D0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】简述流程型制造与离散型制造的主要区别。</w:t>
            </w:r>
          </w:p>
          <w:p w14:paraId="4110C8B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BF0282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07409E89">
            <w:pPr>
              <w:snapToGrid w:val="0"/>
              <w:ind w:firstLine="180" w:firstLineChars="100"/>
              <w:rPr>
                <w:rFonts w:eastAsia="微软雅黑"/>
                <w:sz w:val="18"/>
              </w:rPr>
            </w:pPr>
            <w:r>
              <w:rPr>
                <w:rFonts w:hint="eastAsia" w:eastAsia="微软雅黑"/>
                <w:sz w:val="18"/>
              </w:rPr>
              <w:t>通过课堂小测检验学生对流程型智能制造与网络协同制造的掌握情况，当堂反馈纠正易混点，发现薄弱环节，为后续教学改进提供依据。</w:t>
            </w:r>
          </w:p>
        </w:tc>
      </w:tr>
      <w:tr w14:paraId="1A3CEE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A0475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BDCD8E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279CDA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91915C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本次课解决的关键问题是：流程型智能制造如何组织，网络协同制造如何实现跨企业协同；</w:t>
            </w:r>
          </w:p>
          <w:p w14:paraId="3D813A1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本次课需要重点掌握的技术主线是：流程制造（连续/机理/安全→控制—执行—计划）→网络协同制造（协同+网络化→平台+资源池+应用）；</w:t>
            </w:r>
          </w:p>
          <w:p w14:paraId="7CD59D1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本次课最值得学生带走的方法是：用“行业特点→系统架构→实施成效”三步法分析案例，用“多主体+多资源+多环节”视角分析协同系统；</w:t>
            </w:r>
          </w:p>
          <w:p w14:paraId="7A2BC97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本次课需要特别警惕的易错点包括：混淆流程与离散制造，忽视安全生产约束，把网络协同制造等同于普通外包，忽视数据安全与利益分配机制。</w:t>
            </w:r>
          </w:p>
          <w:p w14:paraId="7CDD75A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回顾知识主线：形成「流程制造—网络协同制造」的课堂笔记，把「今天学了什么」和「下次怎么继续做」都写清楚。</w:t>
            </w:r>
          </w:p>
        </w:tc>
        <w:tc>
          <w:tcPr>
            <w:tcW w:w="1585" w:type="dxa"/>
            <w:tcBorders>
              <w:tl2br w:val="nil"/>
              <w:tr2bl w:val="nil"/>
            </w:tcBorders>
            <w:shd w:val="clear" w:color="auto" w:fill="auto"/>
          </w:tcPr>
          <w:p w14:paraId="56F89A1B">
            <w:pPr>
              <w:snapToGrid w:val="0"/>
              <w:ind w:firstLine="180" w:firstLineChars="100"/>
              <w:rPr>
                <w:rFonts w:eastAsia="微软雅黑"/>
                <w:sz w:val="18"/>
              </w:rPr>
            </w:pPr>
            <w:r>
              <w:rPr>
                <w:rFonts w:hint="eastAsia" w:eastAsia="微软雅黑"/>
                <w:sz w:val="18"/>
              </w:rPr>
              <w:t>对本课流程型智能制造与网络协同制造知识进行系统梳理，帮助学生整合知识结构，突出行业差异与协同变革主线，强化理解记忆，提升归纳总结能力。</w:t>
            </w:r>
          </w:p>
        </w:tc>
      </w:tr>
      <w:tr w14:paraId="298301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93A5A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1472AF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2485F7C">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8DF8E2">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用对比表比较离散型与流程型智能制造在生产特点、代表行业与核心系统上的差异；</w:t>
            </w:r>
          </w:p>
          <w:p w14:paraId="0850F53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绘制网络协同制造平台架构示意图，并结合一个案例说明其价值。</w:t>
            </w:r>
          </w:p>
          <w:p w14:paraId="24DD266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31770A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4549565D">
            <w:pPr>
              <w:snapToGrid w:val="0"/>
              <w:ind w:firstLine="180" w:firstLineChars="100"/>
              <w:rPr>
                <w:rFonts w:eastAsia="微软雅黑"/>
                <w:sz w:val="18"/>
              </w:rPr>
            </w:pPr>
            <w:r>
              <w:rPr>
                <w:rFonts w:hint="eastAsia" w:eastAsia="微软雅黑"/>
                <w:sz w:val="18"/>
              </w:rPr>
              <w:t>通过对比表与架构图等作业，引导学生课后复习巩固本课知识，检验知识迁移与表达能力，为下一课学习远程运维做好衔接。</w:t>
            </w:r>
          </w:p>
        </w:tc>
      </w:tr>
      <w:tr w14:paraId="4A0F4D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401C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D5580C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29029B8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43AC07E">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CF765F5">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7BB8A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0CF9B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4D5C3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A9433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A1CA16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教学流程：互动导入是否真正把学生带入问题情境，课堂推进是否做到由行业模式到协同组织、由架构到案例、由讲授到分析；</w:t>
            </w:r>
          </w:p>
          <w:p w14:paraId="2468D6B0">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教学内容：流程制造架构、协同平台机制与案例要点是否讲清讲透，学生是否真正理解而非停留在机械记忆层面；</w:t>
            </w:r>
          </w:p>
          <w:p w14:paraId="555AC45E">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学生参与：学生在对比分析、架构图识读和案例研讨中的参与是否均衡，薄弱学生是否得到及时指导；</w:t>
            </w:r>
          </w:p>
          <w:p w14:paraId="21B18E98">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教学改进：两章合并后内容量较大，后续是否需要增加实景视频、精简案例或调整节奏，以进一步提升课堂厚度和教学效果。</w:t>
            </w:r>
          </w:p>
        </w:tc>
        <w:tc>
          <w:tcPr>
            <w:tcW w:w="1585" w:type="dxa"/>
            <w:tcBorders>
              <w:tl2br w:val="nil"/>
              <w:tr2bl w:val="nil"/>
            </w:tcBorders>
            <w:shd w:val="clear" w:color="auto" w:fill="auto"/>
          </w:tcPr>
          <w:p w14:paraId="33B812F2">
            <w:pPr>
              <w:snapToGrid w:val="0"/>
              <w:ind w:firstLine="180" w:firstLineChars="100"/>
              <w:rPr>
                <w:rFonts w:eastAsia="微软雅黑"/>
                <w:sz w:val="18"/>
              </w:rPr>
            </w:pPr>
            <w:r>
              <w:rPr>
                <w:rFonts w:hint="eastAsia" w:eastAsia="微软雅黑"/>
                <w:sz w:val="18"/>
              </w:rPr>
              <w:t>通过复盘行业对比、架构讲解与案例研讨的课堂表现，帮助教师诊断两章合并教学中的问题，调整案例选择与讲授节奏，为后续课程优化提供依据。</w:t>
            </w:r>
          </w:p>
        </w:tc>
      </w:tr>
      <w:tr w14:paraId="71FDF8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BB7B5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780529">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E6ACB16">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3745CE43">
      <w:pPr>
        <w:rPr>
          <w:rFonts w:hint="eastAsia" w:ascii="黑体" w:hAnsi="黑体" w:eastAsia="黑体" w:cs="黑体"/>
          <w:bCs/>
          <w:kern w:val="28"/>
          <w:sz w:val="18"/>
          <w:szCs w:val="18"/>
        </w:rPr>
      </w:pPr>
    </w:p>
    <w:p w14:paraId="0C06BDC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070E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AB422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168BBE">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第八章</w:t>
            </w:r>
          </w:p>
        </w:tc>
        <w:tc>
          <w:tcPr>
            <w:tcW w:w="1448" w:type="dxa"/>
            <w:tcBorders>
              <w:tl2br w:val="nil"/>
              <w:tr2bl w:val="nil"/>
            </w:tcBorders>
            <w:shd w:val="clear" w:color="auto" w:fill="auto"/>
          </w:tcPr>
          <w:p w14:paraId="0DFBD84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1A611D7">
            <w:pPr>
              <w:snapToGrid w:val="0"/>
              <w:jc w:val="center"/>
              <w:rPr>
                <w:rFonts w:hint="default" w:ascii="微软雅黑" w:hAnsi="微软雅黑" w:eastAsia="微软雅黑"/>
                <w:b/>
                <w:sz w:val="18"/>
                <w:lang w:val="en-US" w:eastAsia="zh-CN"/>
              </w:rPr>
            </w:pPr>
            <w:r>
              <w:rPr>
                <w:rFonts w:hint="eastAsia" w:eastAsia="微软雅黑"/>
                <w:sz w:val="18"/>
                <w:lang w:val="en-US" w:eastAsia="zh-CN"/>
              </w:rPr>
              <w:t>远程运维概要、体系架构与典型案例</w:t>
            </w:r>
          </w:p>
        </w:tc>
      </w:tr>
      <w:tr w14:paraId="401FAE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6EE5B">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882E8DB">
            <w:pPr>
              <w:snapToGrid w:val="0"/>
              <w:jc w:val="center"/>
              <w:rPr>
                <w:rFonts w:eastAsia="微软雅黑"/>
                <w:sz w:val="18"/>
              </w:rPr>
            </w:pPr>
            <w:r>
              <w:rPr>
                <w:rFonts w:hint="eastAsia" w:eastAsia="微软雅黑"/>
                <w:sz w:val="18"/>
              </w:rPr>
              <w:t>第3周（第6次课）</w:t>
            </w:r>
          </w:p>
        </w:tc>
        <w:tc>
          <w:tcPr>
            <w:tcW w:w="1448" w:type="dxa"/>
            <w:tcBorders>
              <w:tl2br w:val="nil"/>
              <w:tr2bl w:val="nil"/>
            </w:tcBorders>
            <w:shd w:val="clear" w:color="auto" w:fill="FFFFFF"/>
          </w:tcPr>
          <w:p w14:paraId="512C048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0B7A41D">
            <w:pPr>
              <w:snapToGrid w:val="0"/>
              <w:jc w:val="center"/>
              <w:rPr>
                <w:rFonts w:eastAsia="微软雅黑"/>
                <w:sz w:val="18"/>
              </w:rPr>
            </w:pPr>
            <w:r>
              <w:rPr>
                <w:rFonts w:hint="eastAsia" w:eastAsia="微软雅黑"/>
                <w:sz w:val="18"/>
              </w:rPr>
              <w:t>2课时（100 min）；类型：理论2</w:t>
            </w:r>
          </w:p>
        </w:tc>
      </w:tr>
      <w:tr w14:paraId="5F3290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66B07">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1C4B67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0C7CF5E">
            <w:pPr>
              <w:snapToGrid w:val="0"/>
              <w:jc w:val="left"/>
              <w:rPr>
                <w:rFonts w:hint="eastAsia" w:eastAsia="微软雅黑"/>
                <w:sz w:val="18"/>
              </w:rPr>
            </w:pPr>
            <w:r>
              <w:rPr>
                <w:rFonts w:hint="eastAsia" w:eastAsia="微软雅黑"/>
                <w:sz w:val="18"/>
              </w:rPr>
              <w:t>远程运维</w:t>
            </w:r>
          </w:p>
          <w:p w14:paraId="0B4AF31A">
            <w:pPr>
              <w:snapToGrid w:val="0"/>
              <w:jc w:val="left"/>
              <w:rPr>
                <w:rFonts w:hint="eastAsia" w:eastAsia="微软雅黑"/>
                <w:sz w:val="18"/>
              </w:rPr>
            </w:pPr>
            <w:r>
              <w:rPr>
                <w:rFonts w:hint="eastAsia" w:eastAsia="微软雅黑"/>
                <w:sz w:val="18"/>
              </w:rPr>
              <w:t>概要                       体系架构                      典型案例</w:t>
            </w:r>
          </w:p>
          <w:p w14:paraId="7BD58823">
            <w:pPr>
              <w:snapToGrid w:val="0"/>
              <w:jc w:val="left"/>
              <w:rPr>
                <w:rFonts w:hint="eastAsia" w:eastAsia="微软雅黑"/>
                <w:sz w:val="18"/>
              </w:rPr>
            </w:pPr>
            <w:r>
              <w:rPr>
                <w:rFonts w:hint="eastAsia" w:eastAsia="微软雅黑"/>
                <w:sz w:val="18"/>
              </w:rPr>
              <w:t>·远程监控/诊断/维护服务      ·设备层→采集层→平台层→应用层     ·工程机械/风电/数控机床</w:t>
            </w:r>
          </w:p>
          <w:p w14:paraId="64EF8352">
            <w:pPr>
              <w:snapToGrid w:val="0"/>
              <w:jc w:val="left"/>
              <w:rPr>
                <w:rFonts w:hint="eastAsia" w:eastAsia="微软雅黑"/>
                <w:sz w:val="18"/>
              </w:rPr>
            </w:pPr>
            <w:r>
              <w:rPr>
                <w:rFonts w:hint="eastAsia" w:eastAsia="微软雅黑"/>
                <w:sz w:val="18"/>
              </w:rPr>
              <w:t>·数据驱动的预测性维护        ·状态监测/故障诊断/健康管理       ·远程会诊/备件协同/服务增值</w:t>
            </w:r>
          </w:p>
          <w:p w14:paraId="3498A65A">
            <w:pPr>
              <w:snapToGrid w:val="0"/>
              <w:jc w:val="left"/>
              <w:rPr>
                <w:rFonts w:eastAsia="微软雅黑"/>
                <w:sz w:val="18"/>
              </w:rPr>
            </w:pPr>
            <w:r>
              <w:rPr>
                <w:rFonts w:hint="eastAsia" w:eastAsia="微软雅黑"/>
                <w:sz w:val="18"/>
              </w:rPr>
              <w:t>·从“事后维修”到“预防维护”   ·AR辅助维修/远程专家支持         ·从卖产品到卖服务</w:t>
            </w:r>
          </w:p>
        </w:tc>
      </w:tr>
      <w:tr w14:paraId="364929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CE30C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30F54A">
            <w:pPr>
              <w:snapToGrid w:val="0"/>
              <w:rPr>
                <w:rFonts w:eastAsia="微软雅黑"/>
                <w:bCs/>
                <w:sz w:val="18"/>
              </w:rPr>
            </w:pPr>
            <w:r>
              <w:rPr>
                <w:rFonts w:hint="eastAsia" w:eastAsia="微软雅黑"/>
                <w:b/>
                <w:bCs/>
                <w:sz w:val="18"/>
              </w:rPr>
              <w:t>知识目标：</w:t>
            </w:r>
          </w:p>
          <w:p w14:paraId="269AD2E7">
            <w:pPr>
              <w:snapToGrid w:val="0"/>
              <w:rPr>
                <w:rFonts w:hint="eastAsia" w:eastAsia="微软雅黑"/>
                <w:bCs/>
                <w:sz w:val="18"/>
              </w:rPr>
            </w:pPr>
            <w:r>
              <w:rPr>
                <w:rFonts w:hint="eastAsia" w:eastAsia="微软雅黑"/>
                <w:bCs/>
                <w:sz w:val="18"/>
              </w:rPr>
              <w:t>（1）理解远程运维的内涵与价值。</w:t>
            </w:r>
          </w:p>
          <w:p w14:paraId="1546E71E">
            <w:pPr>
              <w:snapToGrid w:val="0"/>
              <w:rPr>
                <w:rFonts w:hint="eastAsia" w:eastAsia="微软雅黑"/>
                <w:bCs/>
                <w:sz w:val="18"/>
              </w:rPr>
            </w:pPr>
            <w:r>
              <w:rPr>
                <w:rFonts w:hint="eastAsia" w:eastAsia="微软雅黑"/>
                <w:bCs/>
                <w:sz w:val="18"/>
              </w:rPr>
              <w:t>（2）掌握远程运维体系架构及其关键环节。</w:t>
            </w:r>
          </w:p>
          <w:p w14:paraId="19238A62">
            <w:pPr>
              <w:snapToGrid w:val="0"/>
              <w:rPr>
                <w:rFonts w:eastAsia="微软雅黑"/>
                <w:bCs/>
                <w:sz w:val="18"/>
              </w:rPr>
            </w:pPr>
            <w:r>
              <w:rPr>
                <w:rFonts w:hint="eastAsia" w:eastAsia="微软雅黑"/>
                <w:bCs/>
                <w:sz w:val="18"/>
              </w:rPr>
              <w:t>（3）了解远程运维的典型应用案例。</w:t>
            </w:r>
          </w:p>
          <w:p w14:paraId="03807F76">
            <w:pPr>
              <w:snapToGrid w:val="0"/>
              <w:rPr>
                <w:rFonts w:eastAsia="微软雅黑"/>
                <w:bCs/>
                <w:sz w:val="18"/>
              </w:rPr>
            </w:pPr>
            <w:r>
              <w:rPr>
                <w:rFonts w:hint="eastAsia" w:eastAsia="微软雅黑"/>
                <w:b/>
                <w:bCs/>
                <w:sz w:val="18"/>
              </w:rPr>
              <w:t>能力目标：</w:t>
            </w:r>
          </w:p>
          <w:p w14:paraId="6859568E">
            <w:pPr>
              <w:snapToGrid w:val="0"/>
              <w:rPr>
                <w:rFonts w:hint="eastAsia" w:eastAsia="微软雅黑"/>
                <w:bCs/>
                <w:sz w:val="18"/>
              </w:rPr>
            </w:pPr>
            <w:r>
              <w:rPr>
                <w:rFonts w:hint="eastAsia" w:eastAsia="微软雅黑"/>
                <w:bCs/>
                <w:sz w:val="18"/>
              </w:rPr>
              <w:t>（1）能够说明远程运维与传统运维方式的区别。</w:t>
            </w:r>
          </w:p>
          <w:p w14:paraId="69BBF272">
            <w:pPr>
              <w:snapToGrid w:val="0"/>
              <w:rPr>
                <w:rFonts w:hint="eastAsia" w:eastAsia="微软雅黑"/>
                <w:bCs/>
                <w:sz w:val="18"/>
              </w:rPr>
            </w:pPr>
            <w:r>
              <w:rPr>
                <w:rFonts w:hint="eastAsia" w:eastAsia="微软雅黑"/>
                <w:bCs/>
                <w:sz w:val="18"/>
              </w:rPr>
              <w:t>（2）能够用架构图描述远程运维的数据流与业务流。</w:t>
            </w:r>
          </w:p>
          <w:p w14:paraId="77C7F5EE">
            <w:pPr>
              <w:snapToGrid w:val="0"/>
              <w:rPr>
                <w:rFonts w:eastAsia="微软雅黑"/>
                <w:bCs/>
                <w:sz w:val="18"/>
              </w:rPr>
            </w:pPr>
            <w:r>
              <w:rPr>
                <w:rFonts w:hint="eastAsia" w:eastAsia="微软雅黑"/>
                <w:bCs/>
                <w:sz w:val="18"/>
              </w:rPr>
              <w:t>（3）能够结合案例分析远程运维带来的服务模式变革。</w:t>
            </w:r>
          </w:p>
          <w:p w14:paraId="2B411278">
            <w:pPr>
              <w:snapToGrid w:val="0"/>
              <w:rPr>
                <w:rFonts w:eastAsia="微软雅黑"/>
                <w:bCs/>
                <w:sz w:val="18"/>
              </w:rPr>
            </w:pPr>
            <w:r>
              <w:rPr>
                <w:rFonts w:hint="eastAsia" w:eastAsia="微软雅黑"/>
                <w:b/>
                <w:bCs/>
                <w:sz w:val="18"/>
              </w:rPr>
              <w:t>价值目标：</w:t>
            </w:r>
          </w:p>
          <w:p w14:paraId="4FF16127">
            <w:pPr>
              <w:snapToGrid w:val="0"/>
              <w:rPr>
                <w:rFonts w:hint="eastAsia" w:eastAsia="微软雅黑"/>
                <w:bCs/>
                <w:sz w:val="18"/>
              </w:rPr>
            </w:pPr>
            <w:r>
              <w:rPr>
                <w:rFonts w:hint="eastAsia" w:eastAsia="微软雅黑"/>
                <w:bCs/>
                <w:sz w:val="18"/>
              </w:rPr>
              <w:t>（1）树立“以用户为中心”的服务理念，理解制造业服务化转型趋势。</w:t>
            </w:r>
          </w:p>
          <w:p w14:paraId="76C31D54">
            <w:pPr>
              <w:snapToGrid w:val="0"/>
              <w:rPr>
                <w:rFonts w:eastAsia="微软雅黑"/>
                <w:sz w:val="18"/>
              </w:rPr>
            </w:pPr>
            <w:r>
              <w:rPr>
                <w:rFonts w:hint="eastAsia" w:eastAsia="微软雅黑"/>
                <w:bCs/>
                <w:sz w:val="18"/>
              </w:rPr>
              <w:t>（2）培养数据驱动、预防为主的安全与质量意识。</w:t>
            </w:r>
          </w:p>
        </w:tc>
      </w:tr>
      <w:tr w14:paraId="51C3EA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C856C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50C5DCFA">
            <w:pPr>
              <w:tabs>
                <w:tab w:val="left" w:pos="7140"/>
              </w:tabs>
              <w:snapToGrid w:val="0"/>
              <w:ind w:right="16" w:firstLine="180" w:firstLineChars="100"/>
              <w:rPr>
                <w:rFonts w:hint="eastAsia" w:eastAsia="微软雅黑"/>
                <w:sz w:val="18"/>
              </w:rPr>
            </w:pPr>
            <w:r>
              <w:rPr>
                <w:rFonts w:hint="eastAsia" w:eastAsia="微软雅黑"/>
                <w:sz w:val="18"/>
              </w:rPr>
              <w:t>（1）结合我国装备制造企业开展远程运维服务、走向全球市场的案例，增强学生产业自信。</w:t>
            </w:r>
          </w:p>
          <w:p w14:paraId="6611BE71">
            <w:pPr>
              <w:tabs>
                <w:tab w:val="left" w:pos="7140"/>
              </w:tabs>
              <w:snapToGrid w:val="0"/>
              <w:ind w:right="16" w:firstLine="180" w:firstLineChars="100"/>
              <w:rPr>
                <w:rFonts w:eastAsia="微软雅黑"/>
                <w:sz w:val="18"/>
              </w:rPr>
            </w:pPr>
            <w:r>
              <w:rPr>
                <w:rFonts w:hint="eastAsia" w:eastAsia="微软雅黑"/>
                <w:sz w:val="18"/>
              </w:rPr>
              <w:t>（2）通过远程运维保障重大工程安全运行的事例，强化学生的责任意识与服务精神。</w:t>
            </w:r>
          </w:p>
        </w:tc>
      </w:tr>
      <w:tr w14:paraId="4BC41F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F843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6447833">
            <w:pPr>
              <w:tabs>
                <w:tab w:val="left" w:pos="7140"/>
              </w:tabs>
              <w:snapToGrid w:val="0"/>
              <w:ind w:right="16" w:firstLine="360" w:firstLineChars="200"/>
              <w:rPr>
                <w:rFonts w:hint="eastAsia" w:eastAsia="微软雅黑"/>
                <w:sz w:val="18"/>
                <w:lang w:eastAsia="zh-CN"/>
              </w:rPr>
            </w:pPr>
            <w:r>
              <w:rPr>
                <w:rFonts w:hint="eastAsia" w:eastAsia="微软雅黑"/>
                <w:sz w:val="18"/>
              </w:rPr>
              <w:t>围绕“从卖产品到卖服务”的转型，引导学生思考远程运维如何创造新价值，鼓励学生提出面向细分行业的远程服务创新构想。</w:t>
            </w:r>
          </w:p>
        </w:tc>
      </w:tr>
      <w:tr w14:paraId="6112B5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FF55C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78ACD2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远程运维的内涵、体系架构与典型应用。</w:t>
            </w:r>
          </w:p>
          <w:p w14:paraId="72EBF49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理解状态监测、故障诊断、预测性维护之间的逻辑关系。</w:t>
            </w:r>
          </w:p>
        </w:tc>
      </w:tr>
      <w:tr w14:paraId="1ACB31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BE1A8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90B8A74">
            <w:pPr>
              <w:snapToGrid w:val="0"/>
              <w:ind w:firstLine="180" w:firstLineChars="100"/>
              <w:rPr>
                <w:rFonts w:eastAsia="微软雅黑"/>
                <w:sz w:val="18"/>
              </w:rPr>
            </w:pPr>
            <w:r>
              <w:rPr>
                <w:rFonts w:hint="eastAsia" w:eastAsia="微软雅黑"/>
                <w:sz w:val="18"/>
              </w:rPr>
              <w:t>讲授法、问答法、图示分析法、案例分析法、小组研讨法</w:t>
            </w:r>
          </w:p>
        </w:tc>
      </w:tr>
      <w:tr w14:paraId="506111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35C4AE">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9C6F2E5">
            <w:pPr>
              <w:snapToGrid w:val="0"/>
              <w:ind w:firstLine="180" w:firstLineChars="100"/>
              <w:rPr>
                <w:rFonts w:eastAsia="微软雅黑"/>
                <w:sz w:val="18"/>
              </w:rPr>
            </w:pPr>
            <w:r>
              <w:rPr>
                <w:rFonts w:hint="eastAsia" w:eastAsia="微软雅黑"/>
                <w:sz w:val="18"/>
              </w:rPr>
              <w:t>电脑、投影仪、多媒体课件、教材、远程运维架构图、工程机械与风电案例素材</w:t>
            </w:r>
          </w:p>
        </w:tc>
      </w:tr>
      <w:tr w14:paraId="7C1BB5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D85AD2">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520F31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54283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FC429A">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3FA5D">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4F8BB9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01A4A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BE7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DC70C4E">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D1CD29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提前发布预习任务，要求学生阅读相关内容；</w:t>
            </w:r>
          </w:p>
          <w:p w14:paraId="504FCB7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提醒学生思考：共享单车、电梯、风机出现故障时，厂家如何及时发现和处理；</w:t>
            </w:r>
          </w:p>
          <w:p w14:paraId="5F7EC48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准备远程运维架构图与典型案例素材。</w:t>
            </w:r>
          </w:p>
          <w:p w14:paraId="0F1379C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B479EB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预习远程运维概要、架构与案例，梳理关键概念；</w:t>
            </w:r>
          </w:p>
          <w:p w14:paraId="47454D6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观察或查找身边的远程监控服务案例；</w:t>
            </w:r>
          </w:p>
          <w:p w14:paraId="4F747838">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234E0E6">
            <w:pPr>
              <w:snapToGrid w:val="0"/>
              <w:ind w:firstLine="180" w:firstLineChars="100"/>
              <w:rPr>
                <w:rFonts w:eastAsia="微软雅黑"/>
                <w:sz w:val="18"/>
              </w:rPr>
            </w:pPr>
            <w:r>
              <w:rPr>
                <w:rFonts w:hint="eastAsia" w:eastAsia="微软雅黑"/>
                <w:sz w:val="18"/>
              </w:rPr>
              <w:t>课前预习是理解远程服务模式的前提。通过布置预习任务，引导学生从共享单车、电梯等身边案例感知远程运维，带着问题进入课堂，为课堂深入讲解做好准备。</w:t>
            </w:r>
          </w:p>
        </w:tc>
      </w:tr>
      <w:tr w14:paraId="773FCA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D7912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CE7EF8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8DC6D56">
            <w:pPr>
              <w:snapToGrid w:val="0"/>
              <w:jc w:val="center"/>
              <w:rPr>
                <w:rFonts w:hint="eastAsia" w:ascii="微软雅黑" w:hAnsi="微软雅黑" w:eastAsia="微软雅黑"/>
                <w:b/>
                <w:sz w:val="18"/>
              </w:rPr>
            </w:pPr>
          </w:p>
          <w:p w14:paraId="6B5B5E52">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B3E6714">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4052457">
            <w:pPr>
              <w:snapToGrid w:val="0"/>
              <w:rPr>
                <w:rFonts w:eastAsia="微软雅黑"/>
                <w:sz w:val="18"/>
              </w:rPr>
            </w:pPr>
            <w:r>
              <w:rPr>
                <w:rFonts w:hint="eastAsia" w:eastAsia="微软雅黑"/>
                <w:sz w:val="18"/>
              </w:rPr>
              <w:t>【教师】</w:t>
            </w:r>
          </w:p>
          <w:p w14:paraId="10B7AB5E">
            <w:pPr>
              <w:snapToGrid w:val="0"/>
              <w:rPr>
                <w:rFonts w:hint="eastAsia" w:eastAsia="微软雅黑"/>
                <w:sz w:val="18"/>
              </w:rPr>
            </w:pPr>
            <w:r>
              <w:rPr>
                <w:rFonts w:hint="eastAsia" w:eastAsia="微软雅黑"/>
                <w:sz w:val="18"/>
              </w:rPr>
              <w:t>1. 展示风电场的远程监控中心画面与“千里之外排故障”场景；</w:t>
            </w:r>
          </w:p>
          <w:p w14:paraId="63CA2424">
            <w:pPr>
              <w:snapToGrid w:val="0"/>
              <w:rPr>
                <w:rFonts w:hint="eastAsia" w:eastAsia="微软雅黑"/>
                <w:sz w:val="18"/>
              </w:rPr>
            </w:pPr>
            <w:r>
              <w:rPr>
                <w:rFonts w:hint="eastAsia" w:eastAsia="微软雅黑"/>
                <w:sz w:val="18"/>
              </w:rPr>
              <w:t>2. 提出问题：设备分布在偏远地区，怎样做到及时监测、诊断和维护；</w:t>
            </w:r>
          </w:p>
          <w:p w14:paraId="4758D228">
            <w:pPr>
              <w:snapToGrid w:val="0"/>
              <w:rPr>
                <w:rFonts w:eastAsia="微软雅黑"/>
                <w:sz w:val="18"/>
              </w:rPr>
            </w:pPr>
            <w:r>
              <w:rPr>
                <w:rFonts w:hint="eastAsia" w:eastAsia="微软雅黑"/>
                <w:sz w:val="18"/>
              </w:rPr>
              <w:t>3. 引导学生讨论传统“现场维修”的痛点，自然引出远程运维主题。</w:t>
            </w:r>
          </w:p>
          <w:p w14:paraId="3583114A">
            <w:pPr>
              <w:snapToGrid w:val="0"/>
              <w:rPr>
                <w:rFonts w:eastAsia="微软雅黑"/>
                <w:sz w:val="18"/>
              </w:rPr>
            </w:pPr>
            <w:r>
              <w:rPr>
                <w:rFonts w:hint="eastAsia" w:eastAsia="微软雅黑"/>
                <w:sz w:val="18"/>
              </w:rPr>
              <w:t>【学生】</w:t>
            </w:r>
          </w:p>
          <w:p w14:paraId="003B05AD">
            <w:pPr>
              <w:snapToGrid w:val="0"/>
              <w:rPr>
                <w:rFonts w:eastAsia="微软雅黑"/>
                <w:sz w:val="18"/>
              </w:rPr>
            </w:pPr>
            <w:r>
              <w:rPr>
                <w:rFonts w:hint="eastAsia" w:eastAsia="微软雅黑"/>
                <w:sz w:val="18"/>
              </w:rPr>
              <w:t>讨论远程运维要解决的核心问题。</w:t>
            </w:r>
          </w:p>
          <w:p w14:paraId="302FEB46">
            <w:pPr>
              <w:snapToGrid w:val="0"/>
              <w:rPr>
                <w:rFonts w:hint="eastAsia" w:eastAsia="微软雅黑"/>
                <w:sz w:val="18"/>
              </w:rPr>
            </w:pPr>
            <w:r>
              <w:rPr>
                <w:rFonts w:hint="eastAsia" w:eastAsia="微软雅黑"/>
                <w:sz w:val="18"/>
              </w:rPr>
              <w:t>一、远程运维概要</w:t>
            </w:r>
          </w:p>
          <w:p w14:paraId="76A80BD3">
            <w:pPr>
              <w:snapToGrid w:val="0"/>
              <w:rPr>
                <w:rFonts w:hint="eastAsia" w:eastAsia="微软雅黑"/>
                <w:sz w:val="18"/>
              </w:rPr>
            </w:pPr>
            <w:r>
              <w:rPr>
                <w:rFonts w:hint="eastAsia" w:eastAsia="微软雅黑"/>
                <w:sz w:val="18"/>
              </w:rPr>
              <w:t>【教师】讲解远程运维的定义、内涵（远程监控、远程诊断、远程维护与服务）及其从“事后维修”到“预测性维护”的演进。</w:t>
            </w:r>
          </w:p>
          <w:p w14:paraId="507AEFF9">
            <w:pPr>
              <w:snapToGrid w:val="0"/>
              <w:rPr>
                <w:rFonts w:hint="eastAsia" w:eastAsia="微软雅黑"/>
                <w:sz w:val="18"/>
              </w:rPr>
            </w:pPr>
            <w:r>
              <w:rPr>
                <w:rFonts w:hint="eastAsia" w:eastAsia="微软雅黑"/>
                <w:sz w:val="18"/>
              </w:rPr>
              <w:t>【学生】梳理远程运维的价值逻辑，理解数据驱动维护的思想。</w:t>
            </w:r>
          </w:p>
          <w:p w14:paraId="0DAF09B8">
            <w:pPr>
              <w:snapToGrid w:val="0"/>
              <w:rPr>
                <w:rFonts w:hint="eastAsia" w:eastAsia="微软雅黑"/>
                <w:sz w:val="18"/>
              </w:rPr>
            </w:pPr>
            <w:r>
              <w:rPr>
                <w:rFonts w:hint="eastAsia" w:eastAsia="微软雅黑"/>
                <w:sz w:val="18"/>
              </w:rPr>
              <w:t>二、远程运维体系架构</w:t>
            </w:r>
          </w:p>
          <w:p w14:paraId="4C3C7FEF">
            <w:pPr>
              <w:snapToGrid w:val="0"/>
              <w:rPr>
                <w:rFonts w:hint="eastAsia" w:eastAsia="微软雅黑"/>
                <w:sz w:val="18"/>
              </w:rPr>
            </w:pPr>
            <w:r>
              <w:rPr>
                <w:rFonts w:hint="eastAsia" w:eastAsia="微软雅黑"/>
                <w:sz w:val="18"/>
              </w:rPr>
              <w:t>【教师】结合架构图讲解远程运维的分层体系（设备层、采集层、平台层、应用层）及状态监测、故障诊断、健康管理与AR辅助维修等关键环节。</w:t>
            </w:r>
          </w:p>
          <w:p w14:paraId="22ADBE11">
            <w:pPr>
              <w:snapToGrid w:val="0"/>
              <w:rPr>
                <w:rFonts w:hint="eastAsia" w:eastAsia="微软雅黑"/>
                <w:sz w:val="18"/>
              </w:rPr>
            </w:pPr>
            <w:r>
              <w:rPr>
                <w:rFonts w:hint="eastAsia" w:eastAsia="微软雅黑"/>
                <w:sz w:val="18"/>
              </w:rPr>
              <w:t>【学生】对照架构图梳理数据流与业务流，理解各环节衔接。</w:t>
            </w:r>
          </w:p>
          <w:p w14:paraId="77F08FAF">
            <w:pPr>
              <w:snapToGrid w:val="0"/>
              <w:rPr>
                <w:rFonts w:hint="eastAsia" w:eastAsia="微软雅黑"/>
                <w:sz w:val="18"/>
              </w:rPr>
            </w:pPr>
            <w:r>
              <w:rPr>
                <w:rFonts w:hint="eastAsia" w:eastAsia="微软雅黑"/>
                <w:sz w:val="18"/>
              </w:rPr>
              <w:t>三、典型案例</w:t>
            </w:r>
          </w:p>
          <w:p w14:paraId="4B737E0C">
            <w:pPr>
              <w:snapToGrid w:val="0"/>
              <w:rPr>
                <w:rFonts w:hint="eastAsia" w:eastAsia="微软雅黑"/>
                <w:sz w:val="18"/>
              </w:rPr>
            </w:pPr>
            <w:r>
              <w:rPr>
                <w:rFonts w:hint="eastAsia" w:eastAsia="微软雅黑"/>
                <w:sz w:val="18"/>
              </w:rPr>
              <w:t>【教师】讲解工程机械、风电、数控机床等行业远程运维案例，分析其服务模式变革与成效。</w:t>
            </w:r>
          </w:p>
          <w:p w14:paraId="00496936">
            <w:pPr>
              <w:snapToGrid w:val="0"/>
              <w:rPr>
                <w:rFonts w:eastAsia="微软雅黑"/>
                <w:sz w:val="18"/>
              </w:rPr>
            </w:pPr>
            <w:r>
              <w:rPr>
                <w:rFonts w:hint="eastAsia" w:eastAsia="微软雅黑"/>
                <w:sz w:val="18"/>
              </w:rPr>
              <w:t>【学生】分组讨论案例启示，归纳远程运维的实施要点。</w:t>
            </w:r>
          </w:p>
          <w:p w14:paraId="1B55ECCC">
            <w:pPr>
              <w:snapToGrid w:val="0"/>
              <w:rPr>
                <w:rFonts w:eastAsia="微软雅黑"/>
                <w:sz w:val="18"/>
              </w:rPr>
            </w:pPr>
            <w:r>
              <w:rPr>
                <w:rFonts w:hint="eastAsia" w:eastAsia="微软雅黑"/>
                <w:sz w:val="18"/>
              </w:rPr>
              <w:t>【课堂强化】结合架构图快速复述远程运维的分层结构与关键环节，通过随堂提问（如“预测性维护与事后维修有何区别”）检查学生掌握情况，针对回答中的共性问题及时纠正和补充讲解，帮助学生当堂巩固核心知识。</w:t>
            </w:r>
          </w:p>
        </w:tc>
        <w:tc>
          <w:tcPr>
            <w:tcW w:w="1585" w:type="dxa"/>
            <w:tcBorders>
              <w:tl2br w:val="nil"/>
              <w:tr2bl w:val="nil"/>
            </w:tcBorders>
            <w:shd w:val="clear" w:color="auto" w:fill="auto"/>
          </w:tcPr>
          <w:p w14:paraId="4A6A2015">
            <w:pPr>
              <w:snapToGrid w:val="0"/>
              <w:rPr>
                <w:rFonts w:eastAsia="微软雅黑"/>
                <w:sz w:val="18"/>
              </w:rPr>
            </w:pPr>
            <w:r>
              <w:rPr>
                <w:rFonts w:hint="eastAsia" w:eastAsia="微软雅黑"/>
                <w:sz w:val="18"/>
              </w:rPr>
              <w:t>以风电、工程机械等远程运维场景创设情境，引导学生思考“现场维修”的痛点，激发学习兴趣，自然引出远程运维主题。</w:t>
            </w:r>
          </w:p>
          <w:p w14:paraId="645DA2EA">
            <w:pPr>
              <w:snapToGrid w:val="0"/>
              <w:rPr>
                <w:rFonts w:eastAsia="微软雅黑"/>
                <w:sz w:val="18"/>
              </w:rPr>
            </w:pPr>
            <w:r>
              <w:rPr>
                <w:rFonts w:hint="eastAsia" w:eastAsia="微软雅黑"/>
                <w:sz w:val="18"/>
              </w:rPr>
              <w:t>按照“概要→架构→案例”的逻辑主线，结合架构图与典型案例，讲清远程运维的内涵、体系架构与服务模式变革，帮助学生理解制造业服务化转型方向。</w:t>
            </w:r>
          </w:p>
        </w:tc>
      </w:tr>
      <w:tr w14:paraId="700B1DD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41611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835825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7D65A8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5B26A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【选择题】远程运维的核心价值在于（　）。A. 提高售后服务响应与设备可用率 B. 增加人工巡检 C. 减少数据采集 D. 取消质保服务</w:t>
            </w:r>
          </w:p>
          <w:p w14:paraId="24E7F24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【判断题】预测性维护基于设备状态数据，可以在故障发生前进行预警和维护。（对/错）</w:t>
            </w:r>
          </w:p>
          <w:p w14:paraId="7146341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【简答题】简述远程运维体系架构的主要层次。</w:t>
            </w:r>
          </w:p>
          <w:p w14:paraId="2D48DC8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5F3FF07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w:t>
            </w:r>
            <w:r>
              <w:rPr>
                <w:rFonts w:hint="eastAsia" w:ascii="微软雅黑" w:hAnsi="微软雅黑" w:eastAsia="微软雅黑"/>
                <w:sz w:val="18"/>
                <w:szCs w:val="18"/>
                <w:lang w:eastAsia="zh-CN"/>
              </w:rPr>
              <w:t>，</w:t>
            </w:r>
            <w:r>
              <w:rPr>
                <w:rFonts w:hint="eastAsia" w:ascii="微软雅黑" w:hAnsi="微软雅黑" w:eastAsia="微软雅黑"/>
                <w:sz w:val="18"/>
                <w:szCs w:val="18"/>
              </w:rPr>
              <w:t>当堂反馈并纠正共性问题。</w:t>
            </w:r>
          </w:p>
        </w:tc>
        <w:tc>
          <w:tcPr>
            <w:tcW w:w="1585" w:type="dxa"/>
            <w:tcBorders>
              <w:tl2br w:val="nil"/>
              <w:tr2bl w:val="nil"/>
            </w:tcBorders>
            <w:shd w:val="clear" w:color="auto" w:fill="auto"/>
          </w:tcPr>
          <w:p w14:paraId="32F80601">
            <w:pPr>
              <w:snapToGrid w:val="0"/>
              <w:ind w:firstLine="180" w:firstLineChars="100"/>
              <w:rPr>
                <w:rFonts w:eastAsia="微软雅黑"/>
                <w:sz w:val="18"/>
              </w:rPr>
            </w:pPr>
            <w:r>
              <w:rPr>
                <w:rFonts w:hint="eastAsia" w:eastAsia="微软雅黑"/>
                <w:sz w:val="18"/>
              </w:rPr>
              <w:t>通过课堂小测检验学生对远程运维内涵与架构的掌握情况，当堂反馈纠正易混点，发现薄弱环节，为后续教学改进提供依据。</w:t>
            </w:r>
          </w:p>
        </w:tc>
      </w:tr>
      <w:tr w14:paraId="0317019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85AEC1">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8E0B8A">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85D767C">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B5CA03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本次课解决的关键问题是：什么是远程运维，其体系架构如何组织，典型案例带来什么启示；</w:t>
            </w:r>
          </w:p>
          <w:p w14:paraId="7A515A9E">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本次课需要重点掌握的技术主线是：概要（监控—诊断—维护）→架构（设备—采集—平台—应用）→案例实施；</w:t>
            </w:r>
          </w:p>
          <w:p w14:paraId="290419D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本次课最值得学生带走的方法是：用“数据流+业务流”双线分析远程服务系统；</w:t>
            </w:r>
          </w:p>
          <w:p w14:paraId="63F16D9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本次课需要特别警惕的易错点包括：把远程运维等同于简单监控，混淆故障诊断与预测性维护，忽视远程运维对数据安全的要求。</w:t>
            </w:r>
          </w:p>
          <w:p w14:paraId="4005E68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回顾知识主线：形成「概要—架构—案例」的课堂笔记，把「今天学了什么」和「下次怎么继续做」都写清楚。</w:t>
            </w:r>
          </w:p>
        </w:tc>
        <w:tc>
          <w:tcPr>
            <w:tcW w:w="1585" w:type="dxa"/>
            <w:tcBorders>
              <w:tl2br w:val="nil"/>
              <w:tr2bl w:val="nil"/>
            </w:tcBorders>
            <w:shd w:val="clear" w:color="auto" w:fill="auto"/>
          </w:tcPr>
          <w:p w14:paraId="3D691352">
            <w:pPr>
              <w:snapToGrid w:val="0"/>
              <w:ind w:firstLine="180" w:firstLineChars="100"/>
              <w:rPr>
                <w:rFonts w:eastAsia="微软雅黑"/>
                <w:sz w:val="18"/>
              </w:rPr>
            </w:pPr>
            <w:r>
              <w:rPr>
                <w:rFonts w:hint="eastAsia" w:eastAsia="微软雅黑"/>
                <w:sz w:val="18"/>
              </w:rPr>
              <w:t>对本课远程运维知识进行系统梳理，帮助学生整合知识结构，突出服务化转型主线，强化理解记忆，提升归纳总结能力。</w:t>
            </w:r>
          </w:p>
        </w:tc>
      </w:tr>
      <w:tr w14:paraId="4C57E7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A3C3C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99BB584">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58F673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1A3EB2A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绘制远程运维体系架构图并标注各层功能；</w:t>
            </w:r>
          </w:p>
          <w:p w14:paraId="460864C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举例说明预测性维护相比事后维修的优势。</w:t>
            </w:r>
          </w:p>
          <w:p w14:paraId="4B103D8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915463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5032EA6B">
            <w:pPr>
              <w:snapToGrid w:val="0"/>
              <w:ind w:firstLine="180" w:firstLineChars="100"/>
              <w:rPr>
                <w:rFonts w:eastAsia="微软雅黑"/>
                <w:sz w:val="18"/>
              </w:rPr>
            </w:pPr>
            <w:r>
              <w:rPr>
                <w:rFonts w:hint="eastAsia" w:eastAsia="微软雅黑"/>
                <w:sz w:val="18"/>
              </w:rPr>
              <w:t>通过架构图绘制与对比分析等作业，引导学生课后复习巩固本课知识，检验知识迁移与表达能力，为下一课学习个性化定制做好衔接。</w:t>
            </w:r>
          </w:p>
        </w:tc>
      </w:tr>
      <w:tr w14:paraId="1592F96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4CC785">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38F242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6ECBAEE">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56B39D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D970476">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3AF0C3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7031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ABF64CC">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B8ACA37">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3C8570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教学流程：互动导入是否真正把学生带入问题情境，课堂推进是否做到由概要到架构、由架构到案例、由讲授到分析；</w:t>
            </w:r>
          </w:p>
          <w:p w14:paraId="461899F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教学内容：远程运维内涵、体系架构与案例要点是否讲清讲透，学生是否真正理解而非停留在机械记忆层面；</w:t>
            </w:r>
          </w:p>
          <w:p w14:paraId="6378A05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学生参与：学生在架构图识读、案例研讨和问答中的参与是否均衡，薄弱学生是否得到及时指导；</w:t>
            </w:r>
          </w:p>
          <w:p w14:paraId="6BC90AA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教学改进：后续是否需要增加远程监控平台演示、AR维修视频或更多行业案例，以进一步提升课堂厚度和教学效果。</w:t>
            </w:r>
          </w:p>
        </w:tc>
        <w:tc>
          <w:tcPr>
            <w:tcW w:w="1585" w:type="dxa"/>
            <w:tcBorders>
              <w:tl2br w:val="nil"/>
              <w:tr2bl w:val="nil"/>
            </w:tcBorders>
            <w:shd w:val="clear" w:color="auto" w:fill="auto"/>
          </w:tcPr>
          <w:p w14:paraId="1AA9EB28">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3B26079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7453A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2BAE872">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77413BC">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3CFDDBBC">
      <w:pPr>
        <w:rPr>
          <w:rFonts w:hint="eastAsia" w:ascii="黑体" w:hAnsi="黑体" w:eastAsia="黑体" w:cs="黑体"/>
          <w:bCs/>
          <w:kern w:val="28"/>
          <w:sz w:val="18"/>
          <w:szCs w:val="18"/>
        </w:rPr>
      </w:pPr>
    </w:p>
    <w:p w14:paraId="71E397C1">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8A430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1CCD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E5CF69A">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第九章</w:t>
            </w:r>
          </w:p>
        </w:tc>
        <w:tc>
          <w:tcPr>
            <w:tcW w:w="1448" w:type="dxa"/>
            <w:tcBorders>
              <w:tl2br w:val="nil"/>
              <w:tr2bl w:val="nil"/>
            </w:tcBorders>
            <w:shd w:val="clear" w:color="auto" w:fill="auto"/>
          </w:tcPr>
          <w:p w14:paraId="5F6D5440">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0460115">
            <w:pPr>
              <w:snapToGrid w:val="0"/>
              <w:jc w:val="center"/>
              <w:rPr>
                <w:rFonts w:hint="default" w:ascii="微软雅黑" w:hAnsi="微软雅黑" w:eastAsia="微软雅黑"/>
                <w:b/>
                <w:sz w:val="18"/>
                <w:lang w:val="en-US" w:eastAsia="zh-CN"/>
              </w:rPr>
            </w:pPr>
            <w:r>
              <w:rPr>
                <w:rFonts w:hint="eastAsia" w:eastAsia="微软雅黑"/>
                <w:sz w:val="18"/>
                <w:lang w:val="en-US" w:eastAsia="zh-CN"/>
              </w:rPr>
              <w:t>个性化定制概述、模式体系架构与典型案例</w:t>
            </w:r>
          </w:p>
        </w:tc>
      </w:tr>
      <w:tr w14:paraId="01F6D7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DF257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4AC2BDD">
            <w:pPr>
              <w:snapToGrid w:val="0"/>
              <w:jc w:val="center"/>
              <w:rPr>
                <w:rFonts w:eastAsia="微软雅黑"/>
                <w:sz w:val="18"/>
              </w:rPr>
            </w:pPr>
            <w:r>
              <w:rPr>
                <w:rFonts w:hint="eastAsia" w:eastAsia="微软雅黑"/>
                <w:sz w:val="18"/>
              </w:rPr>
              <w:t>第4周（第7次课）</w:t>
            </w:r>
          </w:p>
        </w:tc>
        <w:tc>
          <w:tcPr>
            <w:tcW w:w="1448" w:type="dxa"/>
            <w:tcBorders>
              <w:tl2br w:val="nil"/>
              <w:tr2bl w:val="nil"/>
            </w:tcBorders>
            <w:shd w:val="clear" w:color="auto" w:fill="FFFFFF"/>
          </w:tcPr>
          <w:p w14:paraId="7C1B71C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3E9F8B4">
            <w:pPr>
              <w:snapToGrid w:val="0"/>
              <w:jc w:val="center"/>
              <w:rPr>
                <w:rFonts w:eastAsia="微软雅黑"/>
                <w:sz w:val="18"/>
              </w:rPr>
            </w:pPr>
            <w:r>
              <w:rPr>
                <w:rFonts w:hint="eastAsia" w:eastAsia="微软雅黑"/>
                <w:sz w:val="18"/>
              </w:rPr>
              <w:t>2课时（100 min）；类型：理论2</w:t>
            </w:r>
          </w:p>
        </w:tc>
      </w:tr>
      <w:tr w14:paraId="2026BE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B42A3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C59A1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4230386">
            <w:pPr>
              <w:snapToGrid w:val="0"/>
              <w:jc w:val="left"/>
              <w:rPr>
                <w:rFonts w:hint="eastAsia" w:eastAsia="微软雅黑"/>
                <w:sz w:val="18"/>
              </w:rPr>
            </w:pPr>
            <w:r>
              <w:rPr>
                <w:rFonts w:hint="eastAsia" w:eastAsia="微软雅黑"/>
                <w:sz w:val="18"/>
              </w:rPr>
              <w:t>个性化定制</w:t>
            </w:r>
          </w:p>
          <w:p w14:paraId="25CA11A6">
            <w:pPr>
              <w:snapToGrid w:val="0"/>
              <w:jc w:val="left"/>
              <w:rPr>
                <w:rFonts w:hint="eastAsia" w:eastAsia="微软雅黑"/>
                <w:sz w:val="18"/>
              </w:rPr>
            </w:pPr>
            <w:r>
              <w:rPr>
                <w:rFonts w:hint="eastAsia" w:eastAsia="微软雅黑"/>
                <w:sz w:val="18"/>
              </w:rPr>
              <w:t>概述                       模式体系架构                   典型案例</w:t>
            </w:r>
          </w:p>
          <w:p w14:paraId="1C259AA6">
            <w:pPr>
              <w:snapToGrid w:val="0"/>
              <w:jc w:val="left"/>
              <w:rPr>
                <w:rFonts w:hint="eastAsia" w:eastAsia="微软雅黑"/>
                <w:sz w:val="18"/>
              </w:rPr>
            </w:pPr>
            <w:r>
              <w:rPr>
                <w:rFonts w:hint="eastAsia" w:eastAsia="微软雅黑"/>
                <w:sz w:val="18"/>
              </w:rPr>
              <w:t>·从大规模生产到大规模定制     ·需求感知→模块化设计→柔性生产    ·服装/家居/汽车/3C</w:t>
            </w:r>
          </w:p>
          <w:p w14:paraId="04657F3E">
            <w:pPr>
              <w:snapToGrid w:val="0"/>
              <w:jc w:val="left"/>
              <w:rPr>
                <w:rFonts w:hint="eastAsia" w:eastAsia="微软雅黑"/>
                <w:sz w:val="18"/>
              </w:rPr>
            </w:pPr>
            <w:r>
              <w:rPr>
                <w:rFonts w:hint="eastAsia" w:eastAsia="微软雅黑"/>
                <w:sz w:val="18"/>
              </w:rPr>
              <w:t>·以用户为中心/客户参与设计     →智能物流→服务交付             ·在线选配/DIY/定制化生产</w:t>
            </w:r>
          </w:p>
          <w:p w14:paraId="5100A0D4">
            <w:pPr>
              <w:snapToGrid w:val="0"/>
              <w:jc w:val="left"/>
              <w:rPr>
                <w:rFonts w:eastAsia="微软雅黑"/>
                <w:sz w:val="18"/>
              </w:rPr>
            </w:pPr>
            <w:r>
              <w:rPr>
                <w:rFonts w:hint="eastAsia" w:eastAsia="微软雅黑"/>
                <w:sz w:val="18"/>
              </w:rPr>
              <w:t>·C2M模式/需求驱动生产        ·订单驱动的柔性制造系统          ·小批量多品种快速交付</w:t>
            </w:r>
          </w:p>
        </w:tc>
      </w:tr>
      <w:tr w14:paraId="25B197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ACA6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135CCE">
            <w:pPr>
              <w:snapToGrid w:val="0"/>
              <w:rPr>
                <w:rFonts w:eastAsia="微软雅黑"/>
                <w:bCs/>
                <w:sz w:val="18"/>
              </w:rPr>
            </w:pPr>
            <w:r>
              <w:rPr>
                <w:rFonts w:hint="eastAsia" w:eastAsia="微软雅黑"/>
                <w:b/>
                <w:bCs/>
                <w:sz w:val="18"/>
              </w:rPr>
              <w:t>知识目标：</w:t>
            </w:r>
          </w:p>
          <w:p w14:paraId="6C1C1F05">
            <w:pPr>
              <w:snapToGrid w:val="0"/>
              <w:rPr>
                <w:rFonts w:hint="eastAsia" w:eastAsia="微软雅黑"/>
                <w:bCs/>
                <w:sz w:val="18"/>
              </w:rPr>
            </w:pPr>
            <w:r>
              <w:rPr>
                <w:rFonts w:hint="eastAsia" w:eastAsia="微软雅黑"/>
                <w:bCs/>
                <w:sz w:val="18"/>
              </w:rPr>
              <w:t>（1）理解个性化定制的内涵与产生背景。</w:t>
            </w:r>
          </w:p>
          <w:p w14:paraId="79D5A244">
            <w:pPr>
              <w:snapToGrid w:val="0"/>
              <w:rPr>
                <w:rFonts w:hint="eastAsia" w:eastAsia="微软雅黑"/>
                <w:bCs/>
                <w:sz w:val="18"/>
              </w:rPr>
            </w:pPr>
            <w:r>
              <w:rPr>
                <w:rFonts w:hint="eastAsia" w:eastAsia="微软雅黑"/>
                <w:bCs/>
                <w:sz w:val="18"/>
              </w:rPr>
              <w:t>（2）掌握个性化定制模式体系架构及C2M等运行模式。</w:t>
            </w:r>
          </w:p>
          <w:p w14:paraId="5DA7FF76">
            <w:pPr>
              <w:snapToGrid w:val="0"/>
              <w:rPr>
                <w:rFonts w:eastAsia="微软雅黑"/>
                <w:bCs/>
                <w:sz w:val="18"/>
              </w:rPr>
            </w:pPr>
            <w:r>
              <w:rPr>
                <w:rFonts w:hint="eastAsia" w:eastAsia="微软雅黑"/>
                <w:bCs/>
                <w:sz w:val="18"/>
              </w:rPr>
              <w:t>（3）了解个性化定制的典型应用案例。</w:t>
            </w:r>
          </w:p>
          <w:p w14:paraId="11004423">
            <w:pPr>
              <w:snapToGrid w:val="0"/>
              <w:rPr>
                <w:rFonts w:eastAsia="微软雅黑"/>
                <w:bCs/>
                <w:sz w:val="18"/>
              </w:rPr>
            </w:pPr>
            <w:r>
              <w:rPr>
                <w:rFonts w:hint="eastAsia" w:eastAsia="微软雅黑"/>
                <w:b/>
                <w:bCs/>
                <w:sz w:val="18"/>
              </w:rPr>
              <w:t>能力目标：</w:t>
            </w:r>
          </w:p>
          <w:p w14:paraId="55B1519D">
            <w:pPr>
              <w:snapToGrid w:val="0"/>
              <w:rPr>
                <w:rFonts w:hint="eastAsia" w:eastAsia="微软雅黑"/>
                <w:bCs/>
                <w:sz w:val="18"/>
              </w:rPr>
            </w:pPr>
            <w:r>
              <w:rPr>
                <w:rFonts w:hint="eastAsia" w:eastAsia="微软雅黑"/>
                <w:bCs/>
                <w:sz w:val="18"/>
              </w:rPr>
              <w:t>（1）能够解释个性化定制与大规模生产的区别。</w:t>
            </w:r>
          </w:p>
          <w:p w14:paraId="386E4AA7">
            <w:pPr>
              <w:snapToGrid w:val="0"/>
              <w:rPr>
                <w:rFonts w:hint="eastAsia" w:eastAsia="微软雅黑"/>
                <w:bCs/>
                <w:sz w:val="18"/>
              </w:rPr>
            </w:pPr>
            <w:r>
              <w:rPr>
                <w:rFonts w:hint="eastAsia" w:eastAsia="微软雅黑"/>
                <w:bCs/>
                <w:sz w:val="18"/>
              </w:rPr>
              <w:t>（2）能够用架构图描述“需求感知—设计—生产—交付”的定制流程。</w:t>
            </w:r>
          </w:p>
          <w:p w14:paraId="4D0012C2">
            <w:pPr>
              <w:snapToGrid w:val="0"/>
              <w:rPr>
                <w:rFonts w:eastAsia="微软雅黑"/>
                <w:bCs/>
                <w:sz w:val="18"/>
              </w:rPr>
            </w:pPr>
            <w:r>
              <w:rPr>
                <w:rFonts w:hint="eastAsia" w:eastAsia="微软雅黑"/>
                <w:bCs/>
                <w:sz w:val="18"/>
              </w:rPr>
              <w:t>（3）能够结合案例分析个性化定制对企业生产组织的影响。</w:t>
            </w:r>
          </w:p>
          <w:p w14:paraId="16DC8B13">
            <w:pPr>
              <w:snapToGrid w:val="0"/>
              <w:rPr>
                <w:rFonts w:eastAsia="微软雅黑"/>
                <w:bCs/>
                <w:sz w:val="18"/>
              </w:rPr>
            </w:pPr>
            <w:r>
              <w:rPr>
                <w:rFonts w:hint="eastAsia" w:eastAsia="微软雅黑"/>
                <w:b/>
                <w:bCs/>
                <w:sz w:val="18"/>
              </w:rPr>
              <w:t>价值目标：</w:t>
            </w:r>
          </w:p>
          <w:p w14:paraId="3414B7DC">
            <w:pPr>
              <w:snapToGrid w:val="0"/>
              <w:rPr>
                <w:rFonts w:hint="eastAsia" w:eastAsia="微软雅黑"/>
                <w:bCs/>
                <w:sz w:val="18"/>
              </w:rPr>
            </w:pPr>
            <w:r>
              <w:rPr>
                <w:rFonts w:hint="eastAsia" w:eastAsia="微软雅黑"/>
                <w:bCs/>
                <w:sz w:val="18"/>
              </w:rPr>
              <w:t>（1）树立以用户为中心的价值理念，理解需求驱动的制造模式变革。</w:t>
            </w:r>
          </w:p>
          <w:p w14:paraId="3D594B7C">
            <w:pPr>
              <w:snapToGrid w:val="0"/>
              <w:rPr>
                <w:rFonts w:eastAsia="微软雅黑"/>
                <w:sz w:val="18"/>
              </w:rPr>
            </w:pPr>
            <w:r>
              <w:rPr>
                <w:rFonts w:hint="eastAsia" w:eastAsia="微软雅黑"/>
                <w:bCs/>
                <w:sz w:val="18"/>
              </w:rPr>
              <w:t>（2）培养柔性化、敏捷化应对市场变化的意识与能力。</w:t>
            </w:r>
          </w:p>
        </w:tc>
      </w:tr>
      <w:tr w14:paraId="35E16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18B54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C19AB05">
            <w:pPr>
              <w:tabs>
                <w:tab w:val="left" w:pos="7140"/>
              </w:tabs>
              <w:snapToGrid w:val="0"/>
              <w:ind w:right="16" w:firstLine="180" w:firstLineChars="100"/>
              <w:rPr>
                <w:rFonts w:hint="eastAsia" w:eastAsia="微软雅黑"/>
                <w:sz w:val="18"/>
              </w:rPr>
            </w:pPr>
            <w:r>
              <w:rPr>
                <w:rFonts w:hint="eastAsia" w:eastAsia="微软雅黑"/>
                <w:sz w:val="18"/>
              </w:rPr>
              <w:t>（1）结合我国服装、家居、汽车等行业个性化定制实践，增强学生对消费升级与产业升级的理解。</w:t>
            </w:r>
          </w:p>
          <w:p w14:paraId="0BA78D39">
            <w:pPr>
              <w:tabs>
                <w:tab w:val="left" w:pos="7140"/>
              </w:tabs>
              <w:snapToGrid w:val="0"/>
              <w:ind w:right="16" w:firstLine="180" w:firstLineChars="100"/>
              <w:rPr>
                <w:rFonts w:eastAsia="微软雅黑"/>
                <w:sz w:val="18"/>
              </w:rPr>
            </w:pPr>
            <w:r>
              <w:rPr>
                <w:rFonts w:hint="eastAsia" w:eastAsia="微软雅黑"/>
                <w:sz w:val="18"/>
              </w:rPr>
              <w:t>（2）通过定制化生产中质量与诚信的讨论，培养学生的诚信意识与匠心精神。</w:t>
            </w:r>
          </w:p>
        </w:tc>
      </w:tr>
      <w:tr w14:paraId="139C3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FF8AC2">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D7B05DA">
            <w:pPr>
              <w:tabs>
                <w:tab w:val="left" w:pos="7140"/>
              </w:tabs>
              <w:snapToGrid w:val="0"/>
              <w:ind w:right="16" w:firstLine="360" w:firstLineChars="200"/>
              <w:rPr>
                <w:rFonts w:eastAsia="微软雅黑"/>
                <w:sz w:val="18"/>
              </w:rPr>
            </w:pPr>
            <w:r>
              <w:rPr>
                <w:rFonts w:hint="eastAsia" w:eastAsia="微软雅黑"/>
                <w:sz w:val="18"/>
              </w:rPr>
              <w:t>围绕“我的产品我做主”的定制需求，引导学生思考模块化设计与柔性生产中的创新机会，鼓励学生提出面向校园或细分人群的定制服务创意。</w:t>
            </w:r>
          </w:p>
        </w:tc>
      </w:tr>
      <w:tr w14:paraId="5DB909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5ED9D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0D7644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个性化定制的内涵、模式体系架构与典型案例。</w:t>
            </w:r>
          </w:p>
          <w:p w14:paraId="522E853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理解大规模定制中“个性化需求”与“规模化效率”的平衡机制。</w:t>
            </w:r>
          </w:p>
        </w:tc>
      </w:tr>
      <w:tr w14:paraId="5B4B85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ABD698">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15454F1">
            <w:pPr>
              <w:snapToGrid w:val="0"/>
              <w:ind w:firstLine="180" w:firstLineChars="100"/>
              <w:rPr>
                <w:rFonts w:eastAsia="微软雅黑"/>
                <w:sz w:val="18"/>
              </w:rPr>
            </w:pPr>
            <w:r>
              <w:rPr>
                <w:rFonts w:hint="eastAsia" w:eastAsia="微软雅黑"/>
                <w:sz w:val="18"/>
              </w:rPr>
              <w:t>讲授法、问答法、图示分析法、案例分析法、小组研讨法</w:t>
            </w:r>
          </w:p>
        </w:tc>
      </w:tr>
      <w:tr w14:paraId="3B0360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506B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7358385">
            <w:pPr>
              <w:snapToGrid w:val="0"/>
              <w:ind w:firstLine="180" w:firstLineChars="100"/>
              <w:rPr>
                <w:rFonts w:eastAsia="微软雅黑"/>
                <w:sz w:val="18"/>
              </w:rPr>
            </w:pPr>
            <w:r>
              <w:rPr>
                <w:rFonts w:hint="eastAsia" w:eastAsia="微软雅黑"/>
                <w:sz w:val="18"/>
              </w:rPr>
              <w:t>电脑、投影仪、多媒体课件、教材、个性化定制架构图、服装家居汽车定制案例素材</w:t>
            </w:r>
          </w:p>
        </w:tc>
      </w:tr>
      <w:tr w14:paraId="1BB9BA3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8E916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76C95B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90869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29DDA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429D57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3EF291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7CD6A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19C7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2CD3FA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46BDEC3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提前发布预习任务，要求学生阅读相关内容；</w:t>
            </w:r>
          </w:p>
          <w:p w14:paraId="4A0C308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提醒学生思考：网上定制T恤、定制家具、选配汽车是如何实现的；</w:t>
            </w:r>
          </w:p>
          <w:p w14:paraId="21A6ED9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准备个性化定制架构图与典型案例素材。</w:t>
            </w:r>
          </w:p>
          <w:p w14:paraId="1BF5A93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EC66EB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预习个性化定制概述、架构与案例，梳理关键概念；</w:t>
            </w:r>
          </w:p>
          <w:p w14:paraId="615A3BB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体验或回忆一次定制购物经历；</w:t>
            </w:r>
          </w:p>
          <w:p w14:paraId="03A01846">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FCFF3EC">
            <w:pPr>
              <w:snapToGrid w:val="0"/>
              <w:ind w:firstLine="180" w:firstLineChars="100"/>
              <w:rPr>
                <w:rFonts w:hint="eastAsia" w:eastAsia="微软雅黑"/>
                <w:sz w:val="18"/>
                <w:lang w:eastAsia="zh-CN"/>
              </w:rPr>
            </w:pPr>
            <w:r>
              <w:rPr>
                <w:rFonts w:hint="eastAsia" w:eastAsia="微软雅黑"/>
                <w:sz w:val="18"/>
              </w:rPr>
              <w:t>课前预习是理解定制模式的前提。通过布置预习任务，引导学生从网购定制经历出发感知个性化定制，带着问题进入课堂，为课堂深入讲解做好准备。</w:t>
            </w:r>
          </w:p>
        </w:tc>
      </w:tr>
      <w:tr w14:paraId="08A8F9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8C80F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F3C15E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F22776B">
            <w:pPr>
              <w:snapToGrid w:val="0"/>
              <w:jc w:val="center"/>
              <w:rPr>
                <w:rFonts w:hint="eastAsia" w:ascii="微软雅黑" w:hAnsi="微软雅黑" w:eastAsia="微软雅黑"/>
                <w:b/>
                <w:sz w:val="18"/>
              </w:rPr>
            </w:pPr>
          </w:p>
          <w:p w14:paraId="184C3EF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4018E77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673C61A">
            <w:pPr>
              <w:snapToGrid w:val="0"/>
              <w:rPr>
                <w:rFonts w:eastAsia="微软雅黑"/>
                <w:sz w:val="18"/>
              </w:rPr>
            </w:pPr>
            <w:r>
              <w:rPr>
                <w:rFonts w:hint="eastAsia" w:eastAsia="微软雅黑"/>
                <w:sz w:val="18"/>
              </w:rPr>
              <w:t>【教师】</w:t>
            </w:r>
          </w:p>
          <w:p w14:paraId="67EEFE39">
            <w:pPr>
              <w:snapToGrid w:val="0"/>
              <w:rPr>
                <w:rFonts w:hint="eastAsia" w:eastAsia="微软雅黑"/>
                <w:sz w:val="18"/>
              </w:rPr>
            </w:pPr>
            <w:r>
              <w:rPr>
                <w:rFonts w:hint="eastAsia" w:eastAsia="微软雅黑"/>
                <w:sz w:val="18"/>
              </w:rPr>
              <w:t>1. 展示在线定制T恤、定制家具、汽车选配的界面与实物；</w:t>
            </w:r>
          </w:p>
          <w:p w14:paraId="65970A34">
            <w:pPr>
              <w:snapToGrid w:val="0"/>
              <w:rPr>
                <w:rFonts w:hint="eastAsia" w:eastAsia="微软雅黑"/>
                <w:sz w:val="18"/>
              </w:rPr>
            </w:pPr>
            <w:r>
              <w:rPr>
                <w:rFonts w:hint="eastAsia" w:eastAsia="微软雅黑"/>
                <w:sz w:val="18"/>
              </w:rPr>
              <w:t>2. 提出问题：以前“千篇一律”的产品，现在为什么能做到“一人一款”且价格可接受；</w:t>
            </w:r>
          </w:p>
          <w:p w14:paraId="41560053">
            <w:pPr>
              <w:snapToGrid w:val="0"/>
              <w:rPr>
                <w:rFonts w:eastAsia="微软雅黑"/>
                <w:sz w:val="18"/>
              </w:rPr>
            </w:pPr>
            <w:r>
              <w:rPr>
                <w:rFonts w:hint="eastAsia" w:eastAsia="微软雅黑"/>
                <w:sz w:val="18"/>
              </w:rPr>
              <w:t>3. 引导学生讨论个性化与规模化如何兼得，自然引出个性化定制主题。</w:t>
            </w:r>
          </w:p>
          <w:p w14:paraId="1B575682">
            <w:pPr>
              <w:snapToGrid w:val="0"/>
              <w:rPr>
                <w:rFonts w:eastAsia="微软雅黑"/>
                <w:sz w:val="18"/>
              </w:rPr>
            </w:pPr>
            <w:r>
              <w:rPr>
                <w:rFonts w:hint="eastAsia" w:eastAsia="微软雅黑"/>
                <w:sz w:val="18"/>
              </w:rPr>
              <w:t>【学生】</w:t>
            </w:r>
          </w:p>
          <w:p w14:paraId="009E715A">
            <w:pPr>
              <w:snapToGrid w:val="0"/>
              <w:rPr>
                <w:rFonts w:eastAsia="微软雅黑"/>
                <w:sz w:val="18"/>
              </w:rPr>
            </w:pPr>
            <w:r>
              <w:rPr>
                <w:rFonts w:hint="eastAsia" w:eastAsia="微软雅黑"/>
                <w:sz w:val="18"/>
              </w:rPr>
              <w:t xml:space="preserve"> 跟随教师引导梳理问题，明确本节课学习重点，快速进入课堂学习状态。</w:t>
            </w:r>
          </w:p>
          <w:p w14:paraId="04B7ED48">
            <w:pPr>
              <w:snapToGrid w:val="0"/>
              <w:rPr>
                <w:rFonts w:hint="eastAsia" w:eastAsia="微软雅黑"/>
                <w:sz w:val="18"/>
              </w:rPr>
            </w:pPr>
            <w:r>
              <w:rPr>
                <w:rFonts w:hint="eastAsia" w:eastAsia="微软雅黑"/>
                <w:sz w:val="18"/>
              </w:rPr>
              <w:t>一、个性化定制概述</w:t>
            </w:r>
          </w:p>
          <w:p w14:paraId="3DE4FD86">
            <w:pPr>
              <w:snapToGrid w:val="0"/>
              <w:rPr>
                <w:rFonts w:hint="eastAsia" w:eastAsia="微软雅黑"/>
                <w:sz w:val="18"/>
              </w:rPr>
            </w:pPr>
            <w:r>
              <w:rPr>
                <w:rFonts w:hint="eastAsia" w:eastAsia="微软雅黑"/>
                <w:sz w:val="18"/>
              </w:rPr>
              <w:t>【教师】讲解个性化定制的定义、内涵与产生背景（消费升级、数字化技术支撑），说明从大规模生产到大规模定制的演进。</w:t>
            </w:r>
          </w:p>
          <w:p w14:paraId="450DC1E2">
            <w:pPr>
              <w:snapToGrid w:val="0"/>
              <w:rPr>
                <w:rFonts w:hint="eastAsia" w:eastAsia="微软雅黑"/>
                <w:sz w:val="18"/>
              </w:rPr>
            </w:pPr>
            <w:r>
              <w:rPr>
                <w:rFonts w:hint="eastAsia" w:eastAsia="微软雅黑"/>
                <w:sz w:val="18"/>
              </w:rPr>
              <w:t>【学生】梳理定制模式的演进逻辑，理解“以用户为中心”的理念。</w:t>
            </w:r>
          </w:p>
          <w:p w14:paraId="63EEC990">
            <w:pPr>
              <w:snapToGrid w:val="0"/>
              <w:rPr>
                <w:rFonts w:hint="eastAsia" w:eastAsia="微软雅黑"/>
                <w:sz w:val="18"/>
              </w:rPr>
            </w:pPr>
            <w:r>
              <w:rPr>
                <w:rFonts w:hint="eastAsia" w:eastAsia="微软雅黑"/>
                <w:sz w:val="18"/>
              </w:rPr>
              <w:t>二、个性化定制模式体系架构</w:t>
            </w:r>
          </w:p>
          <w:p w14:paraId="0B68B967">
            <w:pPr>
              <w:snapToGrid w:val="0"/>
              <w:rPr>
                <w:rFonts w:hint="eastAsia" w:eastAsia="微软雅黑"/>
                <w:sz w:val="18"/>
              </w:rPr>
            </w:pPr>
            <w:r>
              <w:rPr>
                <w:rFonts w:hint="eastAsia" w:eastAsia="微软雅黑"/>
                <w:sz w:val="18"/>
              </w:rPr>
              <w:t>【教师】结合架构图讲解个性化定制的体系架构（需求感知、模块化设计、柔性生产、智能物流、服务交付）及C2M等运行模式。</w:t>
            </w:r>
          </w:p>
          <w:p w14:paraId="126073AC">
            <w:pPr>
              <w:snapToGrid w:val="0"/>
              <w:rPr>
                <w:rFonts w:hint="eastAsia" w:eastAsia="微软雅黑"/>
                <w:sz w:val="18"/>
              </w:rPr>
            </w:pPr>
            <w:r>
              <w:rPr>
                <w:rFonts w:hint="eastAsia" w:eastAsia="微软雅黑"/>
                <w:sz w:val="18"/>
              </w:rPr>
              <w:t>【学生】对照架构图理解“订单驱动”的定制流程，分析模块化与柔性化的支撑作用。</w:t>
            </w:r>
          </w:p>
          <w:p w14:paraId="5B9471D1">
            <w:pPr>
              <w:snapToGrid w:val="0"/>
              <w:rPr>
                <w:rFonts w:hint="eastAsia" w:eastAsia="微软雅黑"/>
                <w:sz w:val="18"/>
              </w:rPr>
            </w:pPr>
            <w:r>
              <w:rPr>
                <w:rFonts w:hint="eastAsia" w:eastAsia="微软雅黑"/>
                <w:sz w:val="18"/>
              </w:rPr>
              <w:t>三、典型案例</w:t>
            </w:r>
          </w:p>
          <w:p w14:paraId="3CE7D273">
            <w:pPr>
              <w:snapToGrid w:val="0"/>
              <w:rPr>
                <w:rFonts w:hint="eastAsia" w:eastAsia="微软雅黑"/>
                <w:sz w:val="18"/>
              </w:rPr>
            </w:pPr>
            <w:r>
              <w:rPr>
                <w:rFonts w:hint="eastAsia" w:eastAsia="微软雅黑"/>
                <w:sz w:val="18"/>
              </w:rPr>
              <w:t>【教师】讲解服装、家居、汽车、3C等行业个性化定制案例，分析其生产组织变革与成效。</w:t>
            </w:r>
          </w:p>
          <w:p w14:paraId="1EA4546A">
            <w:pPr>
              <w:snapToGrid w:val="0"/>
              <w:rPr>
                <w:rFonts w:eastAsia="微软雅黑"/>
                <w:sz w:val="18"/>
              </w:rPr>
            </w:pPr>
            <w:r>
              <w:rPr>
                <w:rFonts w:hint="eastAsia" w:eastAsia="微软雅黑"/>
                <w:sz w:val="18"/>
              </w:rPr>
              <w:t>【学生】分组讨论案例启示，归纳个性化定制的实施要点。</w:t>
            </w:r>
          </w:p>
          <w:p w14:paraId="21472A18">
            <w:pPr>
              <w:snapToGrid w:val="0"/>
              <w:rPr>
                <w:rFonts w:eastAsia="微软雅黑"/>
                <w:sz w:val="18"/>
              </w:rPr>
            </w:pPr>
            <w:r>
              <w:rPr>
                <w:rFonts w:hint="eastAsia" w:eastAsia="微软雅黑"/>
                <w:sz w:val="18"/>
              </w:rPr>
              <w:t>【课堂强化】结合架构图快速复述个性化定制的体系架构，通过随堂提问（如“大规模定制如何平衡个性化与成本”）检查学生掌握情况，针对回答中的共性问题及时纠正和补充讲解，帮助学生当堂巩固核心知识。</w:t>
            </w:r>
          </w:p>
        </w:tc>
        <w:tc>
          <w:tcPr>
            <w:tcW w:w="1585" w:type="dxa"/>
            <w:tcBorders>
              <w:tl2br w:val="nil"/>
              <w:tr2bl w:val="nil"/>
            </w:tcBorders>
            <w:shd w:val="clear" w:color="auto" w:fill="auto"/>
          </w:tcPr>
          <w:p w14:paraId="4226AE6A">
            <w:pPr>
              <w:snapToGrid w:val="0"/>
              <w:rPr>
                <w:rFonts w:eastAsia="微软雅黑"/>
                <w:sz w:val="18"/>
              </w:rPr>
            </w:pPr>
            <w:r>
              <w:rPr>
                <w:rFonts w:hint="eastAsia" w:eastAsia="微软雅黑"/>
                <w:sz w:val="18"/>
              </w:rPr>
              <w:t>以在线定制购物体验创设情境，引导学生思考“个性化”与“规模化”兼得的奥秘，激发学习兴趣，自然引出个性化定制主题。</w:t>
            </w:r>
          </w:p>
          <w:p w14:paraId="60FDEE39">
            <w:pPr>
              <w:snapToGrid w:val="0"/>
              <w:rPr>
                <w:rFonts w:eastAsia="微软雅黑"/>
                <w:sz w:val="18"/>
              </w:rPr>
            </w:pPr>
            <w:r>
              <w:rPr>
                <w:rFonts w:hint="eastAsia" w:eastAsia="微软雅黑"/>
                <w:sz w:val="18"/>
              </w:rPr>
              <w:t>按照“概述→架构→案例”的逻辑主线，结合架构图与典型案例，讲清个性化定制的内涵、体系架构与实施路径，帮助学生理解需求驱动的制造模式变革。</w:t>
            </w:r>
          </w:p>
        </w:tc>
      </w:tr>
      <w:tr w14:paraId="02508C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69C9C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66E442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F3AB31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9F44D8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【选择题】个性化定制实现“个性化与规模化兼得”的关键是（　）。A. 模块化设计与柔性生产 B. 手工单件生产 C. 增加库存 D. 放弃标准化</w:t>
            </w:r>
          </w:p>
          <w:p w14:paraId="5C4FBA7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【判断题】C2M模式强调用户需求直接驱动生产。（对/错）</w:t>
            </w:r>
          </w:p>
          <w:p w14:paraId="79B05EE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】简述个性化定制模式体系架构的主要环节。</w:t>
            </w:r>
          </w:p>
          <w:p w14:paraId="7E36E78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B5C93FD">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49A60D14">
            <w:pPr>
              <w:snapToGrid w:val="0"/>
              <w:ind w:firstLine="180" w:firstLineChars="100"/>
              <w:rPr>
                <w:rFonts w:eastAsia="微软雅黑"/>
                <w:sz w:val="18"/>
              </w:rPr>
            </w:pPr>
            <w:r>
              <w:rPr>
                <w:rFonts w:hint="eastAsia" w:eastAsia="微软雅黑"/>
                <w:sz w:val="18"/>
              </w:rPr>
              <w:t>通过课堂小测检验学生对个性化定制内涵与架构的掌握情况，当堂反馈纠正易混点，发现薄弱环节，为后续教学改进提供依据。</w:t>
            </w:r>
          </w:p>
        </w:tc>
      </w:tr>
      <w:tr w14:paraId="30DB27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trHeight w:val="3066" w:hRule="atLeast"/>
          <w:jc w:val="center"/>
        </w:trPr>
        <w:tc>
          <w:tcPr>
            <w:tcW w:w="1342" w:type="dxa"/>
            <w:tcBorders>
              <w:tl2br w:val="nil"/>
              <w:tr2bl w:val="nil"/>
            </w:tcBorders>
            <w:shd w:val="clear" w:color="auto" w:fill="auto"/>
          </w:tcPr>
          <w:p w14:paraId="673010E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A06010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363665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285538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本次课解决的关键问题是：什么是个性化定制，其体系架构如何组织，典型案例带来什么启示；</w:t>
            </w:r>
          </w:p>
          <w:p w14:paraId="733BCC7E">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本次课需要重点掌握的技术主线是：概述（大规模定制）→架构（需求—设计—生产—交付）→案例实施；</w:t>
            </w:r>
          </w:p>
          <w:p w14:paraId="4EBA20E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本次课最值得学生带走的方法是：用“用户视角+模块化思维”分析定制化产品与服务；</w:t>
            </w:r>
          </w:p>
          <w:p w14:paraId="538C759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本次课需要特别警惕的易错点包括：把个性化定制等同于手工定制，忽视模块化与柔性生产的关键支撑，混淆C2M与普通电商。</w:t>
            </w:r>
          </w:p>
          <w:p w14:paraId="4E88045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回顾知识主线：形成「概述—架构—案例」的课堂笔记，把「今天学了什么」和「下次怎么继续做」都写清楚。</w:t>
            </w:r>
          </w:p>
        </w:tc>
        <w:tc>
          <w:tcPr>
            <w:tcW w:w="1585" w:type="dxa"/>
            <w:tcBorders>
              <w:tl2br w:val="nil"/>
              <w:tr2bl w:val="nil"/>
            </w:tcBorders>
            <w:shd w:val="clear" w:color="auto" w:fill="auto"/>
          </w:tcPr>
          <w:p w14:paraId="531A3E76">
            <w:pPr>
              <w:snapToGrid w:val="0"/>
              <w:ind w:firstLine="180" w:firstLineChars="100"/>
              <w:rPr>
                <w:rFonts w:eastAsia="微软雅黑"/>
                <w:sz w:val="18"/>
              </w:rPr>
            </w:pPr>
            <w:r>
              <w:rPr>
                <w:rFonts w:hint="eastAsia" w:eastAsia="微软雅黑"/>
                <w:sz w:val="18"/>
              </w:rPr>
              <w:t>对本课个性化定制知识进行系统梳理，帮助学生整合知识结构，突出需求驱动主线，强化理解记忆，提升归纳总结能力。</w:t>
            </w:r>
          </w:p>
        </w:tc>
      </w:tr>
      <w:tr w14:paraId="5ECD94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763D65">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1E287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902BF0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2E30BA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绘制个性化定制模式体系架构图；</w:t>
            </w:r>
          </w:p>
          <w:p w14:paraId="54D14F0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结合一个定制案例，说明模块化设计与柔性生产如何支撑个性化需求。</w:t>
            </w:r>
          </w:p>
          <w:p w14:paraId="7CD1E40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B251578">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78B55011">
            <w:pPr>
              <w:snapToGrid w:val="0"/>
              <w:ind w:firstLine="180" w:firstLineChars="100"/>
              <w:rPr>
                <w:rFonts w:eastAsia="微软雅黑"/>
                <w:sz w:val="18"/>
              </w:rPr>
            </w:pPr>
            <w:r>
              <w:rPr>
                <w:rFonts w:hint="eastAsia" w:eastAsia="微软雅黑"/>
                <w:sz w:val="18"/>
              </w:rPr>
              <w:t>通过架构图绘制与案例分析等作业，引导学生课后复习巩固本课知识，检验知识迁移与表达能力，为下一课学习安全保障技术体系与课程总结做好衔接。</w:t>
            </w:r>
          </w:p>
        </w:tc>
      </w:tr>
      <w:tr w14:paraId="453228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BB52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2F219BB2">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890C28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75EBF2D">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8D8EE1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C7709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51D2B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E0CD00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C96774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7E8815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教学流程：互动导入是否真正把学生带入问题情境，课堂推进是否做到由概述到架构、由架构到案例、由讲授到分析；</w:t>
            </w:r>
          </w:p>
          <w:p w14:paraId="6399E303">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教学内容：定制模式内涵、体系架构与案例要点是否讲清讲透，学生是否真正理解而非停留在机械记忆层面；</w:t>
            </w:r>
          </w:p>
          <w:p w14:paraId="4E7D5AE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学生参与：学生在购物体验分享、架构图识读和案例研讨中的参与是否均衡，薄弱学生是否得到及时指导；</w:t>
            </w:r>
          </w:p>
          <w:p w14:paraId="4EA026F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教学改进：后续是否需要增加在线定制体验演示、企业案例视频或模块化设计案例，以进一步提升课堂厚度和教学效果。</w:t>
            </w:r>
          </w:p>
        </w:tc>
        <w:tc>
          <w:tcPr>
            <w:tcW w:w="1585" w:type="dxa"/>
            <w:tcBorders>
              <w:tl2br w:val="nil"/>
              <w:tr2bl w:val="nil"/>
            </w:tcBorders>
            <w:shd w:val="clear" w:color="auto" w:fill="auto"/>
          </w:tcPr>
          <w:p w14:paraId="7104B3EA">
            <w:pPr>
              <w:snapToGrid w:val="0"/>
              <w:ind w:firstLine="180" w:firstLineChars="100"/>
              <w:rPr>
                <w:rFonts w:eastAsia="微软雅黑"/>
                <w:sz w:val="18"/>
              </w:rPr>
            </w:pPr>
            <w:r>
              <w:rPr>
                <w:rFonts w:hint="eastAsia" w:eastAsia="微软雅黑"/>
                <w:sz w:val="18"/>
              </w:rPr>
              <w:t>通过复盘导入情境、架构讲解与案例研讨的课堂效果，帮助教师发现学生需求分析与模式理解的难点，及时调整后续教学内容与方法，促进教学相长。</w:t>
            </w:r>
          </w:p>
        </w:tc>
      </w:tr>
      <w:tr w14:paraId="26DFB18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25AE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56B0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EC0007D">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6EA9392A">
      <w:pPr>
        <w:rPr>
          <w:rFonts w:hint="eastAsia" w:ascii="黑体" w:hAnsi="黑体" w:eastAsia="黑体" w:cs="黑体"/>
          <w:bCs/>
          <w:kern w:val="28"/>
          <w:sz w:val="18"/>
          <w:szCs w:val="18"/>
        </w:rPr>
      </w:pPr>
    </w:p>
    <w:p w14:paraId="6D02ECE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3F9D2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47427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CCCD1E0">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第十章</w:t>
            </w:r>
          </w:p>
        </w:tc>
        <w:tc>
          <w:tcPr>
            <w:tcW w:w="1448" w:type="dxa"/>
            <w:tcBorders>
              <w:tl2br w:val="nil"/>
              <w:tr2bl w:val="nil"/>
            </w:tcBorders>
            <w:shd w:val="clear" w:color="auto" w:fill="auto"/>
          </w:tcPr>
          <w:p w14:paraId="389C5C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19AA005">
            <w:pPr>
              <w:snapToGrid w:val="0"/>
              <w:jc w:val="center"/>
              <w:rPr>
                <w:rFonts w:hint="default" w:ascii="微软雅黑" w:hAnsi="微软雅黑" w:eastAsia="微软雅黑"/>
                <w:b/>
                <w:sz w:val="18"/>
                <w:lang w:val="en-US" w:eastAsia="zh-CN"/>
              </w:rPr>
            </w:pPr>
            <w:r>
              <w:rPr>
                <w:rFonts w:hint="eastAsia" w:eastAsia="微软雅黑"/>
                <w:sz w:val="18"/>
                <w:lang w:val="en-US" w:eastAsia="zh-CN"/>
              </w:rPr>
              <w:t>智能制造系统安全保障技术体系与课程总结</w:t>
            </w:r>
          </w:p>
        </w:tc>
      </w:tr>
      <w:tr w14:paraId="75193D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1168A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0E81760">
            <w:pPr>
              <w:snapToGrid w:val="0"/>
              <w:jc w:val="center"/>
              <w:rPr>
                <w:rFonts w:eastAsia="微软雅黑"/>
                <w:sz w:val="18"/>
              </w:rPr>
            </w:pPr>
            <w:r>
              <w:rPr>
                <w:rFonts w:hint="eastAsia" w:eastAsia="微软雅黑"/>
                <w:sz w:val="18"/>
              </w:rPr>
              <w:t>第4周（第8次课）</w:t>
            </w:r>
          </w:p>
        </w:tc>
        <w:tc>
          <w:tcPr>
            <w:tcW w:w="1448" w:type="dxa"/>
            <w:tcBorders>
              <w:tl2br w:val="nil"/>
              <w:tr2bl w:val="nil"/>
            </w:tcBorders>
            <w:shd w:val="clear" w:color="auto" w:fill="FFFFFF"/>
          </w:tcPr>
          <w:p w14:paraId="32D56F67">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11F9EBB">
            <w:pPr>
              <w:snapToGrid w:val="0"/>
              <w:jc w:val="center"/>
              <w:rPr>
                <w:rFonts w:eastAsia="微软雅黑"/>
                <w:sz w:val="18"/>
              </w:rPr>
            </w:pPr>
            <w:r>
              <w:rPr>
                <w:rFonts w:hint="eastAsia" w:eastAsia="微软雅黑"/>
                <w:sz w:val="18"/>
              </w:rPr>
              <w:t>2课时（100 min）；类型：理论2</w:t>
            </w:r>
          </w:p>
        </w:tc>
      </w:tr>
      <w:tr w14:paraId="6F29AC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549D16">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D1B2FB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299D35C">
            <w:pPr>
              <w:snapToGrid w:val="0"/>
              <w:jc w:val="left"/>
              <w:rPr>
                <w:rFonts w:hint="eastAsia" w:eastAsia="微软雅黑"/>
                <w:sz w:val="18"/>
              </w:rPr>
            </w:pPr>
            <w:r>
              <w:rPr>
                <w:rFonts w:hint="eastAsia" w:eastAsia="微软雅黑"/>
                <w:sz w:val="18"/>
              </w:rPr>
              <w:t>安全保障技术体系 → 课程总结</w:t>
            </w:r>
          </w:p>
          <w:p w14:paraId="35120277">
            <w:pPr>
              <w:snapToGrid w:val="0"/>
              <w:jc w:val="left"/>
              <w:rPr>
                <w:rFonts w:hint="eastAsia" w:eastAsia="微软雅黑"/>
                <w:sz w:val="18"/>
              </w:rPr>
            </w:pPr>
            <w:r>
              <w:rPr>
                <w:rFonts w:hint="eastAsia" w:eastAsia="微软雅黑"/>
                <w:sz w:val="18"/>
              </w:rPr>
              <w:t>安全概述/网络安全着力点/保障体系/自主可控    智能制造知识体系总览</w:t>
            </w:r>
          </w:p>
          <w:p w14:paraId="66A3FA19">
            <w:pPr>
              <w:snapToGrid w:val="0"/>
              <w:jc w:val="left"/>
              <w:rPr>
                <w:rFonts w:hint="eastAsia" w:eastAsia="微软雅黑"/>
                <w:sz w:val="18"/>
              </w:rPr>
            </w:pPr>
            <w:r>
              <w:rPr>
                <w:rFonts w:hint="eastAsia" w:eastAsia="微软雅黑"/>
                <w:sz w:val="18"/>
              </w:rPr>
              <w:t>安全需求/安全基石/标准路线图/行业分析        概述→CPS→架构→新技术→离散/流程→网络协同→远程运维→个性化定制→安全</w:t>
            </w:r>
          </w:p>
          <w:p w14:paraId="1E1C6CAA">
            <w:pPr>
              <w:snapToGrid w:val="0"/>
              <w:jc w:val="left"/>
              <w:rPr>
                <w:rFonts w:hint="eastAsia" w:eastAsia="微软雅黑"/>
                <w:sz w:val="18"/>
              </w:rPr>
            </w:pPr>
            <w:r>
              <w:rPr>
                <w:rFonts w:hint="eastAsia" w:eastAsia="微软雅黑"/>
                <w:sz w:val="18"/>
              </w:rPr>
              <w:t>·技术/管理/标准协同                          典型案例与趋势展望</w:t>
            </w:r>
          </w:p>
          <w:p w14:paraId="147BDF14">
            <w:pPr>
              <w:snapToGrid w:val="0"/>
              <w:jc w:val="left"/>
              <w:rPr>
                <w:rFonts w:eastAsia="微软雅黑"/>
                <w:sz w:val="18"/>
              </w:rPr>
            </w:pPr>
            <w:r>
              <w:rPr>
                <w:rFonts w:hint="eastAsia" w:eastAsia="微软雅黑"/>
                <w:sz w:val="18"/>
              </w:rPr>
              <w:t>·分行业安全风险与对策                        课后拓展与职业规划</w:t>
            </w:r>
          </w:p>
        </w:tc>
      </w:tr>
      <w:tr w14:paraId="473858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DADAF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630EB5F4">
            <w:pPr>
              <w:snapToGrid w:val="0"/>
              <w:rPr>
                <w:rFonts w:eastAsia="微软雅黑"/>
                <w:bCs/>
                <w:sz w:val="18"/>
              </w:rPr>
            </w:pPr>
            <w:r>
              <w:rPr>
                <w:rFonts w:hint="eastAsia" w:eastAsia="微软雅黑"/>
                <w:b/>
                <w:bCs/>
                <w:sz w:val="18"/>
              </w:rPr>
              <w:t>知识目标：</w:t>
            </w:r>
          </w:p>
          <w:p w14:paraId="5B6AA861">
            <w:pPr>
              <w:snapToGrid w:val="0"/>
              <w:rPr>
                <w:rFonts w:hint="eastAsia" w:eastAsia="微软雅黑"/>
                <w:bCs/>
                <w:sz w:val="18"/>
              </w:rPr>
            </w:pPr>
            <w:r>
              <w:rPr>
                <w:rFonts w:hint="eastAsia" w:eastAsia="微软雅黑"/>
                <w:bCs/>
                <w:sz w:val="18"/>
              </w:rPr>
              <w:t>（1）理解智能制造系统安全的内涵、需求与风险，掌握安全保障技术体系的基本构成。</w:t>
            </w:r>
          </w:p>
          <w:p w14:paraId="4C6379AE">
            <w:pPr>
              <w:snapToGrid w:val="0"/>
              <w:rPr>
                <w:rFonts w:hint="eastAsia" w:eastAsia="微软雅黑"/>
                <w:bCs/>
                <w:sz w:val="18"/>
              </w:rPr>
            </w:pPr>
            <w:r>
              <w:rPr>
                <w:rFonts w:hint="eastAsia" w:eastAsia="微软雅黑"/>
                <w:bCs/>
                <w:sz w:val="18"/>
              </w:rPr>
              <w:t>（2）了解安全自主可控、安全标准路线图及分行业安全特点。</w:t>
            </w:r>
          </w:p>
          <w:p w14:paraId="4E71E6F1">
            <w:pPr>
              <w:snapToGrid w:val="0"/>
              <w:rPr>
                <w:rFonts w:eastAsia="微软雅黑"/>
                <w:bCs/>
                <w:sz w:val="18"/>
              </w:rPr>
            </w:pPr>
            <w:r>
              <w:rPr>
                <w:rFonts w:hint="eastAsia" w:eastAsia="微软雅黑"/>
                <w:bCs/>
                <w:sz w:val="18"/>
              </w:rPr>
              <w:t>（3）系统回顾智能制造课程的知识体系与主线。</w:t>
            </w:r>
          </w:p>
          <w:p w14:paraId="02B59595">
            <w:pPr>
              <w:snapToGrid w:val="0"/>
              <w:rPr>
                <w:rFonts w:eastAsia="微软雅黑"/>
                <w:bCs/>
                <w:sz w:val="18"/>
              </w:rPr>
            </w:pPr>
            <w:r>
              <w:rPr>
                <w:rFonts w:hint="eastAsia" w:eastAsia="微软雅黑"/>
                <w:b/>
                <w:bCs/>
                <w:sz w:val="18"/>
              </w:rPr>
              <w:t>能力目标：</w:t>
            </w:r>
          </w:p>
          <w:p w14:paraId="1F4F27BC">
            <w:pPr>
              <w:snapToGrid w:val="0"/>
              <w:rPr>
                <w:rFonts w:hint="eastAsia" w:eastAsia="微软雅黑"/>
                <w:bCs/>
                <w:sz w:val="18"/>
              </w:rPr>
            </w:pPr>
            <w:r>
              <w:rPr>
                <w:rFonts w:hint="eastAsia" w:eastAsia="微软雅黑"/>
                <w:bCs/>
                <w:sz w:val="18"/>
              </w:rPr>
              <w:t>（1）能够识别智能制造系统中的典型安全风险，并提出防护建议。</w:t>
            </w:r>
          </w:p>
          <w:p w14:paraId="6E82F86B">
            <w:pPr>
              <w:snapToGrid w:val="0"/>
              <w:rPr>
                <w:rFonts w:hint="eastAsia" w:eastAsia="微软雅黑"/>
                <w:bCs/>
                <w:sz w:val="18"/>
              </w:rPr>
            </w:pPr>
            <w:r>
              <w:rPr>
                <w:rFonts w:hint="eastAsia" w:eastAsia="微软雅黑"/>
                <w:bCs/>
                <w:sz w:val="18"/>
              </w:rPr>
              <w:t>（2）能够用体系框架分析企业安全防护要点。</w:t>
            </w:r>
          </w:p>
          <w:p w14:paraId="5C2FB5C7">
            <w:pPr>
              <w:snapToGrid w:val="0"/>
              <w:rPr>
                <w:rFonts w:eastAsia="微软雅黑"/>
                <w:bCs/>
                <w:sz w:val="18"/>
              </w:rPr>
            </w:pPr>
            <w:r>
              <w:rPr>
                <w:rFonts w:hint="eastAsia" w:eastAsia="微软雅黑"/>
                <w:bCs/>
                <w:sz w:val="18"/>
              </w:rPr>
              <w:t>（3）能够用知识框架图系统梳理课程内容，规划后续学习路径。</w:t>
            </w:r>
          </w:p>
          <w:p w14:paraId="7528E2DD">
            <w:pPr>
              <w:snapToGrid w:val="0"/>
              <w:rPr>
                <w:rFonts w:eastAsia="微软雅黑"/>
                <w:bCs/>
                <w:sz w:val="18"/>
              </w:rPr>
            </w:pPr>
            <w:r>
              <w:rPr>
                <w:rFonts w:hint="eastAsia" w:eastAsia="微软雅黑"/>
                <w:b/>
                <w:bCs/>
                <w:sz w:val="18"/>
              </w:rPr>
              <w:t>价值目标：</w:t>
            </w:r>
          </w:p>
          <w:p w14:paraId="4793CE2A">
            <w:pPr>
              <w:snapToGrid w:val="0"/>
              <w:rPr>
                <w:rFonts w:hint="eastAsia" w:eastAsia="微软雅黑"/>
                <w:bCs/>
                <w:sz w:val="18"/>
              </w:rPr>
            </w:pPr>
            <w:r>
              <w:rPr>
                <w:rFonts w:hint="eastAsia" w:eastAsia="微软雅黑"/>
                <w:bCs/>
                <w:sz w:val="18"/>
              </w:rPr>
              <w:t>（1）树立总体国家安全观，强化网络与数据安全意识，理解自主可控对制造强国建设的重要意义。</w:t>
            </w:r>
          </w:p>
          <w:p w14:paraId="1A624687">
            <w:pPr>
              <w:snapToGrid w:val="0"/>
              <w:rPr>
                <w:rFonts w:eastAsia="微软雅黑"/>
                <w:sz w:val="18"/>
              </w:rPr>
            </w:pPr>
            <w:r>
              <w:rPr>
                <w:rFonts w:hint="eastAsia" w:eastAsia="微软雅黑"/>
                <w:bCs/>
                <w:sz w:val="18"/>
              </w:rPr>
              <w:t>（2）全面树立制造强国意识与家国情怀，坚定投身智能制造领域的信心与决心。</w:t>
            </w:r>
          </w:p>
        </w:tc>
      </w:tr>
      <w:tr w14:paraId="369FB7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9893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6B8CFD2">
            <w:pPr>
              <w:tabs>
                <w:tab w:val="left" w:pos="7140"/>
              </w:tabs>
              <w:snapToGrid w:val="0"/>
              <w:ind w:right="16" w:firstLine="180" w:firstLineChars="100"/>
              <w:rPr>
                <w:rFonts w:hint="eastAsia" w:eastAsia="微软雅黑"/>
                <w:sz w:val="18"/>
              </w:rPr>
            </w:pPr>
            <w:r>
              <w:rPr>
                <w:rFonts w:hint="eastAsia" w:eastAsia="微软雅黑"/>
                <w:sz w:val="18"/>
              </w:rPr>
              <w:t>（1）结合工业信息安全事件案例与关键软硬件自主可控的紧迫性，强化学生的国家安全意识、底线思维与科技自立自强责任感。</w:t>
            </w:r>
          </w:p>
          <w:p w14:paraId="7D97763B">
            <w:pPr>
              <w:tabs>
                <w:tab w:val="left" w:pos="7140"/>
              </w:tabs>
              <w:snapToGrid w:val="0"/>
              <w:ind w:right="16" w:firstLine="180" w:firstLineChars="100"/>
              <w:rPr>
                <w:rFonts w:eastAsia="微软雅黑"/>
                <w:sz w:val="18"/>
              </w:rPr>
            </w:pPr>
            <w:r>
              <w:rPr>
                <w:rFonts w:hint="eastAsia" w:eastAsia="微软雅黑"/>
                <w:sz w:val="18"/>
              </w:rPr>
              <w:t>（2）通过课程整体回顾，引导学生将个人成长融入制造强国建设，树立远大理想与职业道德。</w:t>
            </w:r>
          </w:p>
        </w:tc>
      </w:tr>
      <w:tr w14:paraId="58FFF4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4FDCA8">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AD0D820">
            <w:pPr>
              <w:tabs>
                <w:tab w:val="left" w:pos="7140"/>
              </w:tabs>
              <w:snapToGrid w:val="0"/>
              <w:ind w:right="16" w:firstLine="360" w:firstLineChars="200"/>
              <w:rPr>
                <w:rFonts w:eastAsia="微软雅黑"/>
                <w:sz w:val="18"/>
              </w:rPr>
            </w:pPr>
            <w:r>
              <w:rPr>
                <w:rFonts w:hint="eastAsia" w:eastAsia="微软雅黑"/>
                <w:sz w:val="18"/>
              </w:rPr>
              <w:t>围绕“我眼中的智能制造机会”主题，组织学生分享课程收获与创新设想，鼓励学生结合专业开展安全防护、数字化改造等方向的创新创业实践与职业规划。</w:t>
            </w:r>
          </w:p>
        </w:tc>
      </w:tr>
      <w:tr w14:paraId="5F2223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6135F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2261599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智能制造系统安全需求与安全保障技术体系；课程知识体系的系统梳理。</w:t>
            </w:r>
          </w:p>
          <w:p w14:paraId="0BB5F91A">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理解安全技术、安全管理和安全标准之间的协同关系；将零散章节整合为有机整体。</w:t>
            </w:r>
          </w:p>
        </w:tc>
      </w:tr>
      <w:tr w14:paraId="15FB0C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C162C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4F7155C">
            <w:pPr>
              <w:snapToGrid w:val="0"/>
              <w:ind w:firstLine="180" w:firstLineChars="100"/>
              <w:rPr>
                <w:rFonts w:eastAsia="微软雅黑"/>
                <w:sz w:val="18"/>
              </w:rPr>
            </w:pPr>
            <w:r>
              <w:rPr>
                <w:rFonts w:hint="eastAsia" w:eastAsia="微软雅黑"/>
                <w:sz w:val="18"/>
              </w:rPr>
              <w:t>讲授法、问答法、案例分析法、体系图归纳法、小组汇报法、总结提升法</w:t>
            </w:r>
          </w:p>
        </w:tc>
      </w:tr>
      <w:tr w14:paraId="55A89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1070BF">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0C23644">
            <w:pPr>
              <w:snapToGrid w:val="0"/>
              <w:ind w:firstLine="180" w:firstLineChars="100"/>
              <w:rPr>
                <w:rFonts w:eastAsia="微软雅黑"/>
                <w:sz w:val="18"/>
              </w:rPr>
            </w:pPr>
            <w:r>
              <w:rPr>
                <w:rFonts w:hint="eastAsia" w:eastAsia="微软雅黑"/>
                <w:sz w:val="18"/>
              </w:rPr>
              <w:t>电脑、投影仪、多媒体课件、教材、安全保障体系图、课程知识框架图、安全事件案例素材</w:t>
            </w:r>
          </w:p>
        </w:tc>
      </w:tr>
      <w:tr w14:paraId="3300AF4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D8B66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9DD04">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453DD2D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0316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84C9C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03DFDC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94D6A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CFA075">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B4B947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260EFC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提前发布预习与复习任务，要求学生阅读教材第10章内容并回顾各章知识；</w:t>
            </w:r>
          </w:p>
          <w:p w14:paraId="49351F9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布置小组任务：选择一个行业（离散、流程、装备等）分析其安全风险；</w:t>
            </w:r>
          </w:p>
          <w:p w14:paraId="276DC24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准备安全保障体系图、课程知识框架图与行业安全分析模板。</w:t>
            </w:r>
          </w:p>
          <w:p w14:paraId="38C3080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439AFAC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预习安全内容并系统复习课程，绘制自己的知识框架图；</w:t>
            </w:r>
          </w:p>
          <w:p w14:paraId="7F14849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小组合作完成行业安全分析；</w:t>
            </w:r>
          </w:p>
          <w:p w14:paraId="48413E2B">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带着整理成果进入课堂。</w:t>
            </w:r>
          </w:p>
        </w:tc>
        <w:tc>
          <w:tcPr>
            <w:tcW w:w="1585" w:type="dxa"/>
            <w:tcBorders>
              <w:tl2br w:val="nil"/>
              <w:tr2bl w:val="nil"/>
            </w:tcBorders>
            <w:shd w:val="clear" w:color="auto" w:fill="auto"/>
          </w:tcPr>
          <w:p w14:paraId="09FAE5C5">
            <w:pPr>
              <w:snapToGrid w:val="0"/>
              <w:ind w:firstLine="180" w:firstLineChars="100"/>
              <w:rPr>
                <w:rFonts w:eastAsia="微软雅黑"/>
                <w:sz w:val="18"/>
              </w:rPr>
            </w:pPr>
            <w:r>
              <w:rPr>
                <w:rFonts w:hint="eastAsia" w:eastAsia="微软雅黑"/>
                <w:sz w:val="18"/>
              </w:rPr>
              <w:t>课前预习、复习与小组任务是课程收官的前提。通过布置安全预习与框架整理任务，引导学生主动整合知识、学以致用，为课堂总结与汇报做好准备。</w:t>
            </w:r>
          </w:p>
        </w:tc>
      </w:tr>
      <w:tr w14:paraId="796BE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FB38E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C269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E63C708">
            <w:pPr>
              <w:snapToGrid w:val="0"/>
              <w:jc w:val="center"/>
              <w:rPr>
                <w:rFonts w:hint="eastAsia" w:ascii="微软雅黑" w:hAnsi="微软雅黑" w:eastAsia="微软雅黑"/>
                <w:b/>
                <w:sz w:val="18"/>
              </w:rPr>
            </w:pPr>
          </w:p>
          <w:p w14:paraId="44D75AE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14C6C6A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8BED440">
            <w:pPr>
              <w:snapToGrid w:val="0"/>
              <w:rPr>
                <w:rFonts w:eastAsia="微软雅黑"/>
                <w:sz w:val="18"/>
              </w:rPr>
            </w:pPr>
            <w:r>
              <w:rPr>
                <w:rFonts w:hint="eastAsia" w:eastAsia="微软雅黑"/>
                <w:sz w:val="18"/>
              </w:rPr>
              <w:t>【教师】</w:t>
            </w:r>
          </w:p>
          <w:p w14:paraId="35347DAA">
            <w:pPr>
              <w:snapToGrid w:val="0"/>
              <w:rPr>
                <w:rFonts w:hint="eastAsia" w:eastAsia="微软雅黑"/>
                <w:sz w:val="18"/>
              </w:rPr>
            </w:pPr>
            <w:r>
              <w:rPr>
                <w:rFonts w:hint="eastAsia" w:eastAsia="微软雅黑"/>
                <w:sz w:val="18"/>
              </w:rPr>
              <w:t>1. 展示一例勒索病毒或工业控制系统攻击事件新闻及课程全景图；</w:t>
            </w:r>
          </w:p>
          <w:p w14:paraId="2F1454EC">
            <w:pPr>
              <w:snapToGrid w:val="0"/>
              <w:rPr>
                <w:rFonts w:hint="eastAsia" w:eastAsia="微软雅黑"/>
                <w:sz w:val="18"/>
              </w:rPr>
            </w:pPr>
            <w:r>
              <w:rPr>
                <w:rFonts w:hint="eastAsia" w:eastAsia="微软雅黑"/>
                <w:sz w:val="18"/>
              </w:rPr>
              <w:t>2. 提出问题：如果生产系统被攻击，工厂会面临哪些损失？学完这门课，你心中的智能制造是什么样子；</w:t>
            </w:r>
          </w:p>
          <w:p w14:paraId="40C16EE6">
            <w:pPr>
              <w:snapToGrid w:val="0"/>
              <w:rPr>
                <w:rFonts w:eastAsia="微软雅黑"/>
                <w:sz w:val="18"/>
              </w:rPr>
            </w:pPr>
            <w:r>
              <w:rPr>
                <w:rFonts w:hint="eastAsia" w:eastAsia="微软雅黑"/>
                <w:sz w:val="18"/>
              </w:rPr>
              <w:t>3. 引导学生讨论“安全是智能制造的基石”并畅谈课程收获，自然引出本次课主题。</w:t>
            </w:r>
          </w:p>
          <w:p w14:paraId="57C85062">
            <w:pPr>
              <w:snapToGrid w:val="0"/>
              <w:rPr>
                <w:rFonts w:eastAsia="微软雅黑"/>
                <w:sz w:val="18"/>
              </w:rPr>
            </w:pPr>
            <w:r>
              <w:rPr>
                <w:rFonts w:hint="eastAsia" w:eastAsia="微软雅黑"/>
                <w:sz w:val="18"/>
              </w:rPr>
              <w:t>【学生】</w:t>
            </w:r>
          </w:p>
          <w:p w14:paraId="3AC0AFD8">
            <w:pPr>
              <w:snapToGrid w:val="0"/>
              <w:rPr>
                <w:rFonts w:eastAsia="微软雅黑"/>
                <w:sz w:val="18"/>
              </w:rPr>
            </w:pPr>
            <w:r>
              <w:rPr>
                <w:rFonts w:hint="eastAsia" w:eastAsia="微软雅黑"/>
                <w:sz w:val="18"/>
              </w:rPr>
              <w:t>结合课前案例讨论安全威胁，分享学习收获。</w:t>
            </w:r>
          </w:p>
          <w:p w14:paraId="6D280333">
            <w:pPr>
              <w:snapToGrid w:val="0"/>
              <w:rPr>
                <w:rFonts w:hint="eastAsia" w:eastAsia="微软雅黑"/>
                <w:sz w:val="18"/>
              </w:rPr>
            </w:pPr>
            <w:r>
              <w:rPr>
                <w:rFonts w:hint="eastAsia" w:eastAsia="微软雅黑"/>
                <w:sz w:val="18"/>
              </w:rPr>
              <w:t>一、智能制造系统安全概述与网络着力点</w:t>
            </w:r>
          </w:p>
          <w:p w14:paraId="4D16B1B7">
            <w:pPr>
              <w:snapToGrid w:val="0"/>
              <w:rPr>
                <w:rFonts w:hint="eastAsia" w:eastAsia="微软雅黑"/>
                <w:sz w:val="18"/>
              </w:rPr>
            </w:pPr>
            <w:r>
              <w:rPr>
                <w:rFonts w:hint="eastAsia" w:eastAsia="微软雅黑"/>
                <w:sz w:val="18"/>
              </w:rPr>
              <w:t>【教师】讲解智能制造系统安全的内涵、风险来源及工业网络安全着力点（边界防护、接入安全、数据安全等）。</w:t>
            </w:r>
          </w:p>
          <w:p w14:paraId="1050B7B1">
            <w:pPr>
              <w:snapToGrid w:val="0"/>
              <w:rPr>
                <w:rFonts w:hint="eastAsia" w:eastAsia="微软雅黑"/>
                <w:sz w:val="18"/>
              </w:rPr>
            </w:pPr>
            <w:r>
              <w:rPr>
                <w:rFonts w:hint="eastAsia" w:eastAsia="微软雅黑"/>
                <w:sz w:val="18"/>
              </w:rPr>
              <w:t>【学生】梳理安全风险清单，理解“连接越多、风险越大”的安全逻辑。</w:t>
            </w:r>
          </w:p>
          <w:p w14:paraId="4A6D14E5">
            <w:pPr>
              <w:snapToGrid w:val="0"/>
              <w:rPr>
                <w:rFonts w:hint="eastAsia" w:eastAsia="微软雅黑"/>
                <w:sz w:val="18"/>
              </w:rPr>
            </w:pPr>
            <w:r>
              <w:rPr>
                <w:rFonts w:hint="eastAsia" w:eastAsia="微软雅黑"/>
                <w:sz w:val="18"/>
              </w:rPr>
              <w:t>二、安全保障技术体系与自主可控</w:t>
            </w:r>
          </w:p>
          <w:p w14:paraId="3ACB7155">
            <w:pPr>
              <w:snapToGrid w:val="0"/>
              <w:rPr>
                <w:rFonts w:hint="eastAsia" w:eastAsia="微软雅黑"/>
                <w:sz w:val="18"/>
              </w:rPr>
            </w:pPr>
            <w:r>
              <w:rPr>
                <w:rFonts w:hint="eastAsia" w:eastAsia="微软雅黑"/>
                <w:sz w:val="18"/>
              </w:rPr>
              <w:t>【教师】讲解安全保障技术体系（技术、管理、标准协同）及关键设备与软件自主可控的意义，说明安全需求（机密性、完整性、可用性）与技术手段（密码、认证、访问控制）。</w:t>
            </w:r>
          </w:p>
          <w:p w14:paraId="35AFBEF3">
            <w:pPr>
              <w:snapToGrid w:val="0"/>
              <w:rPr>
                <w:rFonts w:hint="eastAsia" w:eastAsia="微软雅黑"/>
                <w:sz w:val="18"/>
              </w:rPr>
            </w:pPr>
            <w:r>
              <w:rPr>
                <w:rFonts w:hint="eastAsia" w:eastAsia="微软雅黑"/>
                <w:sz w:val="18"/>
              </w:rPr>
              <w:t>【学生】对照体系图理解安全防护框架，讨论自主可控的重要性。</w:t>
            </w:r>
          </w:p>
          <w:p w14:paraId="693F79B9">
            <w:pPr>
              <w:snapToGrid w:val="0"/>
              <w:rPr>
                <w:rFonts w:hint="eastAsia" w:eastAsia="微软雅黑"/>
                <w:sz w:val="18"/>
              </w:rPr>
            </w:pPr>
            <w:r>
              <w:rPr>
                <w:rFonts w:hint="eastAsia" w:eastAsia="微软雅黑"/>
                <w:sz w:val="18"/>
              </w:rPr>
              <w:t>三、安全基石、标准路线图与行业分析</w:t>
            </w:r>
          </w:p>
          <w:p w14:paraId="2458E258">
            <w:pPr>
              <w:snapToGrid w:val="0"/>
              <w:rPr>
                <w:rFonts w:hint="eastAsia" w:eastAsia="微软雅黑"/>
                <w:sz w:val="18"/>
              </w:rPr>
            </w:pPr>
            <w:r>
              <w:rPr>
                <w:rFonts w:hint="eastAsia" w:eastAsia="微软雅黑"/>
                <w:sz w:val="18"/>
              </w:rPr>
              <w:t>【教师】讲解智能制造系统安全的基石（可信计算、纵深防御等）、安全标准路线图与等级保护要求，结合离散、流程、装备等行业案例讲解“因业施策”的安全建设思路。</w:t>
            </w:r>
          </w:p>
          <w:p w14:paraId="45489962">
            <w:pPr>
              <w:snapToGrid w:val="0"/>
              <w:rPr>
                <w:rFonts w:hint="eastAsia" w:eastAsia="微软雅黑"/>
                <w:sz w:val="18"/>
              </w:rPr>
            </w:pPr>
            <w:r>
              <w:rPr>
                <w:rFonts w:hint="eastAsia" w:eastAsia="微软雅黑"/>
                <w:sz w:val="18"/>
              </w:rPr>
              <w:t>【学生】小组汇报行业安全分析成果，互相点评补充，梳理标准与合规要点。</w:t>
            </w:r>
          </w:p>
          <w:p w14:paraId="3AF3131C">
            <w:pPr>
              <w:snapToGrid w:val="0"/>
              <w:rPr>
                <w:rFonts w:hint="eastAsia" w:eastAsia="微软雅黑"/>
                <w:sz w:val="18"/>
              </w:rPr>
            </w:pPr>
            <w:r>
              <w:rPr>
                <w:rFonts w:hint="eastAsia" w:eastAsia="微软雅黑"/>
                <w:sz w:val="18"/>
              </w:rPr>
              <w:t>四、课程知识体系总结与学习拓展</w:t>
            </w:r>
          </w:p>
          <w:p w14:paraId="1776AC43">
            <w:pPr>
              <w:snapToGrid w:val="0"/>
              <w:rPr>
                <w:rFonts w:hint="eastAsia" w:eastAsia="微软雅黑"/>
                <w:sz w:val="18"/>
              </w:rPr>
            </w:pPr>
            <w:r>
              <w:rPr>
                <w:rFonts w:hint="eastAsia" w:eastAsia="微软雅黑"/>
                <w:sz w:val="18"/>
              </w:rPr>
              <w:t>【教师】结合框架图系统梳理课程主线：智能制造概述→信息物理系统→系统架构与参考模型→智能制造新技术→离散/流程制造→网络协同制造→远程运维→个性化定制→安全保障体系，展望发展趋势，介绍学习资源、竞赛平台与职业发展方向。</w:t>
            </w:r>
          </w:p>
          <w:p w14:paraId="70972AFF">
            <w:pPr>
              <w:snapToGrid w:val="0"/>
              <w:rPr>
                <w:rFonts w:eastAsia="微软雅黑"/>
                <w:sz w:val="18"/>
              </w:rPr>
            </w:pPr>
            <w:r>
              <w:rPr>
                <w:rFonts w:hint="eastAsia" w:eastAsia="微软雅黑"/>
                <w:sz w:val="18"/>
              </w:rPr>
              <w:t>【学生】对照框架图完善自己的知识体系，结合专业方向规划后续学习路径。</w:t>
            </w:r>
          </w:p>
          <w:p w14:paraId="72597205">
            <w:pPr>
              <w:snapToGrid w:val="0"/>
              <w:rPr>
                <w:rFonts w:eastAsia="微软雅黑"/>
                <w:sz w:val="18"/>
              </w:rPr>
            </w:pPr>
            <w:r>
              <w:rPr>
                <w:rFonts w:hint="eastAsia" w:eastAsia="微软雅黑"/>
                <w:sz w:val="18"/>
              </w:rPr>
              <w:t>【课堂强化】结合体系图与框架图快速复述安全保障体系的构成与课程十章知识主线，通过随堂提问（如“安全的三个基本属性是什么”“智能制造知识体系包含哪些模块”）检查学生掌握情况，针对共性问题及时纠正和补充讲解，帮助学生当堂巩固核心知识。</w:t>
            </w:r>
          </w:p>
        </w:tc>
        <w:tc>
          <w:tcPr>
            <w:tcW w:w="1585" w:type="dxa"/>
            <w:tcBorders>
              <w:tl2br w:val="nil"/>
              <w:tr2bl w:val="nil"/>
            </w:tcBorders>
            <w:shd w:val="clear" w:color="auto" w:fill="auto"/>
          </w:tcPr>
          <w:p w14:paraId="6C780D8B">
            <w:pPr>
              <w:snapToGrid w:val="0"/>
              <w:rPr>
                <w:rFonts w:eastAsia="微软雅黑"/>
                <w:sz w:val="18"/>
              </w:rPr>
            </w:pPr>
            <w:r>
              <w:rPr>
                <w:rFonts w:hint="eastAsia" w:eastAsia="微软雅黑"/>
                <w:sz w:val="18"/>
              </w:rPr>
              <w:t>以真实安全事件与课程全景图创设情境，引发学生对安全问题的重视并回顾学习历程，激发学习兴趣，自然引出安全保障与课程总结主题。</w:t>
            </w:r>
          </w:p>
          <w:p w14:paraId="54AC84B5">
            <w:pPr>
              <w:snapToGrid w:val="0"/>
              <w:rPr>
                <w:rFonts w:eastAsia="微软雅黑"/>
                <w:sz w:val="18"/>
              </w:rPr>
            </w:pPr>
            <w:r>
              <w:rPr>
                <w:rFonts w:hint="eastAsia" w:eastAsia="微软雅黑"/>
                <w:sz w:val="18"/>
              </w:rPr>
              <w:t>按照“风险→体系→标准→总结”的逻辑主线，结合体系图、行业案例与框架图，讲清安全保障技术体系并系统总结课程知识，帮助学生树立系统化安全观、形成课程整体认知。</w:t>
            </w:r>
          </w:p>
        </w:tc>
      </w:tr>
      <w:tr w14:paraId="7172AD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7B3269">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D49A9C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E041E7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F12E61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【选择题】信息安全的基本属性不包括（　）。A. 机密性 B. 完整性 C. 可用性 D. 娱乐性</w:t>
            </w:r>
          </w:p>
          <w:p w14:paraId="03121F95">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【判断题】智能制造系统安全需要技术、管理与标准协同保障。（对/错）</w:t>
            </w:r>
          </w:p>
          <w:p w14:paraId="69524A1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【简答题】请用一条主线概括本课程的主要内容。</w:t>
            </w:r>
          </w:p>
          <w:p w14:paraId="14F0CEE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53DC15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D2F0F81">
            <w:pPr>
              <w:snapToGrid w:val="0"/>
              <w:ind w:firstLine="180" w:firstLineChars="100"/>
              <w:rPr>
                <w:rFonts w:eastAsia="微软雅黑"/>
                <w:sz w:val="18"/>
              </w:rPr>
            </w:pPr>
            <w:r>
              <w:rPr>
                <w:rFonts w:hint="eastAsia" w:eastAsia="微软雅黑"/>
                <w:sz w:val="18"/>
              </w:rPr>
              <w:t>通过课堂小测检验学生对安全体系与课程体系的掌握情况，当堂反馈纠正易混点，为课程总结与教学改进提供依据。</w:t>
            </w:r>
          </w:p>
        </w:tc>
      </w:tr>
      <w:tr w14:paraId="36C8F2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6734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D5246B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87062A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2A0879C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本课程解决的关键问题是：什么是智能制造，它包含哪些关键技术、应用模式与安全保障；</w:t>
            </w:r>
          </w:p>
          <w:p w14:paraId="64E63C7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本课程需要重点掌握的技术主线是：概述→CPS→架构模型→新技术→离散/流程制造→网络协同→远程运维→个性化定制→安全体系；</w:t>
            </w:r>
          </w:p>
          <w:p w14:paraId="1921D42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本课程最值得学生带走的方法是：用系统观和框架图组织知识，用“感知—决策—执行”和“数据驱动”的视角理解智能制造；</w:t>
            </w:r>
          </w:p>
          <w:p w14:paraId="58592F4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本课程需要特别警惕的易错点包括：概念混淆（如离散与流程、VR与AR、CPS与物联网）、忽视系统架构与安全、停留在名词记忆层面。</w:t>
            </w:r>
          </w:p>
          <w:p w14:paraId="7078485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回顾整门课程知识主线，完善课程笔记与个人学习计划。</w:t>
            </w:r>
          </w:p>
        </w:tc>
        <w:tc>
          <w:tcPr>
            <w:tcW w:w="1585" w:type="dxa"/>
            <w:tcBorders>
              <w:tl2br w:val="nil"/>
              <w:tr2bl w:val="nil"/>
            </w:tcBorders>
            <w:shd w:val="clear" w:color="auto" w:fill="auto"/>
          </w:tcPr>
          <w:p w14:paraId="517CAB6A">
            <w:pPr>
              <w:snapToGrid w:val="0"/>
              <w:ind w:firstLine="180" w:firstLineChars="100"/>
              <w:rPr>
                <w:rFonts w:eastAsia="微软雅黑"/>
                <w:sz w:val="18"/>
              </w:rPr>
            </w:pPr>
            <w:r>
              <w:rPr>
                <w:rFonts w:hint="eastAsia" w:eastAsia="微软雅黑"/>
                <w:sz w:val="18"/>
              </w:rPr>
              <w:t>对整门课程进行系统总结，帮助学生把章节知识整合为有机整体，强化系统思维，明确后续学习方向，实现课程的收束与升华。</w:t>
            </w:r>
          </w:p>
        </w:tc>
      </w:tr>
      <w:tr w14:paraId="0C9CB8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D8FB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B7E398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47149F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CFE1A3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绘制智能制造系统安全保障技术体系框架图；</w:t>
            </w:r>
          </w:p>
          <w:p w14:paraId="3F51D5F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完成课程学习总结报告（含知识框架图、收获与不足、后续学习计划）。</w:t>
            </w:r>
          </w:p>
          <w:p w14:paraId="4189F30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43DBB1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2F3E85B8">
            <w:pPr>
              <w:snapToGrid w:val="0"/>
              <w:ind w:firstLine="180" w:firstLineChars="100"/>
              <w:rPr>
                <w:rFonts w:eastAsia="微软雅黑"/>
                <w:sz w:val="18"/>
              </w:rPr>
            </w:pPr>
            <w:r>
              <w:rPr>
                <w:rFonts w:hint="eastAsia" w:eastAsia="微软雅黑"/>
                <w:sz w:val="18"/>
              </w:rPr>
              <w:t>通过体系图绘制与课程总结报告等作业，引导学生课后复习巩固安全知识与课程体系，检验归纳与表达能力，并为后续专业学习与创新创业实践打下基础。</w:t>
            </w:r>
          </w:p>
        </w:tc>
      </w:tr>
      <w:tr w14:paraId="284D4D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4E1DF1">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6DFA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264D6DA">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D4F28F7">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0E33AA4">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189A0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AF132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F7ECEC5">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F26A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780CC64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教学流程：互动导入是否真正唤起学生的课程记忆，课堂推进是否做到由安全体系到知识总结、由回顾到展望；</w:t>
            </w:r>
          </w:p>
          <w:p w14:paraId="0B14579F">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教学内容：安全保障技术体系与课程知识框架是否清晰完整，学生是否真正形成系统认知而非停留在章节记忆层面；</w:t>
            </w:r>
          </w:p>
          <w:p w14:paraId="782939DB">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学生参与：学生在小组汇报、框架图梳理和收获分享中的参与是否均衡，薄弱学生是否得到及时指导；</w:t>
            </w:r>
          </w:p>
          <w:p w14:paraId="3D3604E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教学改进：后续课程是否需要增加实践环节、企业参观或项目式学习，以进一步提升课程整体效果与学生获得感。</w:t>
            </w:r>
          </w:p>
        </w:tc>
        <w:tc>
          <w:tcPr>
            <w:tcW w:w="1585" w:type="dxa"/>
            <w:tcBorders>
              <w:tl2br w:val="nil"/>
              <w:tr2bl w:val="nil"/>
            </w:tcBorders>
            <w:shd w:val="clear" w:color="auto" w:fill="auto"/>
          </w:tcPr>
          <w:p w14:paraId="5C6749DE">
            <w:pPr>
              <w:snapToGrid w:val="0"/>
              <w:ind w:firstLine="180" w:firstLineChars="100"/>
              <w:rPr>
                <w:rFonts w:eastAsia="微软雅黑"/>
                <w:sz w:val="18"/>
              </w:rPr>
            </w:pPr>
            <w:r>
              <w:rPr>
                <w:rFonts w:hint="eastAsia" w:eastAsia="微软雅黑"/>
                <w:sz w:val="18"/>
              </w:rPr>
              <w:t>通过围绕“教学流程—教学内容—学生参与—教学改进”四个维度进行课程收官反思，帮助教师系统检视整门课程的教学成效与不足，明确课程改进与学生后续学习支持的方向，为下一轮教学优化提供依据。</w:t>
            </w:r>
          </w:p>
        </w:tc>
      </w:tr>
      <w:tr w14:paraId="35142E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E768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AEE51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796890B">
            <w:pPr>
              <w:snapToGrid w:val="0"/>
              <w:ind w:firstLine="180" w:firstLineChars="100"/>
              <w:jc w:val="left"/>
              <w:rPr>
                <w:rFonts w:eastAsia="微软雅黑"/>
                <w:sz w:val="18"/>
              </w:rPr>
            </w:pPr>
            <w:r>
              <w:rPr>
                <w:rFonts w:hint="eastAsia" w:eastAsia="微软雅黑"/>
                <w:sz w:val="18"/>
                <w:lang w:val="en-US" w:eastAsia="zh-CN"/>
              </w:rPr>
              <w:t>陈明, 张光新, 谢楠. 智能制造导论[M]. 1版. 北京：机械工业出版社，2024.</w:t>
            </w:r>
          </w:p>
        </w:tc>
      </w:tr>
    </w:tbl>
    <w:p w14:paraId="2F376C67">
      <w:pPr>
        <w:rPr>
          <w:rFonts w:hint="eastAsia" w:ascii="黑体" w:hAnsi="黑体" w:eastAsia="黑体" w:cs="黑体"/>
          <w:bCs/>
          <w:kern w:val="28"/>
          <w:sz w:val="18"/>
          <w:szCs w:val="18"/>
        </w:rPr>
      </w:pPr>
      <w:bookmarkStart w:id="0" w:name="_GoBack"/>
      <w:bookmarkEnd w:id="0"/>
    </w:p>
    <w:sectPr>
      <w:pgSz w:w="11906" w:h="16838"/>
      <w:pgMar w:top="1088" w:right="1134" w:bottom="130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FC917B0-0D04-4581-A7E7-E6AD5128BE16}"/>
  </w:font>
  <w:font w:name="黑体">
    <w:panose1 w:val="02010609060101010101"/>
    <w:charset w:val="86"/>
    <w:family w:val="auto"/>
    <w:pitch w:val="default"/>
    <w:sig w:usb0="800002BF" w:usb1="38CF7CFA" w:usb2="00000016" w:usb3="00000000" w:csb0="00040001" w:csb1="00000000"/>
    <w:embedRegular r:id="rId2" w:fontKey="{FE9E5423-C9B8-4C94-9DB4-08783D378EE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A7A145B6-3A92-48D3-A6EA-561248D0DF7C}"/>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embedRegular r:id="rId4" w:fontKey="{986A3929-1FD2-4503-AC84-E03386940E9C}"/>
  </w:font>
  <w:font w:name="微软雅黑">
    <w:panose1 w:val="020B0503020204020204"/>
    <w:charset w:val="86"/>
    <w:family w:val="swiss"/>
    <w:pitch w:val="default"/>
    <w:sig w:usb0="80000287" w:usb1="2ACF3C50" w:usb2="00000016" w:usb3="00000000" w:csb0="0004001F" w:csb1="00000000"/>
    <w:embedRegular r:id="rId5" w:fontKey="{E6377D8B-8A64-49E5-9B2E-605A27249B0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07C5C"/>
    <w:multiLevelType w:val="multilevel"/>
    <w:tmpl w:val="46707C5C"/>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1">
    <w:nsid w:val="64B4201F"/>
    <w:multiLevelType w:val="multilevel"/>
    <w:tmpl w:val="64B4201F"/>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2">
    <w:nsid w:val="66CF218B"/>
    <w:multiLevelType w:val="singleLevel"/>
    <w:tmpl w:val="66CF218B"/>
    <w:lvl w:ilvl="0" w:tentative="0">
      <w:start w:val="1"/>
      <w:numFmt w:val="decimal"/>
      <w:lvlText w:val="[%1]"/>
      <w:lvlJc w:val="left"/>
      <w:pPr>
        <w:tabs>
          <w:tab w:val="left" w:pos="312"/>
        </w:tabs>
      </w:pPr>
    </w:lvl>
  </w:abstractNum>
  <w:abstractNum w:abstractNumId="3">
    <w:nsid w:val="6A661CF4"/>
    <w:multiLevelType w:val="multilevel"/>
    <w:tmpl w:val="6A661CF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10B65"/>
    <w:rsid w:val="00015BB9"/>
    <w:rsid w:val="00025041"/>
    <w:rsid w:val="00092EA2"/>
    <w:rsid w:val="00110FFB"/>
    <w:rsid w:val="00117AAC"/>
    <w:rsid w:val="001439D3"/>
    <w:rsid w:val="00175B77"/>
    <w:rsid w:val="001A3217"/>
    <w:rsid w:val="001C4DFB"/>
    <w:rsid w:val="001E292C"/>
    <w:rsid w:val="001E5A0D"/>
    <w:rsid w:val="0021675C"/>
    <w:rsid w:val="00247757"/>
    <w:rsid w:val="0029564D"/>
    <w:rsid w:val="002A1143"/>
    <w:rsid w:val="002C3226"/>
    <w:rsid w:val="0033297C"/>
    <w:rsid w:val="004240B7"/>
    <w:rsid w:val="00496E24"/>
    <w:rsid w:val="004A1504"/>
    <w:rsid w:val="004C6CF8"/>
    <w:rsid w:val="0050517A"/>
    <w:rsid w:val="0051522F"/>
    <w:rsid w:val="005517D3"/>
    <w:rsid w:val="0058023C"/>
    <w:rsid w:val="00597498"/>
    <w:rsid w:val="005B0F7E"/>
    <w:rsid w:val="005C70D0"/>
    <w:rsid w:val="005E58BD"/>
    <w:rsid w:val="00655311"/>
    <w:rsid w:val="00661DA1"/>
    <w:rsid w:val="006C3240"/>
    <w:rsid w:val="006D0E2D"/>
    <w:rsid w:val="006D50D2"/>
    <w:rsid w:val="00704708"/>
    <w:rsid w:val="007321BD"/>
    <w:rsid w:val="00763B02"/>
    <w:rsid w:val="0079336F"/>
    <w:rsid w:val="007B737D"/>
    <w:rsid w:val="007C3DE4"/>
    <w:rsid w:val="007E35F4"/>
    <w:rsid w:val="007E6C03"/>
    <w:rsid w:val="007F6B01"/>
    <w:rsid w:val="00820C9F"/>
    <w:rsid w:val="008257A6"/>
    <w:rsid w:val="00855066"/>
    <w:rsid w:val="0088143F"/>
    <w:rsid w:val="008D22F0"/>
    <w:rsid w:val="008E22D4"/>
    <w:rsid w:val="008F547F"/>
    <w:rsid w:val="008F724B"/>
    <w:rsid w:val="009322AC"/>
    <w:rsid w:val="00947E01"/>
    <w:rsid w:val="009D1433"/>
    <w:rsid w:val="009E5304"/>
    <w:rsid w:val="00A23C51"/>
    <w:rsid w:val="00A24DF0"/>
    <w:rsid w:val="00A306F8"/>
    <w:rsid w:val="00A5008D"/>
    <w:rsid w:val="00A61C3A"/>
    <w:rsid w:val="00A72C1A"/>
    <w:rsid w:val="00AC04F5"/>
    <w:rsid w:val="00AD02EA"/>
    <w:rsid w:val="00B30DCF"/>
    <w:rsid w:val="00BD11FE"/>
    <w:rsid w:val="00BD2414"/>
    <w:rsid w:val="00BF176D"/>
    <w:rsid w:val="00C0757D"/>
    <w:rsid w:val="00C11D6F"/>
    <w:rsid w:val="00C27D26"/>
    <w:rsid w:val="00C80AE8"/>
    <w:rsid w:val="00CA51FD"/>
    <w:rsid w:val="00CC7FAB"/>
    <w:rsid w:val="00D168AC"/>
    <w:rsid w:val="00D2400C"/>
    <w:rsid w:val="00D34C5F"/>
    <w:rsid w:val="00D93CF9"/>
    <w:rsid w:val="00DB00CA"/>
    <w:rsid w:val="00DB71CA"/>
    <w:rsid w:val="00DE6A1F"/>
    <w:rsid w:val="00E4533F"/>
    <w:rsid w:val="00EF0489"/>
    <w:rsid w:val="00EF3A26"/>
    <w:rsid w:val="00F30A3E"/>
    <w:rsid w:val="00F77235"/>
    <w:rsid w:val="00FA0F4D"/>
    <w:rsid w:val="00FF3009"/>
    <w:rsid w:val="01DD4C81"/>
    <w:rsid w:val="02410768"/>
    <w:rsid w:val="024C2506"/>
    <w:rsid w:val="033701EF"/>
    <w:rsid w:val="03377825"/>
    <w:rsid w:val="041250F6"/>
    <w:rsid w:val="047915F8"/>
    <w:rsid w:val="04955395"/>
    <w:rsid w:val="04BC1DA1"/>
    <w:rsid w:val="04EE335F"/>
    <w:rsid w:val="050F02E1"/>
    <w:rsid w:val="054923E4"/>
    <w:rsid w:val="05E43A0A"/>
    <w:rsid w:val="05F65D10"/>
    <w:rsid w:val="063D228B"/>
    <w:rsid w:val="066F0F0A"/>
    <w:rsid w:val="068D51C8"/>
    <w:rsid w:val="06996916"/>
    <w:rsid w:val="06EE37FC"/>
    <w:rsid w:val="07145E28"/>
    <w:rsid w:val="07801212"/>
    <w:rsid w:val="07D85C41"/>
    <w:rsid w:val="08065C4D"/>
    <w:rsid w:val="0843465D"/>
    <w:rsid w:val="08C97639"/>
    <w:rsid w:val="08F000B3"/>
    <w:rsid w:val="08F059AA"/>
    <w:rsid w:val="090F25C6"/>
    <w:rsid w:val="09EB65C7"/>
    <w:rsid w:val="0A630870"/>
    <w:rsid w:val="0B7D242C"/>
    <w:rsid w:val="0B7E5593"/>
    <w:rsid w:val="0B9D7252"/>
    <w:rsid w:val="0C342C91"/>
    <w:rsid w:val="0C402AF5"/>
    <w:rsid w:val="0C67459F"/>
    <w:rsid w:val="0C6E2C1B"/>
    <w:rsid w:val="0C796FE7"/>
    <w:rsid w:val="0CE82F4C"/>
    <w:rsid w:val="0D4B4161"/>
    <w:rsid w:val="0D8B27AF"/>
    <w:rsid w:val="0E672794"/>
    <w:rsid w:val="0EA16EDC"/>
    <w:rsid w:val="0FBE67B5"/>
    <w:rsid w:val="10505FAA"/>
    <w:rsid w:val="10576B16"/>
    <w:rsid w:val="10801110"/>
    <w:rsid w:val="115F3134"/>
    <w:rsid w:val="118B76D1"/>
    <w:rsid w:val="12DB144E"/>
    <w:rsid w:val="13F82B68"/>
    <w:rsid w:val="13F840BE"/>
    <w:rsid w:val="13FD60B9"/>
    <w:rsid w:val="14592015"/>
    <w:rsid w:val="14B41CDD"/>
    <w:rsid w:val="14BB035A"/>
    <w:rsid w:val="14BE16BC"/>
    <w:rsid w:val="14EF6E88"/>
    <w:rsid w:val="15273705"/>
    <w:rsid w:val="1566265F"/>
    <w:rsid w:val="15687343"/>
    <w:rsid w:val="167C04F3"/>
    <w:rsid w:val="16FC64A7"/>
    <w:rsid w:val="17455B63"/>
    <w:rsid w:val="17931E22"/>
    <w:rsid w:val="17C065FA"/>
    <w:rsid w:val="17D355CD"/>
    <w:rsid w:val="17EE031C"/>
    <w:rsid w:val="1824327B"/>
    <w:rsid w:val="18583BD5"/>
    <w:rsid w:val="1A12705F"/>
    <w:rsid w:val="1A240DEF"/>
    <w:rsid w:val="1A283170"/>
    <w:rsid w:val="1A5E1D51"/>
    <w:rsid w:val="1A6C61D4"/>
    <w:rsid w:val="1A9C5752"/>
    <w:rsid w:val="1B317B00"/>
    <w:rsid w:val="1B5D07D0"/>
    <w:rsid w:val="1B6A3887"/>
    <w:rsid w:val="1BA00E1B"/>
    <w:rsid w:val="1C6D1AB1"/>
    <w:rsid w:val="1C9B0BE5"/>
    <w:rsid w:val="1CB45FDA"/>
    <w:rsid w:val="1DD84C5B"/>
    <w:rsid w:val="1E22267C"/>
    <w:rsid w:val="1E4179BD"/>
    <w:rsid w:val="1E844911"/>
    <w:rsid w:val="1ECE5937"/>
    <w:rsid w:val="1F101E46"/>
    <w:rsid w:val="1F930616"/>
    <w:rsid w:val="1FB92D2B"/>
    <w:rsid w:val="1FF16DE9"/>
    <w:rsid w:val="203D1F7D"/>
    <w:rsid w:val="206073ED"/>
    <w:rsid w:val="206633A9"/>
    <w:rsid w:val="20C87773"/>
    <w:rsid w:val="20F3588E"/>
    <w:rsid w:val="216830F6"/>
    <w:rsid w:val="217D2AAB"/>
    <w:rsid w:val="217F2455"/>
    <w:rsid w:val="218C6C3F"/>
    <w:rsid w:val="219518C1"/>
    <w:rsid w:val="22CE3EDF"/>
    <w:rsid w:val="238C11C0"/>
    <w:rsid w:val="23C47029"/>
    <w:rsid w:val="244C766B"/>
    <w:rsid w:val="24790DB8"/>
    <w:rsid w:val="248E3922"/>
    <w:rsid w:val="25164BFC"/>
    <w:rsid w:val="25641E8E"/>
    <w:rsid w:val="257A07B7"/>
    <w:rsid w:val="258071D3"/>
    <w:rsid w:val="25E6093F"/>
    <w:rsid w:val="26227B0D"/>
    <w:rsid w:val="26703BAE"/>
    <w:rsid w:val="26CB0A5B"/>
    <w:rsid w:val="27892793"/>
    <w:rsid w:val="279B102C"/>
    <w:rsid w:val="27E67CC9"/>
    <w:rsid w:val="28A3717E"/>
    <w:rsid w:val="28A71321"/>
    <w:rsid w:val="29F14A30"/>
    <w:rsid w:val="2A1F38D7"/>
    <w:rsid w:val="2A5C231A"/>
    <w:rsid w:val="2AA46851"/>
    <w:rsid w:val="2AA94F9C"/>
    <w:rsid w:val="2AAA2020"/>
    <w:rsid w:val="2AE638C5"/>
    <w:rsid w:val="2B612949"/>
    <w:rsid w:val="2B93333B"/>
    <w:rsid w:val="2C0B1FA7"/>
    <w:rsid w:val="2C276767"/>
    <w:rsid w:val="2C35440A"/>
    <w:rsid w:val="2C604036"/>
    <w:rsid w:val="2C7763B2"/>
    <w:rsid w:val="2C7B782D"/>
    <w:rsid w:val="2CCF138D"/>
    <w:rsid w:val="2E02183C"/>
    <w:rsid w:val="2E2D130B"/>
    <w:rsid w:val="2EB555F1"/>
    <w:rsid w:val="2EE9171D"/>
    <w:rsid w:val="2FD95C43"/>
    <w:rsid w:val="2FF75AF4"/>
    <w:rsid w:val="303E527D"/>
    <w:rsid w:val="3049057C"/>
    <w:rsid w:val="30D53BE2"/>
    <w:rsid w:val="324C1376"/>
    <w:rsid w:val="32726880"/>
    <w:rsid w:val="33311805"/>
    <w:rsid w:val="33A17B45"/>
    <w:rsid w:val="33AB6843"/>
    <w:rsid w:val="33CB31EF"/>
    <w:rsid w:val="33CD5020"/>
    <w:rsid w:val="344D687C"/>
    <w:rsid w:val="34693781"/>
    <w:rsid w:val="347E631A"/>
    <w:rsid w:val="35A316EB"/>
    <w:rsid w:val="35BB7508"/>
    <w:rsid w:val="35CD1307"/>
    <w:rsid w:val="3603220A"/>
    <w:rsid w:val="36603F29"/>
    <w:rsid w:val="36A022A0"/>
    <w:rsid w:val="36BF683B"/>
    <w:rsid w:val="371537CB"/>
    <w:rsid w:val="37EC14F8"/>
    <w:rsid w:val="37FB49D2"/>
    <w:rsid w:val="38754708"/>
    <w:rsid w:val="38982AE7"/>
    <w:rsid w:val="393E7F9E"/>
    <w:rsid w:val="39706AA0"/>
    <w:rsid w:val="3999755F"/>
    <w:rsid w:val="39F62EC8"/>
    <w:rsid w:val="3AD3431D"/>
    <w:rsid w:val="3B516D3A"/>
    <w:rsid w:val="3B785AAE"/>
    <w:rsid w:val="3B7F7131"/>
    <w:rsid w:val="3BDB1F46"/>
    <w:rsid w:val="3C1B0276"/>
    <w:rsid w:val="3C220A93"/>
    <w:rsid w:val="3C3618F0"/>
    <w:rsid w:val="3C406F08"/>
    <w:rsid w:val="3C5824C8"/>
    <w:rsid w:val="3C9368AF"/>
    <w:rsid w:val="3CA031F7"/>
    <w:rsid w:val="3CB66843"/>
    <w:rsid w:val="3CF436A0"/>
    <w:rsid w:val="3DF928EA"/>
    <w:rsid w:val="3ED20932"/>
    <w:rsid w:val="3F541699"/>
    <w:rsid w:val="3FA85938"/>
    <w:rsid w:val="401D10DD"/>
    <w:rsid w:val="402E32EA"/>
    <w:rsid w:val="40A20336"/>
    <w:rsid w:val="41C5246F"/>
    <w:rsid w:val="421421E0"/>
    <w:rsid w:val="4263793E"/>
    <w:rsid w:val="42F64D73"/>
    <w:rsid w:val="43360E31"/>
    <w:rsid w:val="440A7C52"/>
    <w:rsid w:val="4410282B"/>
    <w:rsid w:val="442B389C"/>
    <w:rsid w:val="44360B92"/>
    <w:rsid w:val="45035695"/>
    <w:rsid w:val="45D71F74"/>
    <w:rsid w:val="46A65E5C"/>
    <w:rsid w:val="46A9191C"/>
    <w:rsid w:val="46F05D13"/>
    <w:rsid w:val="47166BB3"/>
    <w:rsid w:val="477E42AB"/>
    <w:rsid w:val="480278DE"/>
    <w:rsid w:val="48253702"/>
    <w:rsid w:val="48B15A8C"/>
    <w:rsid w:val="48C54447"/>
    <w:rsid w:val="48DF495E"/>
    <w:rsid w:val="496620C1"/>
    <w:rsid w:val="4A45685C"/>
    <w:rsid w:val="4AF258F7"/>
    <w:rsid w:val="4B052E99"/>
    <w:rsid w:val="4B680B3F"/>
    <w:rsid w:val="4C9F44B2"/>
    <w:rsid w:val="4CA62FF8"/>
    <w:rsid w:val="4CBE1552"/>
    <w:rsid w:val="4CF62132"/>
    <w:rsid w:val="4D367BC7"/>
    <w:rsid w:val="4DBD7A5B"/>
    <w:rsid w:val="4E95018F"/>
    <w:rsid w:val="4FBB3CD7"/>
    <w:rsid w:val="4FEB56BF"/>
    <w:rsid w:val="503C55AF"/>
    <w:rsid w:val="503F17E5"/>
    <w:rsid w:val="50697A27"/>
    <w:rsid w:val="50897DAA"/>
    <w:rsid w:val="51496ADF"/>
    <w:rsid w:val="519D5BDA"/>
    <w:rsid w:val="51EC1E30"/>
    <w:rsid w:val="52572E43"/>
    <w:rsid w:val="52D6369F"/>
    <w:rsid w:val="536B2160"/>
    <w:rsid w:val="53A62019"/>
    <w:rsid w:val="541E2F2B"/>
    <w:rsid w:val="54442C85"/>
    <w:rsid w:val="55A71747"/>
    <w:rsid w:val="55F41E87"/>
    <w:rsid w:val="56647BDB"/>
    <w:rsid w:val="56AE4A63"/>
    <w:rsid w:val="56B62698"/>
    <w:rsid w:val="57656894"/>
    <w:rsid w:val="57742011"/>
    <w:rsid w:val="588C7497"/>
    <w:rsid w:val="58AF5101"/>
    <w:rsid w:val="5A4D32B7"/>
    <w:rsid w:val="5B083E59"/>
    <w:rsid w:val="5B1716BA"/>
    <w:rsid w:val="5B1B6CF1"/>
    <w:rsid w:val="5B207809"/>
    <w:rsid w:val="5B93192F"/>
    <w:rsid w:val="5BB16E51"/>
    <w:rsid w:val="5BB2028B"/>
    <w:rsid w:val="5BD101B4"/>
    <w:rsid w:val="5C334587"/>
    <w:rsid w:val="5C756727"/>
    <w:rsid w:val="5C835EF1"/>
    <w:rsid w:val="5D602429"/>
    <w:rsid w:val="5D812B42"/>
    <w:rsid w:val="5D8F1F3B"/>
    <w:rsid w:val="5DC57915"/>
    <w:rsid w:val="5E243D4E"/>
    <w:rsid w:val="5E806B12"/>
    <w:rsid w:val="5F92069B"/>
    <w:rsid w:val="60307AFE"/>
    <w:rsid w:val="60645B9B"/>
    <w:rsid w:val="60A35774"/>
    <w:rsid w:val="617C69ED"/>
    <w:rsid w:val="62047435"/>
    <w:rsid w:val="626C5880"/>
    <w:rsid w:val="628D22A9"/>
    <w:rsid w:val="628D3FF9"/>
    <w:rsid w:val="630670EC"/>
    <w:rsid w:val="638821B8"/>
    <w:rsid w:val="63A728E8"/>
    <w:rsid w:val="63AF198D"/>
    <w:rsid w:val="647823B8"/>
    <w:rsid w:val="64D34EFB"/>
    <w:rsid w:val="65650E44"/>
    <w:rsid w:val="65A92B46"/>
    <w:rsid w:val="65F96F6A"/>
    <w:rsid w:val="66365BF0"/>
    <w:rsid w:val="66640FC8"/>
    <w:rsid w:val="66796BC2"/>
    <w:rsid w:val="66EB7F2E"/>
    <w:rsid w:val="67863ACE"/>
    <w:rsid w:val="67894753"/>
    <w:rsid w:val="679A5CB3"/>
    <w:rsid w:val="67BD2B20"/>
    <w:rsid w:val="67C53ABA"/>
    <w:rsid w:val="684D7116"/>
    <w:rsid w:val="685149C4"/>
    <w:rsid w:val="686C2125"/>
    <w:rsid w:val="686C5682"/>
    <w:rsid w:val="68FA6EB8"/>
    <w:rsid w:val="68FB170C"/>
    <w:rsid w:val="692F43CA"/>
    <w:rsid w:val="696643EE"/>
    <w:rsid w:val="69E5416A"/>
    <w:rsid w:val="6A77113C"/>
    <w:rsid w:val="6AD77D6E"/>
    <w:rsid w:val="6AEB2BDE"/>
    <w:rsid w:val="6AFB3C45"/>
    <w:rsid w:val="6AFE54E3"/>
    <w:rsid w:val="6BCD2C7C"/>
    <w:rsid w:val="6BE20E22"/>
    <w:rsid w:val="6BF30B34"/>
    <w:rsid w:val="6C637217"/>
    <w:rsid w:val="6C6C600D"/>
    <w:rsid w:val="6C822AAB"/>
    <w:rsid w:val="6C8A5EDE"/>
    <w:rsid w:val="6CA404CA"/>
    <w:rsid w:val="6CDB7296"/>
    <w:rsid w:val="6D08089B"/>
    <w:rsid w:val="6D6C7AD1"/>
    <w:rsid w:val="6DA31C40"/>
    <w:rsid w:val="6E11352A"/>
    <w:rsid w:val="6E164CB9"/>
    <w:rsid w:val="6E220F9C"/>
    <w:rsid w:val="6E526272"/>
    <w:rsid w:val="6E60613A"/>
    <w:rsid w:val="6E810905"/>
    <w:rsid w:val="6EAF63DD"/>
    <w:rsid w:val="6EED4FB3"/>
    <w:rsid w:val="6FC25BA7"/>
    <w:rsid w:val="6FEF0D18"/>
    <w:rsid w:val="6FFC13FB"/>
    <w:rsid w:val="70196449"/>
    <w:rsid w:val="70353D1C"/>
    <w:rsid w:val="704340C3"/>
    <w:rsid w:val="715F6F83"/>
    <w:rsid w:val="73993FFB"/>
    <w:rsid w:val="74244E3E"/>
    <w:rsid w:val="74F45930"/>
    <w:rsid w:val="75FE1B78"/>
    <w:rsid w:val="7638054D"/>
    <w:rsid w:val="76C505A7"/>
    <w:rsid w:val="76D93B8A"/>
    <w:rsid w:val="770B00A8"/>
    <w:rsid w:val="77361223"/>
    <w:rsid w:val="776735FC"/>
    <w:rsid w:val="778E65F2"/>
    <w:rsid w:val="786971B0"/>
    <w:rsid w:val="7879089F"/>
    <w:rsid w:val="787D76FB"/>
    <w:rsid w:val="78B76691"/>
    <w:rsid w:val="792451CB"/>
    <w:rsid w:val="79F76733"/>
    <w:rsid w:val="7A1E0A19"/>
    <w:rsid w:val="7A7C5836"/>
    <w:rsid w:val="7AC53928"/>
    <w:rsid w:val="7AC96B9B"/>
    <w:rsid w:val="7AD6541B"/>
    <w:rsid w:val="7B216481"/>
    <w:rsid w:val="7B551150"/>
    <w:rsid w:val="7B964991"/>
    <w:rsid w:val="7C1C456B"/>
    <w:rsid w:val="7C991C62"/>
    <w:rsid w:val="7DC42183"/>
    <w:rsid w:val="7E143A39"/>
    <w:rsid w:val="7E7031DC"/>
    <w:rsid w:val="7E8F09FC"/>
    <w:rsid w:val="7E9D662E"/>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character" w:customStyle="1" w:styleId="13">
    <w:name w:val="页眉 字符"/>
    <w:basedOn w:val="10"/>
    <w:link w:val="5"/>
    <w:qFormat/>
    <w:uiPriority w:val="0"/>
    <w:rPr>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980</Words>
  <Characters>1072</Characters>
  <Lines>735</Lines>
  <Paragraphs>206</Paragraphs>
  <TotalTime>6</TotalTime>
  <ScaleCrop>false</ScaleCrop>
  <LinksUpToDate>false</LinksUpToDate>
  <CharactersWithSpaces>1155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2023-10-13T00:08:00Z</dcterms:created>
  <dc:creator>Administrator</dc:creator>
  <cp:lastModifiedBy>BD3PMN</cp:lastModifiedBy>
  <dcterms:modified xsi:type="dcterms:W3CDTF">2026-08-18T15:19:21Z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45A1D20DE1CB44F9BB64CDD07DE38F65_13</vt:lpwstr>
  </property>
  <property fmtid="{D5CDD505-2E9C-101B-9397-08002B2CF9AE}" pid="4" name="KSOTemplateDocerSaveRecord">
    <vt:lpwstr>eyJoZGlkIjoiMzRiMTRkMTg1NzNmNjk2ODVmYzY5MDViZWJiZGZkMDEiLCJ1c2VySWQiOiIyNzQ0MTkyMzEifQ==</vt:lpwstr>
  </property>
</Properties>
</file>