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/>
        <w:jc w:val="center"/>
      </w:pPr>
      <w:r>
        <w:rPr>
          <w:rFonts w:ascii="Times New Roman" w:hAnsi="Times New Roman" w:cs="Times New Roman" w:eastAsia="黑体" w:hint="eastAsia"/>
          <w:b/>
          <w:sz w:val="32"/>
          <w:lang w:eastAsia="zh-CN"/>
        </w:rPr>
        <w:t>《专业英语（智能制造）》课程教学大纲</w:t>
      </w:r>
    </w:p>
    <w:p>
      <w:pPr>
        <w:keepNext/>
        <w:spacing w:before="140" w:after="60"/>
      </w:pPr>
      <w:r>
        <w:rPr>
          <w:rFonts w:ascii="Times New Roman" w:hAnsi="Times New Roman" w:cs="Times New Roman" w:eastAsia="黑体" w:hint="eastAsia"/>
          <w:b/>
          <w:sz w:val="28"/>
          <w:lang w:eastAsia="zh-CN"/>
        </w:rPr>
        <w:t>一、课程基本信息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31"/>
        <w:gridCol w:w="1634"/>
        <w:gridCol w:w="1215"/>
        <w:gridCol w:w="1104"/>
        <w:gridCol w:w="477"/>
        <w:gridCol w:w="627"/>
        <w:gridCol w:w="1033"/>
        <w:gridCol w:w="1033"/>
      </w:tblGrid>
      <w:tr>
        <w:tc>
          <w:tcPr>
            <w:tcW w:type="dxa" w:w="1931"/>
            <w:vAlign w:val="center"/>
            <w:tcMar>
              <w:top w:w="65" w:type="dxa"/>
              <w:bottom w:w="65" w:type="dxa"/>
              <w:start w:w="65" w:type="dxa"/>
              <w:end w:w="6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宋体" w:hint="eastAsia"/>
                <w:b/>
                <w:sz w:val="18"/>
                <w:lang w:eastAsia="zh-CN"/>
              </w:rPr>
              <w:t>课程名称（中英文）</w:t>
            </w:r>
          </w:p>
        </w:tc>
        <w:tc>
          <w:tcPr>
            <w:tcW w:type="dxa" w:w="7123"/>
            <w:vAlign w:val="center"/>
            <w:gridSpan w:val="7"/>
            <w:tcMar>
              <w:top w:w="65" w:type="dxa"/>
              <w:bottom w:w="65" w:type="dxa"/>
              <w:start w:w="65" w:type="dxa"/>
              <w:end w:w="6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宋体" w:hint="eastAsia"/>
                <w:b w:val="0"/>
                <w:sz w:val="18"/>
                <w:lang w:eastAsia="zh-CN"/>
              </w:rPr>
              <w:t>专业英语（智能制造）  Professional English for Intelligent Manufacturing</w:t>
            </w:r>
          </w:p>
        </w:tc>
      </w:tr>
      <w:tr>
        <w:tc>
          <w:tcPr>
            <w:tcW w:type="dxa" w:w="1931"/>
            <w:vAlign w:val="center"/>
            <w:tcMar>
              <w:top w:w="65" w:type="dxa"/>
              <w:bottom w:w="65" w:type="dxa"/>
              <w:start w:w="65" w:type="dxa"/>
              <w:end w:w="6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宋体" w:hint="eastAsia"/>
                <w:b/>
                <w:sz w:val="18"/>
                <w:lang w:eastAsia="zh-CN"/>
              </w:rPr>
              <w:t>课程代码</w:t>
            </w:r>
          </w:p>
        </w:tc>
        <w:tc>
          <w:tcPr>
            <w:tcW w:type="dxa" w:w="2849"/>
            <w:vAlign w:val="center"/>
            <w:gridSpan w:val="2"/>
            <w:tcMar>
              <w:top w:w="65" w:type="dxa"/>
              <w:bottom w:w="65" w:type="dxa"/>
              <w:start w:w="65" w:type="dxa"/>
              <w:end w:w="6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宋体" w:hint="eastAsia"/>
                <w:b w:val="0"/>
                <w:sz w:val="18"/>
                <w:lang w:eastAsia="zh-CN"/>
              </w:rPr>
              <w:t>25JD31405</w:t>
            </w:r>
          </w:p>
        </w:tc>
        <w:tc>
          <w:tcPr>
            <w:tcW w:type="dxa" w:w="1581"/>
            <w:vAlign w:val="center"/>
            <w:gridSpan w:val="2"/>
            <w:tcMar>
              <w:top w:w="65" w:type="dxa"/>
              <w:bottom w:w="65" w:type="dxa"/>
              <w:start w:w="65" w:type="dxa"/>
              <w:end w:w="6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宋体" w:hint="eastAsia"/>
                <w:b/>
                <w:sz w:val="18"/>
                <w:lang w:eastAsia="zh-CN"/>
              </w:rPr>
              <w:t>课程类别</w:t>
            </w:r>
          </w:p>
        </w:tc>
        <w:tc>
          <w:tcPr>
            <w:tcW w:type="dxa" w:w="2693"/>
            <w:vAlign w:val="center"/>
            <w:gridSpan w:val="3"/>
            <w:tcMar>
              <w:top w:w="65" w:type="dxa"/>
              <w:bottom w:w="65" w:type="dxa"/>
              <w:start w:w="65" w:type="dxa"/>
              <w:end w:w="6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宋体" w:hint="eastAsia"/>
                <w:b w:val="0"/>
                <w:sz w:val="18"/>
                <w:lang w:eastAsia="zh-CN"/>
              </w:rPr>
              <w:t>专业类</w:t>
            </w:r>
          </w:p>
        </w:tc>
      </w:tr>
      <w:tr>
        <w:tc>
          <w:tcPr>
            <w:tcW w:type="dxa" w:w="1931"/>
            <w:vAlign w:val="center"/>
            <w:tcMar>
              <w:top w:w="65" w:type="dxa"/>
              <w:bottom w:w="65" w:type="dxa"/>
              <w:start w:w="65" w:type="dxa"/>
              <w:end w:w="6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宋体" w:hint="eastAsia"/>
                <w:b/>
                <w:sz w:val="18"/>
                <w:lang w:eastAsia="zh-CN"/>
              </w:rPr>
              <w:t>课程性质</w:t>
            </w:r>
          </w:p>
        </w:tc>
        <w:tc>
          <w:tcPr>
            <w:tcW w:type="dxa" w:w="2849"/>
            <w:vAlign w:val="center"/>
            <w:gridSpan w:val="2"/>
            <w:tcMar>
              <w:top w:w="65" w:type="dxa"/>
              <w:bottom w:w="65" w:type="dxa"/>
              <w:start w:w="65" w:type="dxa"/>
              <w:end w:w="6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宋体" w:hint="eastAsia"/>
                <w:b w:val="0"/>
                <w:sz w:val="18"/>
                <w:lang w:eastAsia="zh-CN"/>
              </w:rPr>
              <w:t>选修课</w:t>
            </w:r>
          </w:p>
        </w:tc>
        <w:tc>
          <w:tcPr>
            <w:tcW w:type="dxa" w:w="1581"/>
            <w:vAlign w:val="center"/>
            <w:gridSpan w:val="2"/>
            <w:tcMar>
              <w:top w:w="65" w:type="dxa"/>
              <w:bottom w:w="65" w:type="dxa"/>
              <w:start w:w="65" w:type="dxa"/>
              <w:end w:w="6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宋体" w:hint="eastAsia"/>
                <w:b/>
                <w:sz w:val="18"/>
                <w:lang w:eastAsia="zh-CN"/>
              </w:rPr>
              <w:t>授课语言</w:t>
            </w:r>
          </w:p>
        </w:tc>
        <w:tc>
          <w:tcPr>
            <w:tcW w:type="dxa" w:w="2693"/>
            <w:vAlign w:val="center"/>
            <w:gridSpan w:val="3"/>
            <w:tcMar>
              <w:top w:w="65" w:type="dxa"/>
              <w:bottom w:w="65" w:type="dxa"/>
              <w:start w:w="65" w:type="dxa"/>
              <w:end w:w="6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宋体" w:hint="eastAsia"/>
                <w:b w:val="0"/>
                <w:sz w:val="18"/>
                <w:lang w:eastAsia="zh-CN"/>
              </w:rPr>
              <w:t>中英双语</w:t>
            </w:r>
          </w:p>
        </w:tc>
      </w:tr>
      <w:tr>
        <w:tc>
          <w:tcPr>
            <w:tcW w:type="dxa" w:w="1931"/>
            <w:vAlign w:val="center"/>
            <w:tcMar>
              <w:top w:w="65" w:type="dxa"/>
              <w:bottom w:w="65" w:type="dxa"/>
              <w:start w:w="65" w:type="dxa"/>
              <w:end w:w="6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宋体" w:hint="eastAsia"/>
                <w:b/>
                <w:sz w:val="18"/>
                <w:lang w:eastAsia="zh-CN"/>
              </w:rPr>
              <w:t>授课学期</w:t>
            </w:r>
          </w:p>
        </w:tc>
        <w:tc>
          <w:tcPr>
            <w:tcW w:type="dxa" w:w="2849"/>
            <w:vAlign w:val="center"/>
            <w:gridSpan w:val="2"/>
            <w:tcMar>
              <w:top w:w="65" w:type="dxa"/>
              <w:bottom w:w="65" w:type="dxa"/>
              <w:start w:w="65" w:type="dxa"/>
              <w:end w:w="6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宋体" w:hint="eastAsia"/>
                <w:b w:val="0"/>
                <w:sz w:val="18"/>
                <w:lang w:eastAsia="zh-CN"/>
              </w:rPr>
              <w:t>第5学期</w:t>
            </w:r>
          </w:p>
        </w:tc>
        <w:tc>
          <w:tcPr>
            <w:tcW w:type="dxa" w:w="2208"/>
            <w:vAlign w:val="center"/>
            <w:gridSpan w:val="3"/>
            <w:tcMar>
              <w:top w:w="65" w:type="dxa"/>
              <w:bottom w:w="65" w:type="dxa"/>
              <w:start w:w="65" w:type="dxa"/>
              <w:end w:w="6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宋体" w:hint="eastAsia"/>
                <w:b/>
                <w:sz w:val="18"/>
                <w:lang w:eastAsia="zh-CN"/>
              </w:rPr>
              <w:t>学分</w:t>
            </w:r>
          </w:p>
        </w:tc>
        <w:tc>
          <w:tcPr>
            <w:tcW w:type="dxa" w:w="2066"/>
            <w:vAlign w:val="center"/>
            <w:gridSpan w:val="2"/>
            <w:tcMar>
              <w:top w:w="65" w:type="dxa"/>
              <w:bottom w:w="65" w:type="dxa"/>
              <w:start w:w="65" w:type="dxa"/>
              <w:end w:w="6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宋体" w:hint="eastAsia"/>
                <w:b w:val="0"/>
                <w:sz w:val="18"/>
                <w:lang w:eastAsia="zh-CN"/>
              </w:rPr>
              <w:t>2</w:t>
            </w:r>
          </w:p>
        </w:tc>
      </w:tr>
      <w:tr>
        <w:tc>
          <w:tcPr>
            <w:tcW w:type="dxa" w:w="1931"/>
            <w:vAlign w:val="center"/>
            <w:vMerge w:val="restart"/>
            <w:tcMar>
              <w:top w:w="65" w:type="dxa"/>
              <w:bottom w:w="65" w:type="dxa"/>
              <w:start w:w="65" w:type="dxa"/>
              <w:end w:w="6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宋体" w:hint="eastAsia"/>
                <w:b/>
                <w:sz w:val="18"/>
                <w:lang w:eastAsia="zh-CN"/>
              </w:rPr>
              <w:t>课程学时及分配</w:t>
            </w:r>
          </w:p>
        </w:tc>
        <w:tc>
          <w:tcPr>
            <w:tcW w:type="dxa" w:w="1634"/>
            <w:vAlign w:val="center"/>
            <w:tcMar>
              <w:top w:w="65" w:type="dxa"/>
              <w:bottom w:w="65" w:type="dxa"/>
              <w:start w:w="65" w:type="dxa"/>
              <w:end w:w="6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宋体" w:hint="eastAsia"/>
                <w:b/>
                <w:sz w:val="17"/>
                <w:lang w:eastAsia="zh-CN"/>
              </w:rPr>
              <w:t>总学时</w:t>
            </w:r>
          </w:p>
        </w:tc>
        <w:tc>
          <w:tcPr>
            <w:tcW w:type="dxa" w:w="1215"/>
            <w:vAlign w:val="center"/>
            <w:tcMar>
              <w:top w:w="65" w:type="dxa"/>
              <w:bottom w:w="65" w:type="dxa"/>
              <w:start w:w="65" w:type="dxa"/>
              <w:end w:w="6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宋体" w:hint="eastAsia"/>
                <w:b/>
                <w:sz w:val="17"/>
                <w:lang w:eastAsia="zh-CN"/>
              </w:rPr>
              <w:t>理论</w:t>
            </w:r>
          </w:p>
        </w:tc>
        <w:tc>
          <w:tcPr>
            <w:tcW w:type="dxa" w:w="1104"/>
            <w:vAlign w:val="center"/>
            <w:tcMar>
              <w:top w:w="65" w:type="dxa"/>
              <w:bottom w:w="65" w:type="dxa"/>
              <w:start w:w="65" w:type="dxa"/>
              <w:end w:w="6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宋体" w:hint="eastAsia"/>
                <w:b/>
                <w:sz w:val="17"/>
                <w:lang w:eastAsia="zh-CN"/>
              </w:rPr>
              <w:t>实践</w:t>
            </w:r>
          </w:p>
        </w:tc>
        <w:tc>
          <w:tcPr>
            <w:tcW w:type="dxa" w:w="1104"/>
            <w:vAlign w:val="center"/>
            <w:gridSpan w:val="2"/>
            <w:tcMar>
              <w:top w:w="65" w:type="dxa"/>
              <w:bottom w:w="65" w:type="dxa"/>
              <w:start w:w="65" w:type="dxa"/>
              <w:end w:w="6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宋体" w:hint="eastAsia"/>
                <w:b/>
                <w:sz w:val="17"/>
                <w:lang w:eastAsia="zh-CN"/>
              </w:rPr>
              <w:t>实验</w:t>
            </w:r>
          </w:p>
        </w:tc>
        <w:tc>
          <w:tcPr>
            <w:tcW w:type="dxa" w:w="1033"/>
            <w:vAlign w:val="center"/>
            <w:tcMar>
              <w:top w:w="65" w:type="dxa"/>
              <w:bottom w:w="65" w:type="dxa"/>
              <w:start w:w="65" w:type="dxa"/>
              <w:end w:w="6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宋体" w:hint="eastAsia"/>
                <w:b/>
                <w:sz w:val="17"/>
                <w:lang w:eastAsia="zh-CN"/>
              </w:rPr>
              <w:t>上机</w:t>
            </w:r>
          </w:p>
        </w:tc>
        <w:tc>
          <w:tcPr>
            <w:tcW w:type="dxa" w:w="1033"/>
            <w:vAlign w:val="center"/>
            <w:tcMar>
              <w:top w:w="65" w:type="dxa"/>
              <w:bottom w:w="65" w:type="dxa"/>
              <w:start w:w="65" w:type="dxa"/>
              <w:end w:w="6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宋体" w:hint="eastAsia"/>
                <w:b/>
                <w:sz w:val="17"/>
                <w:lang w:eastAsia="zh-CN"/>
              </w:rPr>
              <w:t>项目式</w:t>
            </w:r>
          </w:p>
        </w:tc>
      </w:tr>
      <w:tr>
        <w:tc>
          <w:tcPr>
            <w:tcW w:type="dxa" w:w="1931"/>
            <w:vAlign w:val="center"/>
            <w:vMerge/>
            <w:tcMar>
              <w:top w:w="65" w:type="dxa"/>
              <w:bottom w:w="65" w:type="dxa"/>
              <w:start w:w="65" w:type="dxa"/>
              <w:end w:w="65" w:type="dxa"/>
            </w:tcMar>
          </w:tcPr>
          <w:p/>
        </w:tc>
        <w:tc>
          <w:tcPr>
            <w:tcW w:type="dxa" w:w="1634"/>
            <w:vAlign w:val="center"/>
            <w:tcMar>
              <w:top w:w="65" w:type="dxa"/>
              <w:bottom w:w="65" w:type="dxa"/>
              <w:start w:w="65" w:type="dxa"/>
              <w:end w:w="6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宋体" w:hint="eastAsia"/>
                <w:b w:val="0"/>
                <w:sz w:val="17"/>
                <w:lang w:eastAsia="zh-CN"/>
              </w:rPr>
              <w:t>32</w:t>
            </w:r>
          </w:p>
        </w:tc>
        <w:tc>
          <w:tcPr>
            <w:tcW w:type="dxa" w:w="1215"/>
            <w:vAlign w:val="center"/>
            <w:tcMar>
              <w:top w:w="65" w:type="dxa"/>
              <w:bottom w:w="65" w:type="dxa"/>
              <w:start w:w="65" w:type="dxa"/>
              <w:end w:w="6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宋体" w:hint="eastAsia"/>
                <w:b w:val="0"/>
                <w:sz w:val="17"/>
                <w:lang w:eastAsia="zh-CN"/>
              </w:rPr>
              <w:t>32</w:t>
            </w:r>
          </w:p>
        </w:tc>
        <w:tc>
          <w:tcPr>
            <w:tcW w:type="dxa" w:w="1104"/>
            <w:vAlign w:val="center"/>
            <w:tcMar>
              <w:top w:w="65" w:type="dxa"/>
              <w:bottom w:w="65" w:type="dxa"/>
              <w:start w:w="65" w:type="dxa"/>
              <w:end w:w="6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宋体" w:hint="eastAsia"/>
                <w:b w:val="0"/>
                <w:sz w:val="17"/>
                <w:lang w:eastAsia="zh-CN"/>
              </w:rPr>
              <w:t>0</w:t>
            </w:r>
          </w:p>
        </w:tc>
        <w:tc>
          <w:tcPr>
            <w:tcW w:type="dxa" w:w="1104"/>
            <w:vAlign w:val="center"/>
            <w:gridSpan w:val="2"/>
            <w:tcMar>
              <w:top w:w="65" w:type="dxa"/>
              <w:bottom w:w="65" w:type="dxa"/>
              <w:start w:w="65" w:type="dxa"/>
              <w:end w:w="6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宋体" w:hint="eastAsia"/>
                <w:b w:val="0"/>
                <w:sz w:val="17"/>
                <w:lang w:eastAsia="zh-CN"/>
              </w:rPr>
              <w:t>0</w:t>
            </w:r>
          </w:p>
        </w:tc>
        <w:tc>
          <w:tcPr>
            <w:tcW w:type="dxa" w:w="1033"/>
            <w:vAlign w:val="center"/>
            <w:tcMar>
              <w:top w:w="65" w:type="dxa"/>
              <w:bottom w:w="65" w:type="dxa"/>
              <w:start w:w="65" w:type="dxa"/>
              <w:end w:w="6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宋体" w:hint="eastAsia"/>
                <w:b w:val="0"/>
                <w:sz w:val="17"/>
                <w:lang w:eastAsia="zh-CN"/>
              </w:rPr>
              <w:t>0</w:t>
            </w:r>
          </w:p>
        </w:tc>
        <w:tc>
          <w:tcPr>
            <w:tcW w:type="dxa" w:w="1033"/>
            <w:vAlign w:val="center"/>
            <w:tcMar>
              <w:top w:w="65" w:type="dxa"/>
              <w:bottom w:w="65" w:type="dxa"/>
              <w:start w:w="65" w:type="dxa"/>
              <w:end w:w="6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宋体" w:hint="eastAsia"/>
                <w:b w:val="0"/>
                <w:sz w:val="17"/>
                <w:lang w:eastAsia="zh-CN"/>
              </w:rPr>
              <w:t>0</w:t>
            </w:r>
          </w:p>
        </w:tc>
      </w:tr>
      <w:tr>
        <w:tc>
          <w:tcPr>
            <w:tcW w:type="dxa" w:w="1931"/>
            <w:vAlign w:val="center"/>
            <w:tcMar>
              <w:top w:w="65" w:type="dxa"/>
              <w:bottom w:w="65" w:type="dxa"/>
              <w:start w:w="65" w:type="dxa"/>
              <w:end w:w="6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宋体" w:hint="eastAsia"/>
                <w:b/>
                <w:sz w:val="18"/>
                <w:lang w:eastAsia="zh-CN"/>
              </w:rPr>
              <w:t>适用专业</w:t>
            </w:r>
          </w:p>
        </w:tc>
        <w:tc>
          <w:tcPr>
            <w:tcW w:type="dxa" w:w="7123"/>
            <w:vAlign w:val="center"/>
            <w:gridSpan w:val="7"/>
            <w:tcMar>
              <w:top w:w="65" w:type="dxa"/>
              <w:bottom w:w="65" w:type="dxa"/>
              <w:start w:w="65" w:type="dxa"/>
              <w:end w:w="6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cs="Times New Roman" w:eastAsia="宋体" w:hint="eastAsia"/>
                <w:b w:val="0"/>
                <w:sz w:val="17"/>
                <w:lang w:eastAsia="zh-CN"/>
              </w:rPr>
              <w:t>智能制造工程</w:t>
            </w:r>
          </w:p>
        </w:tc>
      </w:tr>
      <w:tr>
        <w:tc>
          <w:tcPr>
            <w:tcW w:type="dxa" w:w="1931"/>
            <w:vAlign w:val="center"/>
            <w:tcMar>
              <w:top w:w="65" w:type="dxa"/>
              <w:bottom w:w="65" w:type="dxa"/>
              <w:start w:w="65" w:type="dxa"/>
              <w:end w:w="6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宋体" w:hint="eastAsia"/>
                <w:b/>
                <w:sz w:val="18"/>
                <w:lang w:eastAsia="zh-CN"/>
              </w:rPr>
              <w:t>授课学院</w:t>
            </w:r>
          </w:p>
        </w:tc>
        <w:tc>
          <w:tcPr>
            <w:tcW w:type="dxa" w:w="7123"/>
            <w:vAlign w:val="center"/>
            <w:gridSpan w:val="7"/>
            <w:tcMar>
              <w:top w:w="65" w:type="dxa"/>
              <w:bottom w:w="65" w:type="dxa"/>
              <w:start w:w="65" w:type="dxa"/>
              <w:end w:w="6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cs="Times New Roman" w:eastAsia="宋体" w:hint="eastAsia"/>
                <w:b w:val="0"/>
                <w:sz w:val="17"/>
                <w:lang w:eastAsia="zh-CN"/>
              </w:rPr>
              <w:t>机械与动力工程学院</w:t>
            </w:r>
          </w:p>
        </w:tc>
      </w:tr>
      <w:tr>
        <w:tc>
          <w:tcPr>
            <w:tcW w:type="dxa" w:w="1931"/>
            <w:vAlign w:val="center"/>
            <w:tcMar>
              <w:top w:w="65" w:type="dxa"/>
              <w:bottom w:w="65" w:type="dxa"/>
              <w:start w:w="65" w:type="dxa"/>
              <w:end w:w="6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宋体" w:hint="eastAsia"/>
                <w:b/>
                <w:sz w:val="18"/>
                <w:lang w:eastAsia="zh-CN"/>
              </w:rPr>
              <w:t>先修课程</w:t>
            </w:r>
          </w:p>
        </w:tc>
        <w:tc>
          <w:tcPr>
            <w:tcW w:type="dxa" w:w="7123"/>
            <w:vAlign w:val="center"/>
            <w:gridSpan w:val="7"/>
            <w:tcMar>
              <w:top w:w="65" w:type="dxa"/>
              <w:bottom w:w="65" w:type="dxa"/>
              <w:start w:w="65" w:type="dxa"/>
              <w:end w:w="6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cs="Times New Roman" w:eastAsia="宋体" w:hint="eastAsia"/>
                <w:b w:val="0"/>
                <w:sz w:val="17"/>
                <w:lang w:eastAsia="zh-CN"/>
              </w:rPr>
              <w:t>大学英语Ⅰ、大学英语Ⅱ、专业导论（智能制造）及第1—4学期智能制造专业基础课程</w:t>
            </w:r>
          </w:p>
        </w:tc>
      </w:tr>
      <w:tr>
        <w:tc>
          <w:tcPr>
            <w:tcW w:type="dxa" w:w="1931"/>
            <w:vAlign w:val="center"/>
            <w:tcMar>
              <w:top w:w="65" w:type="dxa"/>
              <w:bottom w:w="65" w:type="dxa"/>
              <w:start w:w="65" w:type="dxa"/>
              <w:end w:w="6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宋体" w:hint="eastAsia"/>
                <w:b/>
                <w:sz w:val="18"/>
                <w:lang w:eastAsia="zh-CN"/>
              </w:rPr>
              <w:t>后续课程</w:t>
            </w:r>
          </w:p>
        </w:tc>
        <w:tc>
          <w:tcPr>
            <w:tcW w:type="dxa" w:w="7123"/>
            <w:vAlign w:val="center"/>
            <w:gridSpan w:val="7"/>
            <w:tcMar>
              <w:top w:w="65" w:type="dxa"/>
              <w:bottom w:w="65" w:type="dxa"/>
              <w:start w:w="65" w:type="dxa"/>
              <w:end w:w="6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cs="Times New Roman" w:eastAsia="宋体" w:hint="eastAsia"/>
                <w:b w:val="0"/>
                <w:sz w:val="17"/>
                <w:lang w:eastAsia="zh-CN"/>
              </w:rPr>
              <w:t>专业动态课（智能制造）、毕业设计（论文）</w:t>
            </w:r>
          </w:p>
        </w:tc>
      </w:tr>
      <w:tr>
        <w:tc>
          <w:tcPr>
            <w:tcW w:type="dxa" w:w="1931"/>
            <w:vAlign w:val="center"/>
            <w:tcMar>
              <w:top w:w="65" w:type="dxa"/>
              <w:bottom w:w="65" w:type="dxa"/>
              <w:start w:w="65" w:type="dxa"/>
              <w:end w:w="6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宋体" w:hint="eastAsia"/>
                <w:b/>
                <w:sz w:val="18"/>
                <w:lang w:eastAsia="zh-CN"/>
              </w:rPr>
              <w:t>课程简介</w:t>
            </w:r>
          </w:p>
        </w:tc>
        <w:tc>
          <w:tcPr>
            <w:tcW w:type="dxa" w:w="7123"/>
            <w:vAlign w:val="center"/>
            <w:gridSpan w:val="7"/>
            <w:tcMar>
              <w:top w:w="65" w:type="dxa"/>
              <w:bottom w:w="65" w:type="dxa"/>
              <w:start w:w="65" w:type="dxa"/>
              <w:end w:w="6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Times New Roman" w:hAnsi="Times New Roman" w:cs="Times New Roman" w:eastAsia="宋体" w:hint="eastAsia"/>
                <w:b/>
                <w:sz w:val="18"/>
                <w:lang w:eastAsia="zh-CN"/>
              </w:rPr>
              <w:t>课程基本定位</w:t>
              <w:br/>
            </w:r>
            <w:r>
              <w:rPr>
                <w:rFonts w:ascii="Times New Roman" w:hAnsi="Times New Roman" w:cs="Times New Roman" w:eastAsia="宋体" w:hint="eastAsia"/>
                <w:b w:val="0"/>
                <w:sz w:val="17"/>
                <w:lang w:eastAsia="zh-CN"/>
              </w:rPr>
              <w:t>本课程是智能制造工程专业的专业选修课，面向学生阅读、理解、翻译和表达智能制造技术信息的实际需要，以专业内容与英语能力融合为原则，围绕机械与制造基础、数控与机器人、传感与控制、工业网络与数字孪生、智能工厂、设备运维和技术沟通组织教学。课程不以孤立记忆词汇或逐句直译为目标，而是训练学生从英文图表、数据表、设备手册、标准条款、技术报告、论文摘要和工程交流中提取事实、理解系统关系、形成双语技术表达，为查阅国外技术资料、参与跨专业协作、撰写毕业设计英文摘要和适应智能制造技术迭代奠定基础。</w:t>
            </w:r>
          </w:p>
          <w:p>
            <w:pPr>
              <w:spacing w:after="0" w:line="247" w:lineRule="auto"/>
            </w:pPr>
            <w:r>
              <w:rPr>
                <w:rFonts w:ascii="Times New Roman" w:hAnsi="Times New Roman" w:cs="Times New Roman" w:eastAsia="宋体" w:hint="eastAsia"/>
                <w:b/>
                <w:sz w:val="18"/>
                <w:lang w:eastAsia="zh-CN"/>
              </w:rPr>
              <w:t>核心学习结果</w:t>
              <w:br/>
            </w:r>
            <w:r>
              <w:rPr>
                <w:rFonts w:ascii="Times New Roman" w:hAnsi="Times New Roman" w:cs="Times New Roman" w:eastAsia="宋体" w:hint="eastAsia"/>
                <w:b w:val="0"/>
                <w:sz w:val="17"/>
                <w:lang w:eastAsia="zh-CN"/>
              </w:rPr>
              <w:t>通过本课程的学习，学生能够掌握智能制造常用构词、缩略语和核心术语，能够识别科技英语中的名词化、被动语态、长难句、定义、条件、因果、比较和过程描述；能够阅读机械图样说明、设备参数、数控/机器人/增材制造资料、传感与控制文档、工业网络和智能工厂材料；能够完成术语一致的英汉/汉英技术翻译，编写简短的设备说明、操作步骤、故障记录、技术邮件、摘要和图表说明；能够使用词典、语料库、办公软件、翻译工具和AI助手开展检索、术语管理与初稿生成，并通过原文、术语表、单位、数据和人工复核保证准确性；能够以英文或中英双语完成智能制造技术主题汇报和问答。</w:t>
            </w:r>
          </w:p>
          <w:p>
            <w:pPr>
              <w:spacing w:after="0" w:line="247" w:lineRule="auto"/>
            </w:pPr>
            <w:r>
              <w:rPr>
                <w:rFonts w:ascii="Times New Roman" w:hAnsi="Times New Roman" w:cs="Times New Roman" w:eastAsia="宋体" w:hint="eastAsia"/>
                <w:b/>
                <w:sz w:val="18"/>
                <w:lang w:eastAsia="zh-CN"/>
              </w:rPr>
              <w:t>主要教学方法</w:t>
              <w:br/>
            </w:r>
            <w:r>
              <w:rPr>
                <w:rFonts w:ascii="Times New Roman" w:hAnsi="Times New Roman" w:cs="Times New Roman" w:eastAsia="宋体" w:hint="eastAsia"/>
                <w:b w:val="0"/>
                <w:sz w:val="17"/>
                <w:lang w:eastAsia="zh-CN"/>
              </w:rPr>
              <w:t>课程采用内容与语言融合、任务驱动、体裁分析和项目化学习。每个单元以真实或经教学化处理的技术文本为载体，按“术语准备—结构识别—信息提取—翻译/改写—口头或书面输出—证据复核”展开。教材承担机械与制造专业英语基础，智能制造前沿内容由教师从近年教材、标准、厂商手册、开源项目文档和学术摘要中选取并形成教学材料。允许使用专业词典、术语库、机器翻译和AI助手，但所有输出必须保留来源、提示/修改记录和人工校核结果；课程重点评价技术事实、术语一致性、结构化表达、跨文化沟通和独立核验能力。</w:t>
            </w:r>
          </w:p>
        </w:tc>
      </w:tr>
      <w:tr>
        <w:tc>
          <w:tcPr>
            <w:tcW w:type="dxa" w:w="1931"/>
            <w:vAlign w:val="center"/>
            <w:tcMar>
              <w:top w:w="65" w:type="dxa"/>
              <w:bottom w:w="65" w:type="dxa"/>
              <w:start w:w="65" w:type="dxa"/>
              <w:end w:w="6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宋体" w:hint="eastAsia"/>
                <w:b/>
                <w:sz w:val="18"/>
                <w:lang w:eastAsia="zh-CN"/>
              </w:rPr>
              <w:t>大纲更新时间</w:t>
            </w:r>
          </w:p>
        </w:tc>
        <w:tc>
          <w:tcPr>
            <w:tcW w:type="dxa" w:w="7123"/>
            <w:vAlign w:val="center"/>
            <w:gridSpan w:val="7"/>
            <w:tcMar>
              <w:top w:w="65" w:type="dxa"/>
              <w:bottom w:w="65" w:type="dxa"/>
              <w:start w:w="65" w:type="dxa"/>
              <w:end w:w="6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宋体" w:hint="eastAsia"/>
                <w:b w:val="0"/>
                <w:sz w:val="18"/>
                <w:lang w:eastAsia="zh-CN"/>
              </w:rPr>
              <w:t>2026年9月</w:t>
            </w:r>
          </w:p>
        </w:tc>
      </w:tr>
    </w:tbl>
    <w:p/>
    <w:p>
      <w:pPr>
        <w:keepNext/>
        <w:spacing w:before="140" w:after="60"/>
      </w:pPr>
      <w:r>
        <w:rPr>
          <w:rFonts w:ascii="Times New Roman" w:hAnsi="Times New Roman" w:cs="Times New Roman" w:eastAsia="黑体" w:hint="eastAsia"/>
          <w:b/>
          <w:sz w:val="28"/>
          <w:lang w:eastAsia="zh-CN"/>
        </w:rPr>
        <w:t>二、课程目标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950"/>
        <w:gridCol w:w="4500"/>
        <w:gridCol w:w="3904"/>
      </w:tblGrid>
      <w:tr>
        <w:trPr>
          <w:tblHeader w:val="true"/>
        </w:trPr>
        <w:tc>
          <w:tcPr>
            <w:tcW w:type="dxa" w:w="950"/>
            <w:vAlign w:val="center"/>
            <w:tcMar>
              <w:top w:w="65" w:type="dxa"/>
              <w:bottom w:w="65" w:type="dxa"/>
              <w:start w:w="65" w:type="dxa"/>
              <w:end w:w="6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宋体" w:hint="eastAsia"/>
                <w:b/>
                <w:sz w:val="17"/>
                <w:lang w:eastAsia="zh-CN"/>
              </w:rPr>
              <w:t>课程总目标</w:t>
            </w:r>
          </w:p>
        </w:tc>
        <w:tc>
          <w:tcPr>
            <w:tcW w:type="dxa" w:w="4500"/>
            <w:vAlign w:val="center"/>
            <w:tcMar>
              <w:top w:w="65" w:type="dxa"/>
              <w:bottom w:w="65" w:type="dxa"/>
              <w:start w:w="65" w:type="dxa"/>
              <w:end w:w="6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宋体" w:hint="eastAsia"/>
                <w:b/>
                <w:sz w:val="17"/>
                <w:lang w:eastAsia="zh-CN"/>
              </w:rPr>
              <w:t>课程子目标（参考学校定位、培养目标、毕业要求）</w:t>
            </w:r>
          </w:p>
        </w:tc>
        <w:tc>
          <w:tcPr>
            <w:tcW w:type="dxa" w:w="3904"/>
            <w:vAlign w:val="center"/>
            <w:tcMar>
              <w:top w:w="65" w:type="dxa"/>
              <w:bottom w:w="65" w:type="dxa"/>
              <w:start w:w="65" w:type="dxa"/>
              <w:end w:w="6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宋体" w:hint="eastAsia"/>
                <w:b/>
                <w:sz w:val="17"/>
                <w:lang w:eastAsia="zh-CN"/>
              </w:rPr>
              <w:t>达成方法</w:t>
            </w:r>
          </w:p>
        </w:tc>
      </w:tr>
      <w:tr>
        <w:trPr/>
        <w:tc>
          <w:tcPr>
            <w:tcW w:type="dxa" w:w="950"/>
            <w:vMerge w:val="restart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宋体" w:hint="eastAsia"/>
                <w:b/>
                <w:sz w:val="18"/>
                <w:lang w:eastAsia="zh-CN"/>
              </w:rPr>
              <w:t>1.知识</w:t>
            </w:r>
          </w:p>
        </w:tc>
        <w:tc>
          <w:tcPr>
            <w:tcW w:type="dxa" w:w="4500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宋体" w:hint="eastAsia"/>
                <w:b w:val="0"/>
                <w:sz w:val="16"/>
                <w:lang w:eastAsia="zh-CN"/>
              </w:rPr>
              <w:t>1.1 理解专业英语在智能制造学习与工程实践中的作用，掌握机械、制造、自动化、计算机与管理等领域常见构词法、词根词缀、缩略语、单位和符号表达，理解科技英语客观、准确、简洁和结构化的语言特点。</w:t>
            </w:r>
          </w:p>
        </w:tc>
        <w:tc>
          <w:tcPr>
            <w:tcW w:type="dxa" w:w="3904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宋体" w:hint="eastAsia"/>
                <w:b w:val="0"/>
                <w:sz w:val="16"/>
                <w:lang w:eastAsia="zh-CN"/>
              </w:rPr>
              <w:t>通过术语构词、缩略语扩展、单位与符号规范、同一术语多义辨析等任务，建立智能制造专业英语术语框架。</w:t>
            </w:r>
          </w:p>
        </w:tc>
      </w:tr>
      <w:tr>
        <w:trPr/>
        <w:tc>
          <w:tcPr>
            <w:tcW w:type="dxa" w:w="950"/>
            <w:vMerge/>
          </w:tcPr>
          <w:p/>
        </w:tc>
        <w:tc>
          <w:tcPr>
            <w:tcW w:type="dxa" w:w="4500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宋体" w:hint="eastAsia"/>
                <w:b w:val="0"/>
                <w:sz w:val="16"/>
                <w:lang w:eastAsia="zh-CN"/>
              </w:rPr>
              <w:t>1.2 掌握机械图样、材料与性能、机械零部件、加工工艺、数控机床、工业机器人和增材制造等主题的核心英文术语与常见技术表达。</w:t>
            </w:r>
          </w:p>
        </w:tc>
        <w:tc>
          <w:tcPr>
            <w:tcW w:type="dxa" w:w="3904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宋体" w:hint="eastAsia"/>
                <w:b w:val="0"/>
                <w:sz w:val="16"/>
                <w:lang w:eastAsia="zh-CN"/>
              </w:rPr>
              <w:t>结合工程图注、零件说明、工艺步骤、设备参数和结构示意图开展主题阅读，建立术语—部件—功能—过程之间的联系。</w:t>
            </w:r>
          </w:p>
        </w:tc>
      </w:tr>
      <w:tr>
        <w:trPr/>
        <w:tc>
          <w:tcPr>
            <w:tcW w:type="dxa" w:w="950"/>
            <w:vMerge/>
          </w:tcPr>
          <w:p/>
        </w:tc>
        <w:tc>
          <w:tcPr>
            <w:tcW w:type="dxa" w:w="4500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宋体" w:hint="eastAsia"/>
                <w:b w:val="0"/>
                <w:sz w:val="16"/>
                <w:lang w:eastAsia="zh-CN"/>
              </w:rPr>
              <w:t>1.3 掌握传感器、驱动、PLC/CNC、控制系统、工业网络、工业物联网、信息物理系统、数字孪生、MES和智能工厂等主题的核心英文概念与系统描述方式。</w:t>
            </w:r>
          </w:p>
        </w:tc>
        <w:tc>
          <w:tcPr>
            <w:tcW w:type="dxa" w:w="3904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宋体" w:hint="eastAsia"/>
                <w:b w:val="0"/>
                <w:sz w:val="16"/>
                <w:lang w:eastAsia="zh-CN"/>
              </w:rPr>
              <w:t>通过系统框图、接口表、产品说明和智能制造案例阅读，分析机械、电气、控制和信息技术在系统中的作用与关系。</w:t>
            </w:r>
          </w:p>
        </w:tc>
      </w:tr>
      <w:tr>
        <w:trPr/>
        <w:tc>
          <w:tcPr>
            <w:tcW w:type="dxa" w:w="950"/>
            <w:vMerge/>
          </w:tcPr>
          <w:p/>
        </w:tc>
        <w:tc>
          <w:tcPr>
            <w:tcW w:type="dxa" w:w="4500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宋体" w:hint="eastAsia"/>
                <w:b w:val="0"/>
                <w:sz w:val="16"/>
                <w:lang w:eastAsia="zh-CN"/>
              </w:rPr>
              <w:t>1.4 掌握英文技术手册、数据表、标准条款、安全警示、操作规程、安装调试和故障排查文档的基本体裁、组织方式和常用句式。</w:t>
            </w:r>
          </w:p>
        </w:tc>
        <w:tc>
          <w:tcPr>
            <w:tcW w:type="dxa" w:w="3904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宋体" w:hint="eastAsia"/>
                <w:b w:val="0"/>
                <w:sz w:val="16"/>
                <w:lang w:eastAsia="zh-CN"/>
              </w:rPr>
              <w:t>选取设备手册、datasheet、safety instructions和troubleshooting guide等材料，识别警示词、条件、步骤、限制和责任边界。</w:t>
            </w:r>
          </w:p>
        </w:tc>
      </w:tr>
      <w:tr>
        <w:trPr/>
        <w:tc>
          <w:tcPr>
            <w:tcW w:type="dxa" w:w="950"/>
            <w:vMerge/>
          </w:tcPr>
          <w:p/>
        </w:tc>
        <w:tc>
          <w:tcPr>
            <w:tcW w:type="dxa" w:w="4500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宋体" w:hint="eastAsia"/>
                <w:b w:val="0"/>
                <w:sz w:val="16"/>
                <w:lang w:eastAsia="zh-CN"/>
              </w:rPr>
              <w:t>1.5 掌握科技英语阅读、英汉/汉英翻译的基本策略，理解长难句、被动语态、名词化、非谓语结构、逻辑连接、指代和信息焦点在技术文本中的作用。</w:t>
            </w:r>
          </w:p>
        </w:tc>
        <w:tc>
          <w:tcPr>
            <w:tcW w:type="dxa" w:w="3904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宋体" w:hint="eastAsia"/>
                <w:b w:val="0"/>
                <w:sz w:val="16"/>
                <w:lang w:eastAsia="zh-CN"/>
              </w:rPr>
              <w:t>通过句群切分、逻辑标注、术语统一和多译本比较训练，形成“先理解工程关系、再组织目标语”的翻译方法。</w:t>
            </w:r>
          </w:p>
        </w:tc>
      </w:tr>
      <w:tr>
        <w:trPr/>
        <w:tc>
          <w:tcPr>
            <w:tcW w:type="dxa" w:w="950"/>
            <w:vMerge/>
          </w:tcPr>
          <w:p/>
        </w:tc>
        <w:tc>
          <w:tcPr>
            <w:tcW w:type="dxa" w:w="4500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宋体" w:hint="eastAsia"/>
                <w:b w:val="0"/>
                <w:sz w:val="16"/>
                <w:lang w:eastAsia="zh-CN"/>
              </w:rPr>
              <w:t>1.6 掌握英文摘要、标题、关键词、图表说明、设备/方案简介、技术邮件、简短报告和口头汇报的基本结构，理解AI辅助翻译与写作的优势、错误类型和核验要求。</w:t>
            </w:r>
          </w:p>
        </w:tc>
        <w:tc>
          <w:tcPr>
            <w:tcW w:type="dxa" w:w="3904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宋体" w:hint="eastAsia"/>
                <w:b w:val="0"/>
                <w:sz w:val="16"/>
                <w:lang w:eastAsia="zh-CN"/>
              </w:rPr>
              <w:t>通过范例拆解、同伴评审、AI初稿错误分析和多轮修订，建立专业写作、演示与工具核验框架。</w:t>
            </w:r>
          </w:p>
        </w:tc>
      </w:tr>
      <w:tr>
        <w:trPr/>
        <w:tc>
          <w:tcPr>
            <w:tcW w:type="dxa" w:w="950"/>
            <w:vMerge w:val="restart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宋体" w:hint="eastAsia"/>
                <w:b/>
                <w:sz w:val="18"/>
                <w:lang w:eastAsia="zh-CN"/>
              </w:rPr>
              <w:t>2.能力</w:t>
            </w:r>
          </w:p>
        </w:tc>
        <w:tc>
          <w:tcPr>
            <w:tcW w:type="dxa" w:w="4500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宋体" w:hint="eastAsia"/>
                <w:b w:val="0"/>
                <w:sz w:val="16"/>
                <w:lang w:eastAsia="zh-CN"/>
              </w:rPr>
              <w:t>2.1 能够利用目录、标题、图表、关键词、定义句和逻辑连接快速定位英文技术资料中的对象、参数、功能、过程、条件、结果与限制。</w:t>
            </w:r>
          </w:p>
        </w:tc>
        <w:tc>
          <w:tcPr>
            <w:tcW w:type="dxa" w:w="3904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宋体" w:hint="eastAsia"/>
                <w:b w:val="0"/>
                <w:sz w:val="16"/>
                <w:lang w:eastAsia="zh-CN"/>
              </w:rPr>
              <w:t>安排定时阅读、信息表填充和证据定位任务，要求每个结论标注原文依据。</w:t>
            </w:r>
          </w:p>
        </w:tc>
      </w:tr>
      <w:tr>
        <w:trPr/>
        <w:tc>
          <w:tcPr>
            <w:tcW w:type="dxa" w:w="950"/>
            <w:vMerge/>
          </w:tcPr>
          <w:p/>
        </w:tc>
        <w:tc>
          <w:tcPr>
            <w:tcW w:type="dxa" w:w="4500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宋体" w:hint="eastAsia"/>
                <w:b w:val="0"/>
                <w:sz w:val="16"/>
                <w:lang w:eastAsia="zh-CN"/>
              </w:rPr>
              <w:t>2.2 能够建立和维护智能制造双语术语表，正确处理缩略语、同义词、术语多义、单位换算和中英文名称一致性。</w:t>
            </w:r>
          </w:p>
        </w:tc>
        <w:tc>
          <w:tcPr>
            <w:tcW w:type="dxa" w:w="3904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宋体" w:hint="eastAsia"/>
                <w:b w:val="0"/>
                <w:sz w:val="16"/>
                <w:lang w:eastAsia="zh-CN"/>
              </w:rPr>
              <w:t>使用电子表格或术语管理模板记录术语、定义、语境、来源和推荐译法，并开展术语一致性检查。</w:t>
            </w:r>
          </w:p>
        </w:tc>
      </w:tr>
      <w:tr>
        <w:trPr/>
        <w:tc>
          <w:tcPr>
            <w:tcW w:type="dxa" w:w="950"/>
            <w:vMerge/>
          </w:tcPr>
          <w:p/>
        </w:tc>
        <w:tc>
          <w:tcPr>
            <w:tcW w:type="dxa" w:w="4500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宋体" w:hint="eastAsia"/>
                <w:b w:val="0"/>
                <w:sz w:val="16"/>
                <w:lang w:eastAsia="zh-CN"/>
              </w:rPr>
              <w:t>2.3 能够阅读并翻译智能装备、生产系统和制造过程相关英文材料，使用图表或结构化中文说明机械、电气、控制和信息模块的关系。</w:t>
            </w:r>
          </w:p>
        </w:tc>
        <w:tc>
          <w:tcPr>
            <w:tcW w:type="dxa" w:w="3904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宋体" w:hint="eastAsia"/>
                <w:b w:val="0"/>
                <w:sz w:val="16"/>
                <w:lang w:eastAsia="zh-CN"/>
              </w:rPr>
              <w:t>通过机械/智能制造主题文本完成段落翻译、系统图解读、流程复述和多学科概念关联。</w:t>
            </w:r>
          </w:p>
        </w:tc>
      </w:tr>
      <w:tr>
        <w:trPr/>
        <w:tc>
          <w:tcPr>
            <w:tcW w:type="dxa" w:w="950"/>
            <w:vMerge/>
          </w:tcPr>
          <w:p/>
        </w:tc>
        <w:tc>
          <w:tcPr>
            <w:tcW w:type="dxa" w:w="4500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宋体" w:hint="eastAsia"/>
                <w:b w:val="0"/>
                <w:sz w:val="16"/>
                <w:lang w:eastAsia="zh-CN"/>
              </w:rPr>
              <w:t>2.4 能够阅读英文设备手册、标准和安全文档，提取安装、操作、维护、故障和风险信息，编写中英双语操作卡、故障记录或安全说明。</w:t>
            </w:r>
          </w:p>
        </w:tc>
        <w:tc>
          <w:tcPr>
            <w:tcW w:type="dxa" w:w="3904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宋体" w:hint="eastAsia"/>
                <w:b w:val="0"/>
                <w:sz w:val="16"/>
                <w:lang w:eastAsia="zh-CN"/>
              </w:rPr>
              <w:t>以真实技术文档开展任务，要求区分shall/must/should/may、warning/caution/note等规范表达并完成情境化输出。</w:t>
            </w:r>
          </w:p>
        </w:tc>
      </w:tr>
      <w:tr>
        <w:trPr/>
        <w:tc>
          <w:tcPr>
            <w:tcW w:type="dxa" w:w="950"/>
            <w:vMerge/>
          </w:tcPr>
          <w:p/>
        </w:tc>
        <w:tc>
          <w:tcPr>
            <w:tcW w:type="dxa" w:w="4500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宋体" w:hint="eastAsia"/>
                <w:b w:val="0"/>
                <w:sz w:val="16"/>
                <w:lang w:eastAsia="zh-CN"/>
              </w:rPr>
              <w:t>2.5 能够检索、筛选和阅读与智能制造主题相关的英文论文摘要、技术报告和产品资料，形成术语表、文献卡片、英文摘要/简介或简短技术报告。</w:t>
            </w:r>
          </w:p>
        </w:tc>
        <w:tc>
          <w:tcPr>
            <w:tcW w:type="dxa" w:w="3904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宋体" w:hint="eastAsia"/>
                <w:b w:val="0"/>
                <w:sz w:val="16"/>
                <w:lang w:eastAsia="zh-CN"/>
              </w:rPr>
              <w:t>设置检索式设计、来源评价、摘要结构分析和图表说明任务，强调作者、年份、版本和数据可追溯。</w:t>
            </w:r>
          </w:p>
        </w:tc>
      </w:tr>
      <w:tr>
        <w:trPr/>
        <w:tc>
          <w:tcPr>
            <w:tcW w:type="dxa" w:w="950"/>
            <w:vMerge/>
          </w:tcPr>
          <w:p/>
        </w:tc>
        <w:tc>
          <w:tcPr>
            <w:tcW w:type="dxa" w:w="4500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宋体" w:hint="eastAsia"/>
                <w:b w:val="0"/>
                <w:sz w:val="16"/>
                <w:lang w:eastAsia="zh-CN"/>
              </w:rPr>
              <w:t>2.6 能够使用词典、语料库、翻译软件和AI助手辅助阅读、翻译、写作与汇报，对输出进行术语、数字、单位、逻辑、来源和安全含义复核，并用英文或中英双语进行技术汇报与问答。</w:t>
            </w:r>
          </w:p>
        </w:tc>
        <w:tc>
          <w:tcPr>
            <w:tcW w:type="dxa" w:w="3904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宋体" w:hint="eastAsia"/>
                <w:b w:val="0"/>
                <w:sz w:val="16"/>
                <w:lang w:eastAsia="zh-CN"/>
              </w:rPr>
              <w:t>通过“人工初译—工具/AI辅助—错误分类—终稿—口头答辩”流程，使用版本记录和核验清单确认个人掌握。</w:t>
            </w:r>
          </w:p>
        </w:tc>
      </w:tr>
      <w:tr>
        <w:trPr/>
        <w:tc>
          <w:tcPr>
            <w:tcW w:type="dxa" w:w="950"/>
            <w:vMerge w:val="restart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宋体" w:hint="eastAsia"/>
                <w:b/>
                <w:sz w:val="18"/>
                <w:lang w:eastAsia="zh-CN"/>
              </w:rPr>
              <w:t>3.素质</w:t>
            </w:r>
          </w:p>
        </w:tc>
        <w:tc>
          <w:tcPr>
            <w:tcW w:type="dxa" w:w="4500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宋体" w:hint="eastAsia"/>
                <w:b w:val="0"/>
                <w:sz w:val="16"/>
                <w:lang w:eastAsia="zh-CN"/>
              </w:rPr>
              <w:t>3.1 形成准确、规范、一致的工程语言意识，理解术语、数字、单位、图表和条件表达错误可能造成设计、调试和安全风险。</w:t>
            </w:r>
          </w:p>
        </w:tc>
        <w:tc>
          <w:tcPr>
            <w:tcW w:type="dxa" w:w="3904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宋体" w:hint="eastAsia"/>
                <w:b w:val="0"/>
                <w:sz w:val="16"/>
                <w:lang w:eastAsia="zh-CN"/>
              </w:rPr>
              <w:t>通过错误译文和工程后果案例，要求学生使用术语表、单位检查和双人复核清单。</w:t>
            </w:r>
          </w:p>
        </w:tc>
      </w:tr>
      <w:tr>
        <w:trPr/>
        <w:tc>
          <w:tcPr>
            <w:tcW w:type="dxa" w:w="950"/>
            <w:vMerge/>
          </w:tcPr>
          <w:p/>
        </w:tc>
        <w:tc>
          <w:tcPr>
            <w:tcW w:type="dxa" w:w="4500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宋体" w:hint="eastAsia"/>
                <w:b w:val="0"/>
                <w:sz w:val="16"/>
                <w:lang w:eastAsia="zh-CN"/>
              </w:rPr>
              <w:t>3.2 形成跨机械、电气、控制、计算机等学科理解技术文本的系统思维，能够在信息不完整时区分原文事实、合理推断和未确认内容。</w:t>
            </w:r>
          </w:p>
        </w:tc>
        <w:tc>
          <w:tcPr>
            <w:tcW w:type="dxa" w:w="3904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宋体" w:hint="eastAsia"/>
                <w:b w:val="0"/>
                <w:sz w:val="16"/>
                <w:lang w:eastAsia="zh-CN"/>
              </w:rPr>
              <w:t>在系统材料阅读中使用证据标注和“事实—解释—疑问”三栏记录，避免过度解释。</w:t>
            </w:r>
          </w:p>
        </w:tc>
      </w:tr>
      <w:tr>
        <w:trPr/>
        <w:tc>
          <w:tcPr>
            <w:tcW w:type="dxa" w:w="950"/>
            <w:vMerge/>
          </w:tcPr>
          <w:p/>
        </w:tc>
        <w:tc>
          <w:tcPr>
            <w:tcW w:type="dxa" w:w="4500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宋体" w:hint="eastAsia"/>
                <w:b w:val="0"/>
                <w:sz w:val="16"/>
                <w:lang w:eastAsia="zh-CN"/>
              </w:rPr>
              <w:t>3.3 形成遵守安全、环境和行业规范的责任意识，能够准确理解英文标准与警示信息，不弱化强制性要求或隐瞒风险。</w:t>
            </w:r>
          </w:p>
        </w:tc>
        <w:tc>
          <w:tcPr>
            <w:tcW w:type="dxa" w:w="3904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宋体" w:hint="eastAsia"/>
                <w:b w:val="0"/>
                <w:sz w:val="16"/>
                <w:lang w:eastAsia="zh-CN"/>
              </w:rPr>
              <w:t>通过安全条款、环境要求和事故案例翻译，比较不同情态动词及警示等级的法律与工程含义。</w:t>
            </w:r>
          </w:p>
        </w:tc>
      </w:tr>
      <w:tr>
        <w:trPr/>
        <w:tc>
          <w:tcPr>
            <w:tcW w:type="dxa" w:w="950"/>
            <w:vMerge/>
          </w:tcPr>
          <w:p/>
        </w:tc>
        <w:tc>
          <w:tcPr>
            <w:tcW w:type="dxa" w:w="4500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宋体" w:hint="eastAsia"/>
                <w:b w:val="0"/>
                <w:sz w:val="16"/>
                <w:lang w:eastAsia="zh-CN"/>
              </w:rPr>
              <w:t>3.4 形成尊重知识产权、引用来源和翻译伦理的职业规范，能够如实披露机器翻译、AI助手和外部资料的使用。</w:t>
            </w:r>
          </w:p>
        </w:tc>
        <w:tc>
          <w:tcPr>
            <w:tcW w:type="dxa" w:w="3904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宋体" w:hint="eastAsia"/>
                <w:b w:val="0"/>
                <w:sz w:val="16"/>
                <w:lang w:eastAsia="zh-CN"/>
              </w:rPr>
              <w:t>所有综合任务要求引用清单、工具使用记录和人工修改说明，检查抄袭、虚构来源和错误归因。</w:t>
            </w:r>
          </w:p>
        </w:tc>
      </w:tr>
      <w:tr>
        <w:trPr/>
        <w:tc>
          <w:tcPr>
            <w:tcW w:type="dxa" w:w="950"/>
            <w:vMerge/>
          </w:tcPr>
          <w:p/>
        </w:tc>
        <w:tc>
          <w:tcPr>
            <w:tcW w:type="dxa" w:w="4500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宋体" w:hint="eastAsia"/>
                <w:b w:val="0"/>
                <w:sz w:val="16"/>
                <w:lang w:eastAsia="zh-CN"/>
              </w:rPr>
              <w:t>3.5 形成面向跨文化工程协作的沟通意识，能够根据对象和场景选择礼貌、简洁、明确的英文表达并积极回应提问。</w:t>
            </w:r>
          </w:p>
        </w:tc>
        <w:tc>
          <w:tcPr>
            <w:tcW w:type="dxa" w:w="3904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宋体" w:hint="eastAsia"/>
                <w:b w:val="0"/>
                <w:sz w:val="16"/>
                <w:lang w:eastAsia="zh-CN"/>
              </w:rPr>
              <w:t>通过技术邮件、问题澄清、方案介绍和小组汇报，训练角色分工、倾听、追问和反馈。</w:t>
            </w:r>
          </w:p>
        </w:tc>
      </w:tr>
      <w:tr>
        <w:trPr/>
        <w:tc>
          <w:tcPr>
            <w:tcW w:type="dxa" w:w="950"/>
            <w:vMerge/>
          </w:tcPr>
          <w:p/>
        </w:tc>
        <w:tc>
          <w:tcPr>
            <w:tcW w:type="dxa" w:w="4500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宋体" w:hint="eastAsia"/>
                <w:b w:val="0"/>
                <w:sz w:val="16"/>
                <w:lang w:eastAsia="zh-CN"/>
              </w:rPr>
              <w:t>3.6 形成持续积累专业词汇、跟踪国际技术资料和自主学习的习惯，能够评价翻译与AI工具的适用范围并对最终技术表达负责。</w:t>
            </w:r>
          </w:p>
        </w:tc>
        <w:tc>
          <w:tcPr>
            <w:tcW w:type="dxa" w:w="3904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宋体" w:hint="eastAsia"/>
                <w:b w:val="0"/>
                <w:sz w:val="16"/>
                <w:lang w:eastAsia="zh-CN"/>
              </w:rPr>
              <w:t>建立个人术语库和阅读档案，定期反思工具错误、专业知识缺口和后续学习计划。</w:t>
            </w:r>
          </w:p>
        </w:tc>
      </w:tr>
    </w:tbl>
    <w:p/>
    <w:p>
      <w:pPr>
        <w:keepNext/>
        <w:spacing w:before="140" w:after="60"/>
      </w:pPr>
      <w:r>
        <w:rPr>
          <w:rFonts w:ascii="Times New Roman" w:hAnsi="Times New Roman" w:cs="Times New Roman" w:eastAsia="黑体" w:hint="eastAsia"/>
          <w:b/>
          <w:sz w:val="28"/>
          <w:lang w:eastAsia="zh-CN"/>
        </w:rPr>
        <w:t>三、理论教学环节及基本要求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120"/>
        <w:gridCol w:w="1750"/>
        <w:gridCol w:w="600"/>
        <w:gridCol w:w="1050"/>
        <w:gridCol w:w="3750"/>
        <w:gridCol w:w="1084"/>
      </w:tblGrid>
      <w:tr>
        <w:trPr>
          <w:tblHeader w:val="true"/>
        </w:trPr>
        <w:tc>
          <w:tcPr>
            <w:tcW w:type="dxa" w:w="1120"/>
            <w:vAlign w:val="center"/>
            <w:tcMar>
              <w:top w:w="65" w:type="dxa"/>
              <w:bottom w:w="65" w:type="dxa"/>
              <w:start w:w="65" w:type="dxa"/>
              <w:end w:w="6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宋体" w:hint="eastAsia"/>
                <w:b/>
                <w:sz w:val="17"/>
                <w:lang w:eastAsia="zh-CN"/>
              </w:rPr>
              <w:t>单元标题</w:t>
            </w:r>
          </w:p>
        </w:tc>
        <w:tc>
          <w:tcPr>
            <w:tcW w:type="dxa" w:w="1750"/>
            <w:vAlign w:val="center"/>
            <w:tcMar>
              <w:top w:w="65" w:type="dxa"/>
              <w:bottom w:w="65" w:type="dxa"/>
              <w:start w:w="65" w:type="dxa"/>
              <w:end w:w="6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宋体" w:hint="eastAsia"/>
                <w:b/>
                <w:sz w:val="17"/>
                <w:lang w:eastAsia="zh-CN"/>
              </w:rPr>
              <w:t>教学内容</w:t>
            </w:r>
          </w:p>
        </w:tc>
        <w:tc>
          <w:tcPr>
            <w:tcW w:type="dxa" w:w="600"/>
            <w:vAlign w:val="center"/>
            <w:tcMar>
              <w:top w:w="65" w:type="dxa"/>
              <w:bottom w:w="65" w:type="dxa"/>
              <w:start w:w="65" w:type="dxa"/>
              <w:end w:w="6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宋体" w:hint="eastAsia"/>
                <w:b/>
                <w:sz w:val="17"/>
                <w:lang w:eastAsia="zh-CN"/>
              </w:rPr>
              <w:t>学时</w:t>
            </w:r>
          </w:p>
        </w:tc>
        <w:tc>
          <w:tcPr>
            <w:tcW w:type="dxa" w:w="4800"/>
            <w:vAlign w:val="center"/>
            <w:gridSpan w:val="2"/>
            <w:tcMar>
              <w:top w:w="65" w:type="dxa"/>
              <w:bottom w:w="65" w:type="dxa"/>
              <w:start w:w="65" w:type="dxa"/>
              <w:end w:w="6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宋体" w:hint="eastAsia"/>
                <w:b/>
                <w:sz w:val="17"/>
                <w:lang w:eastAsia="zh-CN"/>
              </w:rPr>
              <w:t>课程要求</w:t>
            </w:r>
          </w:p>
        </w:tc>
        <w:tc>
          <w:tcPr>
            <w:tcW w:type="dxa" w:w="1084"/>
            <w:vAlign w:val="center"/>
            <w:tcMar>
              <w:top w:w="65" w:type="dxa"/>
              <w:bottom w:w="65" w:type="dxa"/>
              <w:start w:w="65" w:type="dxa"/>
              <w:end w:w="6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宋体" w:hint="eastAsia"/>
                <w:b/>
                <w:sz w:val="17"/>
                <w:lang w:eastAsia="zh-CN"/>
              </w:rPr>
              <w:t>课程目标</w:t>
            </w:r>
          </w:p>
        </w:tc>
      </w:tr>
      <w:tr>
        <w:trPr/>
        <w:tc>
          <w:tcPr>
            <w:tcW w:type="dxa" w:w="1120"/>
            <w:vMerge w:val="restart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宋体" w:hint="eastAsia"/>
                <w:b/>
                <w:sz w:val="16"/>
                <w:lang w:eastAsia="zh-CN"/>
              </w:rPr>
              <w:t>第一单元 智能制造专业英语基础与术语管理</w:t>
            </w:r>
          </w:p>
        </w:tc>
        <w:tc>
          <w:tcPr>
            <w:tcW w:type="dxa" w:w="1750"/>
            <w:vMerge w:val="restart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宋体" w:hint="eastAsia"/>
                <w:b w:val="0"/>
                <w:sz w:val="16"/>
                <w:lang w:eastAsia="zh-CN"/>
              </w:rPr>
              <w:t>专业英语课程定位；科技英语的准确性、客观性与简洁性；智能制造多学科词汇构成；词根词缀、复合词、缩略语；数字、单位、公式和符号；术语表结构；标题、目录、图表、定义句和主题句的信息定位</w:t>
            </w:r>
          </w:p>
        </w:tc>
        <w:tc>
          <w:tcPr>
            <w:tcW w:type="dxa" w:w="600"/>
            <w:vMerge w:val="restart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宋体" w:hint="eastAsia"/>
                <w:b w:val="0"/>
                <w:sz w:val="16"/>
                <w:lang w:eastAsia="zh-CN"/>
              </w:rPr>
              <w:t>4</w:t>
            </w:r>
          </w:p>
        </w:tc>
        <w:tc>
          <w:tcPr>
            <w:tcW w:type="dxa" w:w="1050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宋体" w:hint="eastAsia"/>
                <w:b/>
                <w:sz w:val="16"/>
                <w:lang w:eastAsia="zh-CN"/>
              </w:rPr>
              <w:t>思政融入点</w:t>
            </w:r>
          </w:p>
        </w:tc>
        <w:tc>
          <w:tcPr>
            <w:tcW w:type="dxa" w:w="3750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宋体" w:hint="eastAsia"/>
                <w:b w:val="0"/>
                <w:sz w:val="16"/>
                <w:lang w:eastAsia="zh-CN"/>
              </w:rPr>
              <w:t>结合我国智能制造技术国际交流和核心术语规范化案例，强化文化自信、标准意识和准确传播中国工程成果的责任。</w:t>
            </w:r>
          </w:p>
        </w:tc>
        <w:tc>
          <w:tcPr>
            <w:tcW w:type="dxa" w:w="1084"/>
            <w:vMerge w:val="restart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宋体" w:hint="eastAsia"/>
                <w:b w:val="0"/>
                <w:sz w:val="16"/>
                <w:lang w:eastAsia="zh-CN"/>
              </w:rPr>
              <w:t>目标 1.1，2.1，2.2，3.1，3.6</w:t>
            </w:r>
          </w:p>
        </w:tc>
      </w:tr>
      <w:tr>
        <w:trPr/>
        <w:tc>
          <w:tcPr>
            <w:tcW w:type="dxa" w:w="1120"/>
            <w:vMerge/>
          </w:tcPr>
          <w:p/>
        </w:tc>
        <w:tc>
          <w:tcPr>
            <w:tcW w:type="dxa" w:w="1750"/>
            <w:vMerge/>
          </w:tcPr>
          <w:p/>
        </w:tc>
        <w:tc>
          <w:tcPr>
            <w:tcW w:type="dxa" w:w="600"/>
            <w:vMerge/>
          </w:tcPr>
          <w:p/>
        </w:tc>
        <w:tc>
          <w:tcPr>
            <w:tcW w:type="dxa" w:w="1050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宋体" w:hint="eastAsia"/>
                <w:b/>
                <w:sz w:val="16"/>
                <w:lang w:eastAsia="zh-CN"/>
              </w:rPr>
              <w:t>预期学习成果</w:t>
            </w:r>
          </w:p>
        </w:tc>
        <w:tc>
          <w:tcPr>
            <w:tcW w:type="dxa" w:w="3750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宋体" w:hint="eastAsia"/>
                <w:b w:val="0"/>
                <w:sz w:val="16"/>
                <w:lang w:eastAsia="zh-CN"/>
              </w:rPr>
              <w:t>知识层面：理解科技英语特点、构词和术语管理原则。</w:t>
              <w:br/>
              <w:t>能力层面：能够快速定位技术信息并建立可追溯双语术语表。</w:t>
              <w:br/>
              <w:t>素养层面：形成术语、数字、单位和来源准确一致的规范意识。</w:t>
            </w:r>
          </w:p>
        </w:tc>
        <w:tc>
          <w:tcPr>
            <w:tcW w:type="dxa" w:w="1084"/>
            <w:vMerge/>
          </w:tcPr>
          <w:p/>
        </w:tc>
      </w:tr>
      <w:tr>
        <w:trPr/>
        <w:tc>
          <w:tcPr>
            <w:tcW w:type="dxa" w:w="1120"/>
            <w:vMerge/>
          </w:tcPr>
          <w:p/>
        </w:tc>
        <w:tc>
          <w:tcPr>
            <w:tcW w:type="dxa" w:w="1750"/>
            <w:vMerge/>
          </w:tcPr>
          <w:p/>
        </w:tc>
        <w:tc>
          <w:tcPr>
            <w:tcW w:type="dxa" w:w="600"/>
            <w:vMerge/>
          </w:tcPr>
          <w:p/>
        </w:tc>
        <w:tc>
          <w:tcPr>
            <w:tcW w:type="dxa" w:w="1050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宋体" w:hint="eastAsia"/>
                <w:b/>
                <w:sz w:val="16"/>
                <w:lang w:eastAsia="zh-CN"/>
              </w:rPr>
              <w:t>教学方式</w:t>
            </w:r>
          </w:p>
        </w:tc>
        <w:tc>
          <w:tcPr>
            <w:tcW w:type="dxa" w:w="3750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宋体" w:hint="eastAsia"/>
                <w:b w:val="0"/>
                <w:sz w:val="16"/>
                <w:lang w:eastAsia="zh-CN"/>
              </w:rPr>
              <w:t>讲授、词形分析、术语库任务、定时阅读、证据定位</w:t>
            </w:r>
          </w:p>
        </w:tc>
        <w:tc>
          <w:tcPr>
            <w:tcW w:type="dxa" w:w="1084"/>
            <w:vMerge/>
          </w:tcPr>
          <w:p/>
        </w:tc>
      </w:tr>
      <w:tr>
        <w:trPr/>
        <w:tc>
          <w:tcPr>
            <w:tcW w:type="dxa" w:w="1120"/>
            <w:vMerge w:val="restart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宋体" w:hint="eastAsia"/>
                <w:b/>
                <w:sz w:val="16"/>
                <w:lang w:eastAsia="zh-CN"/>
              </w:rPr>
              <w:t>第二单元 机械、材料、图样与制造过程英语</w:t>
            </w:r>
          </w:p>
        </w:tc>
        <w:tc>
          <w:tcPr>
            <w:tcW w:type="dxa" w:w="1750"/>
            <w:vMerge w:val="restart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宋体" w:hint="eastAsia"/>
                <w:b w:val="0"/>
                <w:sz w:val="16"/>
                <w:lang w:eastAsia="zh-CN"/>
              </w:rPr>
              <w:t>工程图样与尺寸、公差、表面质量；工程材料与性能；机械零件、轴承、齿轮、液压与气动；切削与成形；机床、刀具与夹具；工艺路线；CAD/CAM与质量检测；结构、功能与过程描述</w:t>
            </w:r>
          </w:p>
        </w:tc>
        <w:tc>
          <w:tcPr>
            <w:tcW w:type="dxa" w:w="600"/>
            <w:vMerge w:val="restart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宋体" w:hint="eastAsia"/>
                <w:b w:val="0"/>
                <w:sz w:val="16"/>
                <w:lang w:eastAsia="zh-CN"/>
              </w:rPr>
              <w:t>6</w:t>
            </w:r>
          </w:p>
        </w:tc>
        <w:tc>
          <w:tcPr>
            <w:tcW w:type="dxa" w:w="1050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宋体" w:hint="eastAsia"/>
                <w:b/>
                <w:sz w:val="16"/>
                <w:lang w:eastAsia="zh-CN"/>
              </w:rPr>
              <w:t>思政融入点</w:t>
            </w:r>
          </w:p>
        </w:tc>
        <w:tc>
          <w:tcPr>
            <w:tcW w:type="dxa" w:w="3750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宋体" w:hint="eastAsia"/>
                <w:b w:val="0"/>
                <w:sz w:val="16"/>
                <w:lang w:eastAsia="zh-CN"/>
              </w:rPr>
              <w:t>通过机械制造标准、质量缺陷和“大国工匠”案例，强调技术语言准确性、制造质量与工程责任。</w:t>
            </w:r>
          </w:p>
        </w:tc>
        <w:tc>
          <w:tcPr>
            <w:tcW w:type="dxa" w:w="1084"/>
            <w:vMerge w:val="restart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宋体" w:hint="eastAsia"/>
                <w:b w:val="0"/>
                <w:sz w:val="16"/>
                <w:lang w:eastAsia="zh-CN"/>
              </w:rPr>
              <w:t>目标 1.2，2.2，2.3，3.1，3.2</w:t>
            </w:r>
          </w:p>
        </w:tc>
      </w:tr>
      <w:tr>
        <w:trPr/>
        <w:tc>
          <w:tcPr>
            <w:tcW w:type="dxa" w:w="1120"/>
            <w:vMerge/>
          </w:tcPr>
          <w:p/>
        </w:tc>
        <w:tc>
          <w:tcPr>
            <w:tcW w:type="dxa" w:w="1750"/>
            <w:vMerge/>
          </w:tcPr>
          <w:p/>
        </w:tc>
        <w:tc>
          <w:tcPr>
            <w:tcW w:type="dxa" w:w="600"/>
            <w:vMerge/>
          </w:tcPr>
          <w:p/>
        </w:tc>
        <w:tc>
          <w:tcPr>
            <w:tcW w:type="dxa" w:w="1050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宋体" w:hint="eastAsia"/>
                <w:b/>
                <w:sz w:val="16"/>
                <w:lang w:eastAsia="zh-CN"/>
              </w:rPr>
              <w:t>预期学习成果</w:t>
            </w:r>
          </w:p>
        </w:tc>
        <w:tc>
          <w:tcPr>
            <w:tcW w:type="dxa" w:w="3750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宋体" w:hint="eastAsia"/>
                <w:b w:val="0"/>
                <w:sz w:val="16"/>
                <w:lang w:eastAsia="zh-CN"/>
              </w:rPr>
              <w:t>知识层面：掌握机械、材料、图样和制造过程核心术语与表达。</w:t>
              <w:br/>
              <w:t>能力层面：能够阅读图注、参数和工艺说明，并用中英双语描述部件功能与制造流程。</w:t>
              <w:br/>
              <w:t>素养层面：形成质量、标准和多学科信息关联意识。</w:t>
            </w:r>
          </w:p>
        </w:tc>
        <w:tc>
          <w:tcPr>
            <w:tcW w:type="dxa" w:w="1084"/>
            <w:vMerge/>
          </w:tcPr>
          <w:p/>
        </w:tc>
      </w:tr>
      <w:tr>
        <w:trPr/>
        <w:tc>
          <w:tcPr>
            <w:tcW w:type="dxa" w:w="1120"/>
            <w:vMerge/>
          </w:tcPr>
          <w:p/>
        </w:tc>
        <w:tc>
          <w:tcPr>
            <w:tcW w:type="dxa" w:w="1750"/>
            <w:vMerge/>
          </w:tcPr>
          <w:p/>
        </w:tc>
        <w:tc>
          <w:tcPr>
            <w:tcW w:type="dxa" w:w="600"/>
            <w:vMerge/>
          </w:tcPr>
          <w:p/>
        </w:tc>
        <w:tc>
          <w:tcPr>
            <w:tcW w:type="dxa" w:w="1050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宋体" w:hint="eastAsia"/>
                <w:b/>
                <w:sz w:val="16"/>
                <w:lang w:eastAsia="zh-CN"/>
              </w:rPr>
              <w:t>教学方式</w:t>
            </w:r>
          </w:p>
        </w:tc>
        <w:tc>
          <w:tcPr>
            <w:tcW w:type="dxa" w:w="3750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宋体" w:hint="eastAsia"/>
                <w:b w:val="0"/>
                <w:sz w:val="16"/>
                <w:lang w:eastAsia="zh-CN"/>
              </w:rPr>
              <w:t>教材阅读、图样/参数解读、术语网络、流程复述、翻译练习</w:t>
            </w:r>
          </w:p>
        </w:tc>
        <w:tc>
          <w:tcPr>
            <w:tcW w:type="dxa" w:w="1084"/>
            <w:vMerge/>
          </w:tcPr>
          <w:p/>
        </w:tc>
      </w:tr>
      <w:tr>
        <w:trPr/>
        <w:tc>
          <w:tcPr>
            <w:tcW w:type="dxa" w:w="1120"/>
            <w:vMerge w:val="restart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宋体" w:hint="eastAsia"/>
                <w:b/>
                <w:sz w:val="16"/>
                <w:lang w:eastAsia="zh-CN"/>
              </w:rPr>
              <w:t>第三单元 智能装备、数控、机器人与增材制造英语</w:t>
            </w:r>
          </w:p>
        </w:tc>
        <w:tc>
          <w:tcPr>
            <w:tcW w:type="dxa" w:w="1750"/>
            <w:vMerge w:val="restart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宋体" w:hint="eastAsia"/>
                <w:b w:val="0"/>
                <w:sz w:val="16"/>
                <w:lang w:eastAsia="zh-CN"/>
              </w:rPr>
              <w:t>CNC与加工中心；主轴、进给、刀库、伺服与测量；工业机器人本体、控制器、末端执行器、坐标与工作站；FDM/SLM等增材制造；切片、G-code、材料与缺陷；设备性能、应用比较和方案描述</w:t>
            </w:r>
          </w:p>
        </w:tc>
        <w:tc>
          <w:tcPr>
            <w:tcW w:type="dxa" w:w="600"/>
            <w:vMerge w:val="restart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宋体" w:hint="eastAsia"/>
                <w:b w:val="0"/>
                <w:sz w:val="16"/>
                <w:lang w:eastAsia="zh-CN"/>
              </w:rPr>
              <w:t>6</w:t>
            </w:r>
          </w:p>
        </w:tc>
        <w:tc>
          <w:tcPr>
            <w:tcW w:type="dxa" w:w="1050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宋体" w:hint="eastAsia"/>
                <w:b/>
                <w:sz w:val="16"/>
                <w:lang w:eastAsia="zh-CN"/>
              </w:rPr>
              <w:t>思政融入点</w:t>
            </w:r>
          </w:p>
        </w:tc>
        <w:tc>
          <w:tcPr>
            <w:tcW w:type="dxa" w:w="3750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宋体" w:hint="eastAsia"/>
                <w:b w:val="0"/>
                <w:sz w:val="16"/>
                <w:lang w:eastAsia="zh-CN"/>
              </w:rPr>
              <w:t>结合高端数控、机器人和增材制造的自主创新及安全应用，培养科技报国意识和对设备能力边界负责的态度。</w:t>
            </w:r>
          </w:p>
        </w:tc>
        <w:tc>
          <w:tcPr>
            <w:tcW w:type="dxa" w:w="1084"/>
            <w:vMerge w:val="restart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宋体" w:hint="eastAsia"/>
                <w:b w:val="0"/>
                <w:sz w:val="16"/>
                <w:lang w:eastAsia="zh-CN"/>
              </w:rPr>
              <w:t>目标 1.2，1.3，2.3，2.5，3.2，3.5</w:t>
            </w:r>
          </w:p>
        </w:tc>
      </w:tr>
      <w:tr>
        <w:trPr/>
        <w:tc>
          <w:tcPr>
            <w:tcW w:type="dxa" w:w="1120"/>
            <w:vMerge/>
          </w:tcPr>
          <w:p/>
        </w:tc>
        <w:tc>
          <w:tcPr>
            <w:tcW w:type="dxa" w:w="1750"/>
            <w:vMerge/>
          </w:tcPr>
          <w:p/>
        </w:tc>
        <w:tc>
          <w:tcPr>
            <w:tcW w:type="dxa" w:w="600"/>
            <w:vMerge/>
          </w:tcPr>
          <w:p/>
        </w:tc>
        <w:tc>
          <w:tcPr>
            <w:tcW w:type="dxa" w:w="1050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宋体" w:hint="eastAsia"/>
                <w:b/>
                <w:sz w:val="16"/>
                <w:lang w:eastAsia="zh-CN"/>
              </w:rPr>
              <w:t>预期学习成果</w:t>
            </w:r>
          </w:p>
        </w:tc>
        <w:tc>
          <w:tcPr>
            <w:tcW w:type="dxa" w:w="3750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宋体" w:hint="eastAsia"/>
                <w:b w:val="0"/>
                <w:sz w:val="16"/>
                <w:lang w:eastAsia="zh-CN"/>
              </w:rPr>
              <w:t>知识层面：掌握数控、机器人和增材制造主题术语及典型文本结构。</w:t>
              <w:br/>
              <w:t>能力层面：能够比较装备组成、性能、工艺与应用，提取英文资料中的关键参数和限制。</w:t>
              <w:br/>
              <w:t>素养层面：形成系统比较、技术边界和跨文化表达意识。</w:t>
            </w:r>
          </w:p>
        </w:tc>
        <w:tc>
          <w:tcPr>
            <w:tcW w:type="dxa" w:w="1084"/>
            <w:vMerge/>
          </w:tcPr>
          <w:p/>
        </w:tc>
      </w:tr>
      <w:tr>
        <w:trPr/>
        <w:tc>
          <w:tcPr>
            <w:tcW w:type="dxa" w:w="1120"/>
            <w:vMerge/>
          </w:tcPr>
          <w:p/>
        </w:tc>
        <w:tc>
          <w:tcPr>
            <w:tcW w:type="dxa" w:w="1750"/>
            <w:vMerge/>
          </w:tcPr>
          <w:p/>
        </w:tc>
        <w:tc>
          <w:tcPr>
            <w:tcW w:type="dxa" w:w="600"/>
            <w:vMerge/>
          </w:tcPr>
          <w:p/>
        </w:tc>
        <w:tc>
          <w:tcPr>
            <w:tcW w:type="dxa" w:w="1050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宋体" w:hint="eastAsia"/>
                <w:b/>
                <w:sz w:val="16"/>
                <w:lang w:eastAsia="zh-CN"/>
              </w:rPr>
              <w:t>教学方式</w:t>
            </w:r>
          </w:p>
        </w:tc>
        <w:tc>
          <w:tcPr>
            <w:tcW w:type="dxa" w:w="3750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宋体" w:hint="eastAsia"/>
                <w:b w:val="0"/>
                <w:sz w:val="16"/>
                <w:lang w:eastAsia="zh-CN"/>
              </w:rPr>
              <w:t>主题文本、设备说明、图表比较、小组口头说明、资料卡片</w:t>
            </w:r>
          </w:p>
        </w:tc>
        <w:tc>
          <w:tcPr>
            <w:tcW w:type="dxa" w:w="1084"/>
            <w:vMerge/>
          </w:tcPr>
          <w:p/>
        </w:tc>
      </w:tr>
      <w:tr>
        <w:trPr/>
        <w:tc>
          <w:tcPr>
            <w:tcW w:type="dxa" w:w="1120"/>
            <w:vMerge w:val="restart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宋体" w:hint="eastAsia"/>
                <w:b/>
                <w:sz w:val="16"/>
                <w:lang w:eastAsia="zh-CN"/>
              </w:rPr>
              <w:t>第四单元 传感控制、工业互联与智能工厂英语</w:t>
            </w:r>
          </w:p>
        </w:tc>
        <w:tc>
          <w:tcPr>
            <w:tcW w:type="dxa" w:w="1750"/>
            <w:vMerge w:val="restart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宋体" w:hint="eastAsia"/>
                <w:b w:val="0"/>
                <w:sz w:val="16"/>
                <w:lang w:eastAsia="zh-CN"/>
              </w:rPr>
              <w:t>传感器与数据采集；驱动、PLC、CNC与控制回路；工业通信、OPC UA、工业物联网；CPS与数字孪生；MES、生产计划和质量追溯；智能产线、智能工厂和预测性维护；系统架构、接口和数据流描述</w:t>
            </w:r>
          </w:p>
        </w:tc>
        <w:tc>
          <w:tcPr>
            <w:tcW w:type="dxa" w:w="600"/>
            <w:vMerge w:val="restart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宋体" w:hint="eastAsia"/>
                <w:b w:val="0"/>
                <w:sz w:val="16"/>
                <w:lang w:eastAsia="zh-CN"/>
              </w:rPr>
              <w:t>6</w:t>
            </w:r>
          </w:p>
        </w:tc>
        <w:tc>
          <w:tcPr>
            <w:tcW w:type="dxa" w:w="1050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宋体" w:hint="eastAsia"/>
                <w:b/>
                <w:sz w:val="16"/>
                <w:lang w:eastAsia="zh-CN"/>
              </w:rPr>
              <w:t>思政融入点</w:t>
            </w:r>
          </w:p>
        </w:tc>
        <w:tc>
          <w:tcPr>
            <w:tcW w:type="dxa" w:w="3750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宋体" w:hint="eastAsia"/>
                <w:b w:val="0"/>
                <w:sz w:val="16"/>
                <w:lang w:eastAsia="zh-CN"/>
              </w:rPr>
              <w:t>通过系统集成和数据协同案例，理解开放标准、团队契约和“局部正确不等于系统可靠”，强化协作责任。</w:t>
            </w:r>
          </w:p>
        </w:tc>
        <w:tc>
          <w:tcPr>
            <w:tcW w:type="dxa" w:w="1084"/>
            <w:vMerge w:val="restart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宋体" w:hint="eastAsia"/>
                <w:b w:val="0"/>
                <w:sz w:val="16"/>
                <w:lang w:eastAsia="zh-CN"/>
              </w:rPr>
              <w:t>目标 1.3，2.3，2.5，3.2，3.5</w:t>
            </w:r>
          </w:p>
        </w:tc>
      </w:tr>
      <w:tr>
        <w:trPr/>
        <w:tc>
          <w:tcPr>
            <w:tcW w:type="dxa" w:w="1120"/>
            <w:vMerge/>
          </w:tcPr>
          <w:p/>
        </w:tc>
        <w:tc>
          <w:tcPr>
            <w:tcW w:type="dxa" w:w="1750"/>
            <w:vMerge/>
          </w:tcPr>
          <w:p/>
        </w:tc>
        <w:tc>
          <w:tcPr>
            <w:tcW w:type="dxa" w:w="600"/>
            <w:vMerge/>
          </w:tcPr>
          <w:p/>
        </w:tc>
        <w:tc>
          <w:tcPr>
            <w:tcW w:type="dxa" w:w="1050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宋体" w:hint="eastAsia"/>
                <w:b/>
                <w:sz w:val="16"/>
                <w:lang w:eastAsia="zh-CN"/>
              </w:rPr>
              <w:t>预期学习成果</w:t>
            </w:r>
          </w:p>
        </w:tc>
        <w:tc>
          <w:tcPr>
            <w:tcW w:type="dxa" w:w="3750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宋体" w:hint="eastAsia"/>
                <w:b w:val="0"/>
                <w:sz w:val="16"/>
                <w:lang w:eastAsia="zh-CN"/>
              </w:rPr>
              <w:t>知识层面：掌握智能制造系统、互联与数据主题英文概念。</w:t>
              <w:br/>
              <w:t>能力层面：能够阅读系统框图、接口和应用案例，形成结构化双语说明。</w:t>
              <w:br/>
              <w:t>素养层面：形成跨学科系统思维、标准接口和团队沟通意识。</w:t>
            </w:r>
          </w:p>
        </w:tc>
        <w:tc>
          <w:tcPr>
            <w:tcW w:type="dxa" w:w="1084"/>
            <w:vMerge/>
          </w:tcPr>
          <w:p/>
        </w:tc>
      </w:tr>
      <w:tr>
        <w:trPr/>
        <w:tc>
          <w:tcPr>
            <w:tcW w:type="dxa" w:w="1120"/>
            <w:vMerge/>
          </w:tcPr>
          <w:p/>
        </w:tc>
        <w:tc>
          <w:tcPr>
            <w:tcW w:type="dxa" w:w="1750"/>
            <w:vMerge/>
          </w:tcPr>
          <w:p/>
        </w:tc>
        <w:tc>
          <w:tcPr>
            <w:tcW w:type="dxa" w:w="600"/>
            <w:vMerge/>
          </w:tcPr>
          <w:p/>
        </w:tc>
        <w:tc>
          <w:tcPr>
            <w:tcW w:type="dxa" w:w="1050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宋体" w:hint="eastAsia"/>
                <w:b/>
                <w:sz w:val="16"/>
                <w:lang w:eastAsia="zh-CN"/>
              </w:rPr>
              <w:t>教学方式</w:t>
            </w:r>
          </w:p>
        </w:tc>
        <w:tc>
          <w:tcPr>
            <w:tcW w:type="dxa" w:w="3750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宋体" w:hint="eastAsia"/>
                <w:b w:val="0"/>
                <w:sz w:val="16"/>
                <w:lang w:eastAsia="zh-CN"/>
              </w:rPr>
              <w:t>系统图解读、案例阅读、信息表、术语对齐、方案介绍</w:t>
            </w:r>
          </w:p>
        </w:tc>
        <w:tc>
          <w:tcPr>
            <w:tcW w:type="dxa" w:w="1084"/>
            <w:vMerge/>
          </w:tcPr>
          <w:p/>
        </w:tc>
      </w:tr>
      <w:tr>
        <w:trPr/>
        <w:tc>
          <w:tcPr>
            <w:tcW w:type="dxa" w:w="1120"/>
            <w:vMerge w:val="restart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宋体" w:hint="eastAsia"/>
                <w:b/>
                <w:sz w:val="16"/>
                <w:lang w:eastAsia="zh-CN"/>
              </w:rPr>
              <w:t>第五单元 技术手册、标准、安全与故障排查英语</w:t>
            </w:r>
          </w:p>
        </w:tc>
        <w:tc>
          <w:tcPr>
            <w:tcW w:type="dxa" w:w="1750"/>
            <w:vMerge w:val="restart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宋体" w:hint="eastAsia"/>
                <w:b w:val="0"/>
                <w:sz w:val="16"/>
                <w:lang w:eastAsia="zh-CN"/>
              </w:rPr>
              <w:t>datasheet、user manual、installation guide、maintenance manual和standard条款；规格参数与容差；warning/caution/note；shall/must/should/may；操作步骤；条件与禁止；故障现象、可能原因、诊断步骤和维护建议；环境、安全与合规表达</w:t>
            </w:r>
          </w:p>
        </w:tc>
        <w:tc>
          <w:tcPr>
            <w:tcW w:type="dxa" w:w="600"/>
            <w:vMerge w:val="restart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宋体" w:hint="eastAsia"/>
                <w:b w:val="0"/>
                <w:sz w:val="16"/>
                <w:lang w:eastAsia="zh-CN"/>
              </w:rPr>
              <w:t>5</w:t>
            </w:r>
          </w:p>
        </w:tc>
        <w:tc>
          <w:tcPr>
            <w:tcW w:type="dxa" w:w="1050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宋体" w:hint="eastAsia"/>
                <w:b/>
                <w:sz w:val="16"/>
                <w:lang w:eastAsia="zh-CN"/>
              </w:rPr>
              <w:t>思政融入点</w:t>
            </w:r>
          </w:p>
        </w:tc>
        <w:tc>
          <w:tcPr>
            <w:tcW w:type="dxa" w:w="3750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宋体" w:hint="eastAsia"/>
                <w:b w:val="0"/>
                <w:sz w:val="16"/>
                <w:lang w:eastAsia="zh-CN"/>
              </w:rPr>
              <w:t>以设备安全、环境规范和误译事故为案例，强调强制条款不得弱化、风险不得隐瞒、技术文档必须可追溯。</w:t>
            </w:r>
          </w:p>
        </w:tc>
        <w:tc>
          <w:tcPr>
            <w:tcW w:type="dxa" w:w="1084"/>
            <w:vMerge w:val="restart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宋体" w:hint="eastAsia"/>
                <w:b w:val="0"/>
                <w:sz w:val="16"/>
                <w:lang w:eastAsia="zh-CN"/>
              </w:rPr>
              <w:t>目标 1.4，1.5，2.4，3.1，3.3，3.4</w:t>
            </w:r>
          </w:p>
        </w:tc>
      </w:tr>
      <w:tr>
        <w:trPr/>
        <w:tc>
          <w:tcPr>
            <w:tcW w:type="dxa" w:w="1120"/>
            <w:vMerge/>
          </w:tcPr>
          <w:p/>
        </w:tc>
        <w:tc>
          <w:tcPr>
            <w:tcW w:type="dxa" w:w="1750"/>
            <w:vMerge/>
          </w:tcPr>
          <w:p/>
        </w:tc>
        <w:tc>
          <w:tcPr>
            <w:tcW w:type="dxa" w:w="600"/>
            <w:vMerge/>
          </w:tcPr>
          <w:p/>
        </w:tc>
        <w:tc>
          <w:tcPr>
            <w:tcW w:type="dxa" w:w="1050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宋体" w:hint="eastAsia"/>
                <w:b/>
                <w:sz w:val="16"/>
                <w:lang w:eastAsia="zh-CN"/>
              </w:rPr>
              <w:t>预期学习成果</w:t>
            </w:r>
          </w:p>
        </w:tc>
        <w:tc>
          <w:tcPr>
            <w:tcW w:type="dxa" w:w="3750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宋体" w:hint="eastAsia"/>
                <w:b w:val="0"/>
                <w:sz w:val="16"/>
                <w:lang w:eastAsia="zh-CN"/>
              </w:rPr>
              <w:t>知识层面：理解手册、标准、安全和排故文档体裁。</w:t>
              <w:br/>
              <w:t>能力层面：能够提取条件、步骤、警示和故障关系，编写双语操作/排故说明。</w:t>
              <w:br/>
              <w:t>素养层面：形成安全、环境、合规、引用和翻译伦理意识。</w:t>
            </w:r>
          </w:p>
        </w:tc>
        <w:tc>
          <w:tcPr>
            <w:tcW w:type="dxa" w:w="1084"/>
            <w:vMerge/>
          </w:tcPr>
          <w:p/>
        </w:tc>
      </w:tr>
      <w:tr>
        <w:trPr/>
        <w:tc>
          <w:tcPr>
            <w:tcW w:type="dxa" w:w="1120"/>
            <w:vMerge/>
          </w:tcPr>
          <w:p/>
        </w:tc>
        <w:tc>
          <w:tcPr>
            <w:tcW w:type="dxa" w:w="1750"/>
            <w:vMerge/>
          </w:tcPr>
          <w:p/>
        </w:tc>
        <w:tc>
          <w:tcPr>
            <w:tcW w:type="dxa" w:w="600"/>
            <w:vMerge/>
          </w:tcPr>
          <w:p/>
        </w:tc>
        <w:tc>
          <w:tcPr>
            <w:tcW w:type="dxa" w:w="1050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宋体" w:hint="eastAsia"/>
                <w:b/>
                <w:sz w:val="16"/>
                <w:lang w:eastAsia="zh-CN"/>
              </w:rPr>
              <w:t>教学方式</w:t>
            </w:r>
          </w:p>
        </w:tc>
        <w:tc>
          <w:tcPr>
            <w:tcW w:type="dxa" w:w="3750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宋体" w:hint="eastAsia"/>
                <w:b w:val="0"/>
                <w:sz w:val="16"/>
                <w:lang w:eastAsia="zh-CN"/>
              </w:rPr>
              <w:t>手册/标准节选、条款比较、情景翻译、故障卡编制、同伴复核</w:t>
            </w:r>
          </w:p>
        </w:tc>
        <w:tc>
          <w:tcPr>
            <w:tcW w:type="dxa" w:w="1084"/>
            <w:vMerge/>
          </w:tcPr>
          <w:p/>
        </w:tc>
      </w:tr>
      <w:tr>
        <w:trPr/>
        <w:tc>
          <w:tcPr>
            <w:tcW w:type="dxa" w:w="1120"/>
            <w:vMerge w:val="restart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宋体" w:hint="eastAsia"/>
                <w:b/>
                <w:sz w:val="16"/>
                <w:lang w:eastAsia="zh-CN"/>
              </w:rPr>
              <w:t>第六单元 文献阅读、技术写作、AI辅助与国际汇报</w:t>
            </w:r>
          </w:p>
        </w:tc>
        <w:tc>
          <w:tcPr>
            <w:tcW w:type="dxa" w:w="1750"/>
            <w:vMerge w:val="restart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宋体" w:hint="eastAsia"/>
                <w:b w:val="0"/>
                <w:sz w:val="16"/>
                <w:lang w:eastAsia="zh-CN"/>
              </w:rPr>
              <w:t>英文检索式与来源评价；论文标题、摘要、关键词和图表说明；技术报告与方案简介；技术邮件、问题澄清和会议表达；演示文稿；AI/机器翻译的术语、数字、逻辑、否定、单位和虚构来源错误；人工后编辑与核验清单</w:t>
            </w:r>
          </w:p>
        </w:tc>
        <w:tc>
          <w:tcPr>
            <w:tcW w:type="dxa" w:w="600"/>
            <w:vMerge w:val="restart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宋体" w:hint="eastAsia"/>
                <w:b w:val="0"/>
                <w:sz w:val="16"/>
                <w:lang w:eastAsia="zh-CN"/>
              </w:rPr>
              <w:t>5</w:t>
            </w:r>
          </w:p>
        </w:tc>
        <w:tc>
          <w:tcPr>
            <w:tcW w:type="dxa" w:w="1050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宋体" w:hint="eastAsia"/>
                <w:b/>
                <w:sz w:val="16"/>
                <w:lang w:eastAsia="zh-CN"/>
              </w:rPr>
              <w:t>思政融入点</w:t>
            </w:r>
          </w:p>
        </w:tc>
        <w:tc>
          <w:tcPr>
            <w:tcW w:type="dxa" w:w="3750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宋体" w:hint="eastAsia"/>
                <w:b w:val="0"/>
                <w:sz w:val="16"/>
                <w:lang w:eastAsia="zh-CN"/>
              </w:rPr>
              <w:t>通过学术诚信、知识产权和AI幻觉案例，强调工具不能替代专业判断，最终表达者对来源、事实和风险负责。</w:t>
            </w:r>
          </w:p>
        </w:tc>
        <w:tc>
          <w:tcPr>
            <w:tcW w:type="dxa" w:w="1084"/>
            <w:vMerge w:val="restart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宋体" w:hint="eastAsia"/>
                <w:b w:val="0"/>
                <w:sz w:val="16"/>
                <w:lang w:eastAsia="zh-CN"/>
              </w:rPr>
              <w:t>目标 1.5，1.6，2.5，2.6，3.4，3.5，3.6</w:t>
            </w:r>
          </w:p>
        </w:tc>
      </w:tr>
      <w:tr>
        <w:trPr/>
        <w:tc>
          <w:tcPr>
            <w:tcW w:type="dxa" w:w="1120"/>
            <w:vMerge/>
          </w:tcPr>
          <w:p/>
        </w:tc>
        <w:tc>
          <w:tcPr>
            <w:tcW w:type="dxa" w:w="1750"/>
            <w:vMerge/>
          </w:tcPr>
          <w:p/>
        </w:tc>
        <w:tc>
          <w:tcPr>
            <w:tcW w:type="dxa" w:w="600"/>
            <w:vMerge/>
          </w:tcPr>
          <w:p/>
        </w:tc>
        <w:tc>
          <w:tcPr>
            <w:tcW w:type="dxa" w:w="1050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宋体" w:hint="eastAsia"/>
                <w:b/>
                <w:sz w:val="16"/>
                <w:lang w:eastAsia="zh-CN"/>
              </w:rPr>
              <w:t>预期学习成果</w:t>
            </w:r>
          </w:p>
        </w:tc>
        <w:tc>
          <w:tcPr>
            <w:tcW w:type="dxa" w:w="3750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宋体" w:hint="eastAsia"/>
                <w:b w:val="0"/>
                <w:sz w:val="16"/>
                <w:lang w:eastAsia="zh-CN"/>
              </w:rPr>
              <w:t>知识层面：掌握摘要、报告、邮件、图表和汇报的基本结构。</w:t>
              <w:br/>
              <w:t>能力层面：能够完成检索、技术写作、AI辅助修订和英文/双语汇报。</w:t>
              <w:br/>
              <w:t>素养层面：形成诚信引用、工具核验、持续学习和跨文化沟通意识。</w:t>
            </w:r>
          </w:p>
        </w:tc>
        <w:tc>
          <w:tcPr>
            <w:tcW w:type="dxa" w:w="1084"/>
            <w:vMerge/>
          </w:tcPr>
          <w:p/>
        </w:tc>
      </w:tr>
      <w:tr>
        <w:trPr/>
        <w:tc>
          <w:tcPr>
            <w:tcW w:type="dxa" w:w="1120"/>
            <w:vMerge/>
          </w:tcPr>
          <w:p/>
        </w:tc>
        <w:tc>
          <w:tcPr>
            <w:tcW w:type="dxa" w:w="1750"/>
            <w:vMerge/>
          </w:tcPr>
          <w:p/>
        </w:tc>
        <w:tc>
          <w:tcPr>
            <w:tcW w:type="dxa" w:w="600"/>
            <w:vMerge/>
          </w:tcPr>
          <w:p/>
        </w:tc>
        <w:tc>
          <w:tcPr>
            <w:tcW w:type="dxa" w:w="1050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宋体" w:hint="eastAsia"/>
                <w:b/>
                <w:sz w:val="16"/>
                <w:lang w:eastAsia="zh-CN"/>
              </w:rPr>
              <w:t>教学方式</w:t>
            </w:r>
          </w:p>
        </w:tc>
        <w:tc>
          <w:tcPr>
            <w:tcW w:type="dxa" w:w="3750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宋体" w:hint="eastAsia"/>
                <w:b w:val="0"/>
                <w:sz w:val="16"/>
                <w:lang w:eastAsia="zh-CN"/>
              </w:rPr>
              <w:t>范例拆解、检索任务、写作工作坊、AI错误分析、项目汇报与问答</w:t>
            </w:r>
          </w:p>
        </w:tc>
        <w:tc>
          <w:tcPr>
            <w:tcW w:type="dxa" w:w="1084"/>
            <w:vMerge/>
          </w:tcPr>
          <w:p/>
        </w:tc>
      </w:tr>
    </w:tbl>
    <w:p>
      <w:r>
        <w:rPr>
          <w:rFonts w:ascii="Times New Roman" w:hAnsi="Times New Roman" w:cs="Times New Roman" w:eastAsia="宋体" w:hint="eastAsia"/>
          <w:b/>
          <w:sz w:val="21"/>
          <w:lang w:eastAsia="zh-CN"/>
        </w:rPr>
        <w:t>理论总学时 32</w:t>
      </w:r>
    </w:p>
    <w:p>
      <w:pPr>
        <w:keepNext/>
        <w:spacing w:before="140" w:after="60"/>
      </w:pPr>
      <w:r>
        <w:rPr>
          <w:rFonts w:ascii="Times New Roman" w:hAnsi="Times New Roman" w:cs="Times New Roman" w:eastAsia="黑体" w:hint="eastAsia"/>
          <w:b/>
          <w:sz w:val="28"/>
          <w:lang w:eastAsia="zh-CN"/>
        </w:rPr>
        <w:t>四、课程评价</w:t>
      </w:r>
    </w:p>
    <w:p>
      <w:pPr>
        <w:keepNext/>
        <w:spacing w:before="80" w:after="40"/>
      </w:pPr>
      <w:r>
        <w:rPr>
          <w:rFonts w:ascii="Times New Roman" w:hAnsi="Times New Roman" w:cs="Times New Roman" w:eastAsia="宋体" w:hint="eastAsia"/>
          <w:b/>
          <w:sz w:val="24"/>
          <w:lang w:eastAsia="zh-CN"/>
        </w:rPr>
        <w:t>（一）考核内容、考核方式与课程目标对应关系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600"/>
        <w:gridCol w:w="650"/>
        <w:gridCol w:w="650"/>
        <w:gridCol w:w="1100"/>
        <w:gridCol w:w="1100"/>
        <w:gridCol w:w="1250"/>
        <w:gridCol w:w="3004"/>
      </w:tblGrid>
      <w:tr>
        <w:trPr>
          <w:tblHeader w:val="true"/>
        </w:trPr>
        <w:tc>
          <w:tcPr>
            <w:tcW w:type="dxa" w:w="1600"/>
            <w:vAlign w:val="center"/>
            <w:vMerge w:val="restart"/>
            <w:tcMar>
              <w:top w:w="65" w:type="dxa"/>
              <w:bottom w:w="65" w:type="dxa"/>
              <w:start w:w="65" w:type="dxa"/>
              <w:end w:w="6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宋体" w:hint="eastAsia"/>
                <w:b/>
                <w:sz w:val="16"/>
                <w:lang w:eastAsia="zh-CN"/>
              </w:rPr>
              <w:t>考核内容</w:t>
            </w:r>
          </w:p>
        </w:tc>
        <w:tc>
          <w:tcPr>
            <w:tcW w:type="dxa" w:w="650"/>
            <w:vAlign w:val="center"/>
            <w:vMerge w:val="restart"/>
            <w:tcMar>
              <w:top w:w="65" w:type="dxa"/>
              <w:bottom w:w="65" w:type="dxa"/>
              <w:start w:w="65" w:type="dxa"/>
              <w:end w:w="6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宋体" w:hint="eastAsia"/>
                <w:b/>
                <w:sz w:val="16"/>
                <w:lang w:eastAsia="zh-CN"/>
              </w:rPr>
              <w:t>总学时</w:t>
            </w:r>
          </w:p>
        </w:tc>
        <w:tc>
          <w:tcPr>
            <w:tcW w:type="dxa" w:w="650"/>
            <w:vAlign w:val="center"/>
            <w:vMerge w:val="restart"/>
            <w:tcMar>
              <w:top w:w="65" w:type="dxa"/>
              <w:bottom w:w="65" w:type="dxa"/>
              <w:start w:w="65" w:type="dxa"/>
              <w:end w:w="6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宋体" w:hint="eastAsia"/>
                <w:b/>
                <w:sz w:val="16"/>
                <w:lang w:eastAsia="zh-CN"/>
              </w:rPr>
              <w:t>理论学时</w:t>
            </w:r>
          </w:p>
        </w:tc>
        <w:tc>
          <w:tcPr>
            <w:tcW w:type="dxa" w:w="3450"/>
            <w:vAlign w:val="center"/>
            <w:gridSpan w:val="3"/>
            <w:tcMar>
              <w:top w:w="65" w:type="dxa"/>
              <w:bottom w:w="65" w:type="dxa"/>
              <w:start w:w="65" w:type="dxa"/>
              <w:end w:w="6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宋体" w:hint="eastAsia"/>
                <w:b/>
                <w:sz w:val="16"/>
                <w:lang w:eastAsia="zh-CN"/>
              </w:rPr>
              <w:t>考核方式及占比（100%）</w:t>
            </w:r>
          </w:p>
        </w:tc>
        <w:tc>
          <w:tcPr>
            <w:tcW w:type="dxa" w:w="3004"/>
            <w:vAlign w:val="center"/>
            <w:vMerge w:val="restart"/>
            <w:tcMar>
              <w:top w:w="65" w:type="dxa"/>
              <w:bottom w:w="65" w:type="dxa"/>
              <w:start w:w="65" w:type="dxa"/>
              <w:end w:w="6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宋体" w:hint="eastAsia"/>
                <w:b/>
                <w:sz w:val="16"/>
                <w:lang w:eastAsia="zh-CN"/>
              </w:rPr>
              <w:t>课程目标</w:t>
            </w:r>
          </w:p>
        </w:tc>
      </w:tr>
      <w:tr>
        <w:trPr>
          <w:tblHeader w:val="true"/>
        </w:trPr>
        <w:tc>
          <w:tcPr>
            <w:tcW w:type="dxa" w:w="1600"/>
            <w:vAlign w:val="center"/>
            <w:vMerge/>
            <w:tcMar>
              <w:top w:w="65" w:type="dxa"/>
              <w:bottom w:w="65" w:type="dxa"/>
              <w:start w:w="65" w:type="dxa"/>
              <w:end w:w="65" w:type="dxa"/>
            </w:tcMar>
          </w:tcPr>
          <w:p/>
        </w:tc>
        <w:tc>
          <w:tcPr>
            <w:tcW w:type="dxa" w:w="650"/>
            <w:vAlign w:val="center"/>
            <w:vMerge/>
            <w:tcMar>
              <w:top w:w="65" w:type="dxa"/>
              <w:bottom w:w="65" w:type="dxa"/>
              <w:start w:w="65" w:type="dxa"/>
              <w:end w:w="65" w:type="dxa"/>
            </w:tcMar>
          </w:tcPr>
          <w:p/>
        </w:tc>
        <w:tc>
          <w:tcPr>
            <w:tcW w:type="dxa" w:w="650"/>
            <w:vAlign w:val="center"/>
            <w:vMerge/>
            <w:tcMar>
              <w:top w:w="65" w:type="dxa"/>
              <w:bottom w:w="65" w:type="dxa"/>
              <w:start w:w="65" w:type="dxa"/>
              <w:end w:w="65" w:type="dxa"/>
            </w:tcMar>
          </w:tcPr>
          <w:p/>
        </w:tc>
        <w:tc>
          <w:tcPr>
            <w:tcW w:type="dxa" w:w="1100"/>
            <w:vAlign w:val="center"/>
            <w:tcMar>
              <w:top w:w="65" w:type="dxa"/>
              <w:bottom w:w="65" w:type="dxa"/>
              <w:start w:w="65" w:type="dxa"/>
              <w:end w:w="6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宋体" w:hint="eastAsia"/>
                <w:b/>
                <w:sz w:val="15"/>
                <w:lang w:eastAsia="zh-CN"/>
              </w:rPr>
              <w:t>专业阅读与术语任务（25%）</w:t>
            </w:r>
          </w:p>
        </w:tc>
        <w:tc>
          <w:tcPr>
            <w:tcW w:type="dxa" w:w="1100"/>
            <w:vAlign w:val="center"/>
            <w:tcMar>
              <w:top w:w="65" w:type="dxa"/>
              <w:bottom w:w="65" w:type="dxa"/>
              <w:start w:w="65" w:type="dxa"/>
              <w:end w:w="6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宋体" w:hint="eastAsia"/>
                <w:b/>
                <w:sz w:val="15"/>
                <w:lang w:eastAsia="zh-CN"/>
              </w:rPr>
              <w:t>翻译与技术写作任务（25%）</w:t>
            </w:r>
          </w:p>
        </w:tc>
        <w:tc>
          <w:tcPr>
            <w:tcW w:type="dxa" w:w="1250"/>
            <w:vAlign w:val="center"/>
            <w:tcMar>
              <w:top w:w="65" w:type="dxa"/>
              <w:bottom w:w="65" w:type="dxa"/>
              <w:start w:w="65" w:type="dxa"/>
              <w:end w:w="6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宋体" w:hint="eastAsia"/>
                <w:b/>
                <w:sz w:val="15"/>
                <w:lang w:eastAsia="zh-CN"/>
              </w:rPr>
              <w:t>综合英文技术沟通项目（35%）</w:t>
            </w:r>
          </w:p>
        </w:tc>
        <w:tc>
          <w:tcPr>
            <w:tcW w:type="dxa" w:w="3004"/>
            <w:vAlign w:val="center"/>
            <w:vMerge/>
            <w:tcMar>
              <w:top w:w="65" w:type="dxa"/>
              <w:bottom w:w="65" w:type="dxa"/>
              <w:start w:w="65" w:type="dxa"/>
              <w:end w:w="65" w:type="dxa"/>
            </w:tcMar>
          </w:tcPr>
          <w:p/>
        </w:tc>
      </w:tr>
      <w:tr>
        <w:trPr>
          <w:cantSplit/>
        </w:trPr>
        <w:tc>
          <w:tcPr>
            <w:tcW w:type="dxa" w:w="1600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宋体" w:hint="eastAsia"/>
                <w:b/>
                <w:sz w:val="15"/>
                <w:lang w:eastAsia="zh-CN"/>
              </w:rPr>
              <w:t>第一单元 专业英语基础与术语管理</w:t>
            </w:r>
          </w:p>
        </w:tc>
        <w:tc>
          <w:tcPr>
            <w:tcW w:type="dxa" w:w="650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宋体" w:hint="eastAsia"/>
                <w:b w:val="0"/>
                <w:sz w:val="15"/>
                <w:lang w:eastAsia="zh-CN"/>
              </w:rPr>
              <w:t>4</w:t>
            </w:r>
          </w:p>
        </w:tc>
        <w:tc>
          <w:tcPr>
            <w:tcW w:type="dxa" w:w="650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宋体" w:hint="eastAsia"/>
                <w:b w:val="0"/>
                <w:sz w:val="15"/>
                <w:lang w:eastAsia="zh-CN"/>
              </w:rPr>
              <w:t>4</w:t>
            </w:r>
          </w:p>
        </w:tc>
        <w:tc>
          <w:tcPr>
            <w:tcW w:type="dxa" w:w="1100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宋体" w:hint="eastAsia"/>
                <w:b w:val="0"/>
                <w:sz w:val="15"/>
                <w:lang w:eastAsia="zh-CN"/>
              </w:rPr>
              <w:t>20%</w:t>
            </w:r>
          </w:p>
        </w:tc>
        <w:tc>
          <w:tcPr>
            <w:tcW w:type="dxa" w:w="1100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宋体" w:hint="eastAsia"/>
                <w:b w:val="0"/>
                <w:sz w:val="15"/>
                <w:lang w:eastAsia="zh-CN"/>
              </w:rPr>
              <w:t>10%</w:t>
            </w:r>
          </w:p>
        </w:tc>
        <w:tc>
          <w:tcPr>
            <w:tcW w:type="dxa" w:w="1250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宋体" w:hint="eastAsia"/>
                <w:b w:val="0"/>
                <w:sz w:val="15"/>
                <w:lang w:eastAsia="zh-CN"/>
              </w:rPr>
              <w:t>5%</w:t>
            </w:r>
          </w:p>
        </w:tc>
        <w:tc>
          <w:tcPr>
            <w:tcW w:type="dxa" w:w="3004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宋体" w:hint="eastAsia"/>
                <w:b w:val="0"/>
                <w:sz w:val="15"/>
                <w:lang w:eastAsia="zh-CN"/>
              </w:rPr>
              <w:t>目标 1.1，2.1，2.2，3.1，3.6</w:t>
            </w:r>
          </w:p>
        </w:tc>
      </w:tr>
      <w:tr>
        <w:trPr>
          <w:cantSplit/>
        </w:trPr>
        <w:tc>
          <w:tcPr>
            <w:tcW w:type="dxa" w:w="1600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宋体" w:hint="eastAsia"/>
                <w:b/>
                <w:sz w:val="15"/>
                <w:lang w:eastAsia="zh-CN"/>
              </w:rPr>
              <w:t>第二单元 机械、材料与制造过程英语</w:t>
            </w:r>
          </w:p>
        </w:tc>
        <w:tc>
          <w:tcPr>
            <w:tcW w:type="dxa" w:w="650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宋体" w:hint="eastAsia"/>
                <w:b w:val="0"/>
                <w:sz w:val="15"/>
                <w:lang w:eastAsia="zh-CN"/>
              </w:rPr>
              <w:t>6</w:t>
            </w:r>
          </w:p>
        </w:tc>
        <w:tc>
          <w:tcPr>
            <w:tcW w:type="dxa" w:w="650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宋体" w:hint="eastAsia"/>
                <w:b w:val="0"/>
                <w:sz w:val="15"/>
                <w:lang w:eastAsia="zh-CN"/>
              </w:rPr>
              <w:t>6</w:t>
            </w:r>
          </w:p>
        </w:tc>
        <w:tc>
          <w:tcPr>
            <w:tcW w:type="dxa" w:w="1100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宋体" w:hint="eastAsia"/>
                <w:b w:val="0"/>
                <w:sz w:val="15"/>
                <w:lang w:eastAsia="zh-CN"/>
              </w:rPr>
              <w:t>20%</w:t>
            </w:r>
          </w:p>
        </w:tc>
        <w:tc>
          <w:tcPr>
            <w:tcW w:type="dxa" w:w="1100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宋体" w:hint="eastAsia"/>
                <w:b w:val="0"/>
                <w:sz w:val="15"/>
                <w:lang w:eastAsia="zh-CN"/>
              </w:rPr>
              <w:t>15%</w:t>
            </w:r>
          </w:p>
        </w:tc>
        <w:tc>
          <w:tcPr>
            <w:tcW w:type="dxa" w:w="1250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宋体" w:hint="eastAsia"/>
                <w:b w:val="0"/>
                <w:sz w:val="15"/>
                <w:lang w:eastAsia="zh-CN"/>
              </w:rPr>
              <w:t>10%</w:t>
            </w:r>
          </w:p>
        </w:tc>
        <w:tc>
          <w:tcPr>
            <w:tcW w:type="dxa" w:w="3004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宋体" w:hint="eastAsia"/>
                <w:b w:val="0"/>
                <w:sz w:val="15"/>
                <w:lang w:eastAsia="zh-CN"/>
              </w:rPr>
              <w:t>目标 1.2，2.2，2.3，3.1，3.2</w:t>
            </w:r>
          </w:p>
        </w:tc>
      </w:tr>
      <w:tr>
        <w:trPr>
          <w:cantSplit/>
        </w:trPr>
        <w:tc>
          <w:tcPr>
            <w:tcW w:type="dxa" w:w="1600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宋体" w:hint="eastAsia"/>
                <w:b/>
                <w:sz w:val="15"/>
                <w:lang w:eastAsia="zh-CN"/>
              </w:rPr>
              <w:t>第三单元 智能装备与先进制造英语</w:t>
            </w:r>
          </w:p>
        </w:tc>
        <w:tc>
          <w:tcPr>
            <w:tcW w:type="dxa" w:w="650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宋体" w:hint="eastAsia"/>
                <w:b w:val="0"/>
                <w:sz w:val="15"/>
                <w:lang w:eastAsia="zh-CN"/>
              </w:rPr>
              <w:t>6</w:t>
            </w:r>
          </w:p>
        </w:tc>
        <w:tc>
          <w:tcPr>
            <w:tcW w:type="dxa" w:w="650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宋体" w:hint="eastAsia"/>
                <w:b w:val="0"/>
                <w:sz w:val="15"/>
                <w:lang w:eastAsia="zh-CN"/>
              </w:rPr>
              <w:t>6</w:t>
            </w:r>
          </w:p>
        </w:tc>
        <w:tc>
          <w:tcPr>
            <w:tcW w:type="dxa" w:w="1100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宋体" w:hint="eastAsia"/>
                <w:b w:val="0"/>
                <w:sz w:val="15"/>
                <w:lang w:eastAsia="zh-CN"/>
              </w:rPr>
              <w:t>20%</w:t>
            </w:r>
          </w:p>
        </w:tc>
        <w:tc>
          <w:tcPr>
            <w:tcW w:type="dxa" w:w="1100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宋体" w:hint="eastAsia"/>
                <w:b w:val="0"/>
                <w:sz w:val="15"/>
                <w:lang w:eastAsia="zh-CN"/>
              </w:rPr>
              <w:t>15%</w:t>
            </w:r>
          </w:p>
        </w:tc>
        <w:tc>
          <w:tcPr>
            <w:tcW w:type="dxa" w:w="1250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宋体" w:hint="eastAsia"/>
                <w:b w:val="0"/>
                <w:sz w:val="15"/>
                <w:lang w:eastAsia="zh-CN"/>
              </w:rPr>
              <w:t>15%</w:t>
            </w:r>
          </w:p>
        </w:tc>
        <w:tc>
          <w:tcPr>
            <w:tcW w:type="dxa" w:w="3004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宋体" w:hint="eastAsia"/>
                <w:b w:val="0"/>
                <w:sz w:val="15"/>
                <w:lang w:eastAsia="zh-CN"/>
              </w:rPr>
              <w:t>目标 1.2，1.3，2.3，2.5，3.2，3.5</w:t>
            </w:r>
          </w:p>
        </w:tc>
      </w:tr>
      <w:tr>
        <w:trPr>
          <w:cantSplit/>
        </w:trPr>
        <w:tc>
          <w:tcPr>
            <w:tcW w:type="dxa" w:w="1600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宋体" w:hint="eastAsia"/>
                <w:b/>
                <w:sz w:val="15"/>
                <w:lang w:eastAsia="zh-CN"/>
              </w:rPr>
              <w:t>第四单元 工业互联与智能工厂英语</w:t>
            </w:r>
          </w:p>
        </w:tc>
        <w:tc>
          <w:tcPr>
            <w:tcW w:type="dxa" w:w="650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宋体" w:hint="eastAsia"/>
                <w:b w:val="0"/>
                <w:sz w:val="15"/>
                <w:lang w:eastAsia="zh-CN"/>
              </w:rPr>
              <w:t>6</w:t>
            </w:r>
          </w:p>
        </w:tc>
        <w:tc>
          <w:tcPr>
            <w:tcW w:type="dxa" w:w="650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宋体" w:hint="eastAsia"/>
                <w:b w:val="0"/>
                <w:sz w:val="15"/>
                <w:lang w:eastAsia="zh-CN"/>
              </w:rPr>
              <w:t>6</w:t>
            </w:r>
          </w:p>
        </w:tc>
        <w:tc>
          <w:tcPr>
            <w:tcW w:type="dxa" w:w="1100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宋体" w:hint="eastAsia"/>
                <w:b w:val="0"/>
                <w:sz w:val="15"/>
                <w:lang w:eastAsia="zh-CN"/>
              </w:rPr>
              <w:t>15%</w:t>
            </w:r>
          </w:p>
        </w:tc>
        <w:tc>
          <w:tcPr>
            <w:tcW w:type="dxa" w:w="1100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宋体" w:hint="eastAsia"/>
                <w:b w:val="0"/>
                <w:sz w:val="15"/>
                <w:lang w:eastAsia="zh-CN"/>
              </w:rPr>
              <w:t>15%</w:t>
            </w:r>
          </w:p>
        </w:tc>
        <w:tc>
          <w:tcPr>
            <w:tcW w:type="dxa" w:w="1250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宋体" w:hint="eastAsia"/>
                <w:b w:val="0"/>
                <w:sz w:val="15"/>
                <w:lang w:eastAsia="zh-CN"/>
              </w:rPr>
              <w:t>20%</w:t>
            </w:r>
          </w:p>
        </w:tc>
        <w:tc>
          <w:tcPr>
            <w:tcW w:type="dxa" w:w="3004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宋体" w:hint="eastAsia"/>
                <w:b w:val="0"/>
                <w:sz w:val="15"/>
                <w:lang w:eastAsia="zh-CN"/>
              </w:rPr>
              <w:t>目标 1.3，2.3，2.5，3.2，3.5</w:t>
            </w:r>
          </w:p>
        </w:tc>
      </w:tr>
      <w:tr>
        <w:trPr>
          <w:cantSplit/>
        </w:trPr>
        <w:tc>
          <w:tcPr>
            <w:tcW w:type="dxa" w:w="1600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宋体" w:hint="eastAsia"/>
                <w:b/>
                <w:sz w:val="15"/>
                <w:lang w:eastAsia="zh-CN"/>
              </w:rPr>
              <w:t>第五单元 手册、标准与排故英语</w:t>
            </w:r>
          </w:p>
        </w:tc>
        <w:tc>
          <w:tcPr>
            <w:tcW w:type="dxa" w:w="650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宋体" w:hint="eastAsia"/>
                <w:b w:val="0"/>
                <w:sz w:val="15"/>
                <w:lang w:eastAsia="zh-CN"/>
              </w:rPr>
              <w:t>5</w:t>
            </w:r>
          </w:p>
        </w:tc>
        <w:tc>
          <w:tcPr>
            <w:tcW w:type="dxa" w:w="650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宋体" w:hint="eastAsia"/>
                <w:b w:val="0"/>
                <w:sz w:val="15"/>
                <w:lang w:eastAsia="zh-CN"/>
              </w:rPr>
              <w:t>5</w:t>
            </w:r>
          </w:p>
        </w:tc>
        <w:tc>
          <w:tcPr>
            <w:tcW w:type="dxa" w:w="1100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宋体" w:hint="eastAsia"/>
                <w:b w:val="0"/>
                <w:sz w:val="15"/>
                <w:lang w:eastAsia="zh-CN"/>
              </w:rPr>
              <w:t>15%</w:t>
            </w:r>
          </w:p>
        </w:tc>
        <w:tc>
          <w:tcPr>
            <w:tcW w:type="dxa" w:w="1100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宋体" w:hint="eastAsia"/>
                <w:b w:val="0"/>
                <w:sz w:val="15"/>
                <w:lang w:eastAsia="zh-CN"/>
              </w:rPr>
              <w:t>20%</w:t>
            </w:r>
          </w:p>
        </w:tc>
        <w:tc>
          <w:tcPr>
            <w:tcW w:type="dxa" w:w="1250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宋体" w:hint="eastAsia"/>
                <w:b w:val="0"/>
                <w:sz w:val="15"/>
                <w:lang w:eastAsia="zh-CN"/>
              </w:rPr>
              <w:t>20%</w:t>
            </w:r>
          </w:p>
        </w:tc>
        <w:tc>
          <w:tcPr>
            <w:tcW w:type="dxa" w:w="3004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宋体" w:hint="eastAsia"/>
                <w:b w:val="0"/>
                <w:sz w:val="15"/>
                <w:lang w:eastAsia="zh-CN"/>
              </w:rPr>
              <w:t>目标 1.4，1.5，2.4，3.1，3.3，3.4</w:t>
            </w:r>
          </w:p>
        </w:tc>
      </w:tr>
      <w:tr>
        <w:trPr>
          <w:cantSplit/>
        </w:trPr>
        <w:tc>
          <w:tcPr>
            <w:tcW w:type="dxa" w:w="1600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宋体" w:hint="eastAsia"/>
                <w:b/>
                <w:sz w:val="15"/>
                <w:lang w:eastAsia="zh-CN"/>
              </w:rPr>
              <w:t>第六单元 文献、写作与国际汇报</w:t>
            </w:r>
          </w:p>
        </w:tc>
        <w:tc>
          <w:tcPr>
            <w:tcW w:type="dxa" w:w="650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宋体" w:hint="eastAsia"/>
                <w:b w:val="0"/>
                <w:sz w:val="15"/>
                <w:lang w:eastAsia="zh-CN"/>
              </w:rPr>
              <w:t>5</w:t>
            </w:r>
          </w:p>
        </w:tc>
        <w:tc>
          <w:tcPr>
            <w:tcW w:type="dxa" w:w="650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宋体" w:hint="eastAsia"/>
                <w:b w:val="0"/>
                <w:sz w:val="15"/>
                <w:lang w:eastAsia="zh-CN"/>
              </w:rPr>
              <w:t>5</w:t>
            </w:r>
          </w:p>
        </w:tc>
        <w:tc>
          <w:tcPr>
            <w:tcW w:type="dxa" w:w="1100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宋体" w:hint="eastAsia"/>
                <w:b w:val="0"/>
                <w:sz w:val="15"/>
                <w:lang w:eastAsia="zh-CN"/>
              </w:rPr>
              <w:t>10%</w:t>
            </w:r>
          </w:p>
        </w:tc>
        <w:tc>
          <w:tcPr>
            <w:tcW w:type="dxa" w:w="1100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宋体" w:hint="eastAsia"/>
                <w:b w:val="0"/>
                <w:sz w:val="15"/>
                <w:lang w:eastAsia="zh-CN"/>
              </w:rPr>
              <w:t>25%</w:t>
            </w:r>
          </w:p>
        </w:tc>
        <w:tc>
          <w:tcPr>
            <w:tcW w:type="dxa" w:w="1250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宋体" w:hint="eastAsia"/>
                <w:b w:val="0"/>
                <w:sz w:val="15"/>
                <w:lang w:eastAsia="zh-CN"/>
              </w:rPr>
              <w:t>30%</w:t>
            </w:r>
          </w:p>
        </w:tc>
        <w:tc>
          <w:tcPr>
            <w:tcW w:type="dxa" w:w="3004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宋体" w:hint="eastAsia"/>
                <w:b w:val="0"/>
                <w:sz w:val="15"/>
                <w:lang w:eastAsia="zh-CN"/>
              </w:rPr>
              <w:t>目标 1.5，1.6，2.5，2.6，3.4—3.6</w:t>
            </w:r>
          </w:p>
        </w:tc>
      </w:tr>
      <w:tr>
        <w:tc>
          <w:tcPr>
            <w:tcW w:type="dxa" w:w="1600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宋体" w:hint="eastAsia"/>
                <w:b/>
                <w:sz w:val="16"/>
                <w:lang w:eastAsia="zh-CN"/>
              </w:rPr>
              <w:t>合计</w:t>
            </w:r>
          </w:p>
        </w:tc>
        <w:tc>
          <w:tcPr>
            <w:tcW w:type="dxa" w:w="650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宋体" w:hint="eastAsia"/>
                <w:b/>
                <w:sz w:val="16"/>
                <w:lang w:eastAsia="zh-CN"/>
              </w:rPr>
              <w:t>32</w:t>
            </w:r>
          </w:p>
        </w:tc>
        <w:tc>
          <w:tcPr>
            <w:tcW w:type="dxa" w:w="650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宋体" w:hint="eastAsia"/>
                <w:b/>
                <w:sz w:val="16"/>
                <w:lang w:eastAsia="zh-CN"/>
              </w:rPr>
              <w:t>32</w:t>
            </w:r>
          </w:p>
        </w:tc>
        <w:tc>
          <w:tcPr>
            <w:tcW w:type="dxa" w:w="1100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宋体" w:hint="eastAsia"/>
                <w:b/>
                <w:sz w:val="16"/>
                <w:lang w:eastAsia="zh-CN"/>
              </w:rPr>
              <w:t>100%</w:t>
            </w:r>
          </w:p>
        </w:tc>
        <w:tc>
          <w:tcPr>
            <w:tcW w:type="dxa" w:w="1100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宋体" w:hint="eastAsia"/>
                <w:b/>
                <w:sz w:val="16"/>
                <w:lang w:eastAsia="zh-CN"/>
              </w:rPr>
              <w:t>100%</w:t>
            </w:r>
          </w:p>
        </w:tc>
        <w:tc>
          <w:tcPr>
            <w:tcW w:type="dxa" w:w="1250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宋体" w:hint="eastAsia"/>
                <w:b/>
                <w:sz w:val="16"/>
                <w:lang w:eastAsia="zh-CN"/>
              </w:rPr>
              <w:t>100%</w:t>
            </w:r>
          </w:p>
        </w:tc>
        <w:tc>
          <w:tcPr>
            <w:tcW w:type="dxa" w:w="3004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宋体" w:hint="eastAsia"/>
                <w:b/>
                <w:sz w:val="16"/>
                <w:lang w:eastAsia="zh-CN"/>
              </w:rPr>
              <w:t>—</w:t>
            </w:r>
          </w:p>
        </w:tc>
      </w:tr>
    </w:tbl>
    <w:p>
      <w:pPr>
        <w:spacing w:before="0" w:after="0" w:line="293" w:lineRule="auto"/>
      </w:pPr>
      <w:r>
        <w:rPr>
          <w:rFonts w:ascii="Times New Roman" w:hAnsi="Times New Roman" w:cs="Times New Roman" w:eastAsia="宋体" w:hint="eastAsia"/>
          <w:b w:val="0"/>
          <w:sz w:val="19"/>
          <w:lang w:eastAsia="zh-CN"/>
        </w:rPr>
        <w:t>平时表现占总评15%，不按教学单元分配内部比例，依据考勤、课堂参与、术语与阅读档案、同伴互评和工具使用规范综合评价。</w:t>
      </w:r>
    </w:p>
    <w:p>
      <w:pPr>
        <w:keepNext/>
        <w:spacing w:before="80" w:after="40"/>
      </w:pPr>
      <w:r>
        <w:rPr>
          <w:rFonts w:ascii="Times New Roman" w:hAnsi="Times New Roman" w:cs="Times New Roman" w:eastAsia="宋体" w:hint="eastAsia"/>
          <w:b/>
          <w:sz w:val="24"/>
          <w:lang w:eastAsia="zh-CN"/>
        </w:rPr>
        <w:t>（二）考核方式与评分标准</w:t>
      </w:r>
    </w:p>
    <w:p>
      <w:pPr>
        <w:keepNext/>
        <w:spacing w:before="80" w:after="40"/>
      </w:pPr>
      <w:r>
        <w:rPr>
          <w:rFonts w:ascii="Times New Roman" w:hAnsi="Times New Roman" w:cs="Times New Roman" w:eastAsia="宋体" w:hint="eastAsia"/>
          <w:b/>
          <w:sz w:val="24"/>
          <w:lang w:eastAsia="zh-CN"/>
        </w:rPr>
        <w:t>1.考核方式</w:t>
      </w:r>
    </w:p>
    <w:p>
      <w:pPr>
        <w:spacing w:before="0" w:after="0" w:line="293" w:lineRule="auto"/>
      </w:pPr>
      <w:r>
        <w:rPr>
          <w:rFonts w:ascii="Times New Roman" w:hAnsi="Times New Roman" w:cs="Times New Roman" w:eastAsia="宋体" w:hint="eastAsia"/>
          <w:b w:val="0"/>
          <w:sz w:val="21"/>
          <w:lang w:eastAsia="zh-CN"/>
        </w:rPr>
        <w:t>考查。</w:t>
      </w:r>
    </w:p>
    <w:p>
      <w:pPr>
        <w:keepNext/>
        <w:spacing w:before="80" w:after="40"/>
      </w:pPr>
      <w:r>
        <w:rPr>
          <w:rFonts w:ascii="Times New Roman" w:hAnsi="Times New Roman" w:cs="Times New Roman" w:eastAsia="宋体" w:hint="eastAsia"/>
          <w:b/>
          <w:sz w:val="24"/>
          <w:lang w:eastAsia="zh-CN"/>
        </w:rPr>
        <w:t>2.评分说明</w:t>
      </w:r>
    </w:p>
    <w:p>
      <w:pPr>
        <w:spacing w:before="0" w:after="0" w:line="293" w:lineRule="auto"/>
        <w:ind w:firstLine="420"/>
      </w:pPr>
      <w:r>
        <w:rPr>
          <w:rFonts w:ascii="Times New Roman" w:hAnsi="Times New Roman" w:cs="Times New Roman" w:eastAsia="宋体" w:hint="eastAsia"/>
          <w:b w:val="0"/>
          <w:sz w:val="21"/>
          <w:lang w:eastAsia="zh-CN"/>
        </w:rPr>
        <w:t>本课程采用平时表现、专业阅读与术语任务、翻译与技术写作任务和综合英文技术沟通项目相结合的方式。最终成绩100%=平时表现15%＋专业阅读与术语任务25%＋翻译与技术写作任务25%＋综合英文技术沟通项目35%。综合项目可2—3人组队，围绕数控装备、工业机器人、增材制造、数字孪生、智能产线或预测性维护等主题完成双语术语库、英文资料阅读证据、技术说明/翻译、图表或安全排故片段、英文/双语汇报与个人问答；团队成果须通过个人现场解释或修改核验个人能力。</w:t>
      </w:r>
    </w:p>
    <w:p>
      <w:pPr>
        <w:keepNext/>
        <w:spacing w:before="80" w:after="40"/>
      </w:pPr>
      <w:r>
        <w:rPr>
          <w:rFonts w:ascii="Times New Roman" w:hAnsi="Times New Roman" w:cs="Times New Roman" w:eastAsia="宋体" w:hint="eastAsia"/>
          <w:b/>
          <w:sz w:val="24"/>
          <w:lang w:eastAsia="zh-CN"/>
        </w:rPr>
        <w:t>3.评分标准分项说明</w:t>
      </w:r>
    </w:p>
    <w:p>
      <w:pPr>
        <w:keepNext/>
        <w:spacing w:before="80" w:after="40"/>
      </w:pPr>
      <w:r>
        <w:rPr>
          <w:rFonts w:ascii="Times New Roman" w:hAnsi="Times New Roman" w:cs="Times New Roman" w:eastAsia="宋体" w:hint="eastAsia"/>
          <w:b/>
          <w:sz w:val="24"/>
          <w:lang w:eastAsia="zh-CN"/>
        </w:rPr>
        <w:t>（1）平时表现评分标准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250"/>
        <w:gridCol w:w="700"/>
        <w:gridCol w:w="1460"/>
        <w:gridCol w:w="1460"/>
        <w:gridCol w:w="1460"/>
        <w:gridCol w:w="1460"/>
        <w:gridCol w:w="1464"/>
      </w:tblGrid>
      <w:tr>
        <w:trPr>
          <w:tblHeader w:val="true"/>
        </w:trPr>
        <w:tc>
          <w:tcPr>
            <w:tcW w:type="dxa" w:w="1250"/>
            <w:vAlign w:val="center"/>
            <w:tcMar>
              <w:top w:w="65" w:type="dxa"/>
              <w:bottom w:w="65" w:type="dxa"/>
              <w:start w:w="65" w:type="dxa"/>
              <w:end w:w="6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宋体" w:hint="eastAsia"/>
                <w:b/>
                <w:sz w:val="15"/>
                <w:lang w:eastAsia="zh-CN"/>
              </w:rPr>
              <w:t>评分指标</w:t>
            </w:r>
          </w:p>
        </w:tc>
        <w:tc>
          <w:tcPr>
            <w:tcW w:type="dxa" w:w="700"/>
            <w:vAlign w:val="center"/>
            <w:tcMar>
              <w:top w:w="65" w:type="dxa"/>
              <w:bottom w:w="65" w:type="dxa"/>
              <w:start w:w="65" w:type="dxa"/>
              <w:end w:w="6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宋体" w:hint="eastAsia"/>
                <w:b/>
                <w:sz w:val="15"/>
                <w:lang w:eastAsia="zh-CN"/>
              </w:rPr>
              <w:t>指标权重</w:t>
            </w:r>
          </w:p>
        </w:tc>
        <w:tc>
          <w:tcPr>
            <w:tcW w:type="dxa" w:w="1460"/>
            <w:vAlign w:val="center"/>
            <w:tcMar>
              <w:top w:w="65" w:type="dxa"/>
              <w:bottom w:w="65" w:type="dxa"/>
              <w:start w:w="65" w:type="dxa"/>
              <w:end w:w="6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宋体" w:hint="eastAsia"/>
                <w:b/>
                <w:sz w:val="15"/>
                <w:lang w:eastAsia="zh-CN"/>
              </w:rPr>
              <w:t>90–100（优）</w:t>
            </w:r>
          </w:p>
        </w:tc>
        <w:tc>
          <w:tcPr>
            <w:tcW w:type="dxa" w:w="1460"/>
            <w:vAlign w:val="center"/>
            <w:tcMar>
              <w:top w:w="65" w:type="dxa"/>
              <w:bottom w:w="65" w:type="dxa"/>
              <w:start w:w="65" w:type="dxa"/>
              <w:end w:w="6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宋体" w:hint="eastAsia"/>
                <w:b/>
                <w:sz w:val="15"/>
                <w:lang w:eastAsia="zh-CN"/>
              </w:rPr>
              <w:t>80–89（良）</w:t>
            </w:r>
          </w:p>
        </w:tc>
        <w:tc>
          <w:tcPr>
            <w:tcW w:type="dxa" w:w="1460"/>
            <w:vAlign w:val="center"/>
            <w:tcMar>
              <w:top w:w="65" w:type="dxa"/>
              <w:bottom w:w="65" w:type="dxa"/>
              <w:start w:w="65" w:type="dxa"/>
              <w:end w:w="6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宋体" w:hint="eastAsia"/>
                <w:b/>
                <w:sz w:val="15"/>
                <w:lang w:eastAsia="zh-CN"/>
              </w:rPr>
              <w:t>70–79（中）</w:t>
            </w:r>
          </w:p>
        </w:tc>
        <w:tc>
          <w:tcPr>
            <w:tcW w:type="dxa" w:w="1460"/>
            <w:vAlign w:val="center"/>
            <w:tcMar>
              <w:top w:w="65" w:type="dxa"/>
              <w:bottom w:w="65" w:type="dxa"/>
              <w:start w:w="65" w:type="dxa"/>
              <w:end w:w="6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宋体" w:hint="eastAsia"/>
                <w:b/>
                <w:sz w:val="15"/>
                <w:lang w:eastAsia="zh-CN"/>
              </w:rPr>
              <w:t>60–69（及格）</w:t>
            </w:r>
          </w:p>
        </w:tc>
        <w:tc>
          <w:tcPr>
            <w:tcW w:type="dxa" w:w="1464"/>
            <w:vAlign w:val="center"/>
            <w:tcMar>
              <w:top w:w="65" w:type="dxa"/>
              <w:bottom w:w="65" w:type="dxa"/>
              <w:start w:w="65" w:type="dxa"/>
              <w:end w:w="6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宋体" w:hint="eastAsia"/>
                <w:b/>
                <w:sz w:val="15"/>
                <w:lang w:eastAsia="zh-CN"/>
              </w:rPr>
              <w:t>0–59（不及格）</w:t>
            </w:r>
          </w:p>
        </w:tc>
      </w:tr>
      <w:tr>
        <w:trPr>
          <w:cantSplit/>
        </w:trPr>
        <w:tc>
          <w:tcPr>
            <w:tcW w:type="dxa" w:w="1250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宋体" w:hint="eastAsia"/>
                <w:b/>
                <w:sz w:val="15"/>
                <w:lang w:eastAsia="zh-CN"/>
              </w:rPr>
              <w:t>考勤与课堂规范</w:t>
            </w:r>
          </w:p>
        </w:tc>
        <w:tc>
          <w:tcPr>
            <w:tcW w:type="dxa" w:w="700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宋体" w:hint="eastAsia"/>
                <w:b w:val="0"/>
                <w:sz w:val="15"/>
                <w:lang w:eastAsia="zh-CN"/>
              </w:rPr>
              <w:t>30%</w:t>
            </w:r>
          </w:p>
        </w:tc>
        <w:tc>
          <w:tcPr>
            <w:tcW w:type="dxa" w:w="1460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宋体" w:hint="eastAsia"/>
                <w:b w:val="0"/>
                <w:sz w:val="15"/>
                <w:lang w:eastAsia="zh-CN"/>
              </w:rPr>
              <w:t>出勤完整，准备充分，严格遵守课堂、引用和工具使用规范</w:t>
            </w:r>
          </w:p>
        </w:tc>
        <w:tc>
          <w:tcPr>
            <w:tcW w:type="dxa" w:w="1460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宋体" w:hint="eastAsia"/>
                <w:b w:val="0"/>
                <w:sz w:val="15"/>
                <w:lang w:eastAsia="zh-CN"/>
              </w:rPr>
              <w:t>出勤良好，偶有轻微迟到或规范疏漏</w:t>
            </w:r>
          </w:p>
        </w:tc>
        <w:tc>
          <w:tcPr>
            <w:tcW w:type="dxa" w:w="1460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宋体" w:hint="eastAsia"/>
                <w:b w:val="0"/>
                <w:sz w:val="15"/>
                <w:lang w:eastAsia="zh-CN"/>
              </w:rPr>
              <w:t>出勤基本正常，能遵守主要规范</w:t>
            </w:r>
          </w:p>
        </w:tc>
        <w:tc>
          <w:tcPr>
            <w:tcW w:type="dxa" w:w="1460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宋体" w:hint="eastAsia"/>
                <w:b w:val="0"/>
                <w:sz w:val="15"/>
                <w:lang w:eastAsia="zh-CN"/>
              </w:rPr>
              <w:t>达到最低出勤要求，经提醒能遵守规范</w:t>
            </w:r>
          </w:p>
        </w:tc>
        <w:tc>
          <w:tcPr>
            <w:tcW w:type="dxa" w:w="1464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宋体" w:hint="eastAsia"/>
                <w:b w:val="0"/>
                <w:sz w:val="15"/>
                <w:lang w:eastAsia="zh-CN"/>
              </w:rPr>
              <w:t>缺勤较多或多次违反课堂、诚信或工具使用规范</w:t>
            </w:r>
          </w:p>
        </w:tc>
      </w:tr>
      <w:tr>
        <w:trPr>
          <w:cantSplit/>
        </w:trPr>
        <w:tc>
          <w:tcPr>
            <w:tcW w:type="dxa" w:w="1250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宋体" w:hint="eastAsia"/>
                <w:b/>
                <w:sz w:val="15"/>
                <w:lang w:eastAsia="zh-CN"/>
              </w:rPr>
              <w:t>课堂阅读、讨论与口头参与</w:t>
            </w:r>
          </w:p>
        </w:tc>
        <w:tc>
          <w:tcPr>
            <w:tcW w:type="dxa" w:w="700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宋体" w:hint="eastAsia"/>
                <w:b w:val="0"/>
                <w:sz w:val="15"/>
                <w:lang w:eastAsia="zh-CN"/>
              </w:rPr>
              <w:t>30%</w:t>
            </w:r>
          </w:p>
        </w:tc>
        <w:tc>
          <w:tcPr>
            <w:tcW w:type="dxa" w:w="1460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宋体" w:hint="eastAsia"/>
                <w:b w:val="0"/>
                <w:sz w:val="15"/>
                <w:lang w:eastAsia="zh-CN"/>
              </w:rPr>
              <w:t>主动定位原文证据、参与双语讨论和角色任务，表达清楚且术语准确</w:t>
            </w:r>
          </w:p>
        </w:tc>
        <w:tc>
          <w:tcPr>
            <w:tcW w:type="dxa" w:w="1460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宋体" w:hint="eastAsia"/>
                <w:b w:val="0"/>
                <w:sz w:val="15"/>
                <w:lang w:eastAsia="zh-CN"/>
              </w:rPr>
              <w:t>能够参与主要活动并较清楚表达观点</w:t>
            </w:r>
          </w:p>
        </w:tc>
        <w:tc>
          <w:tcPr>
            <w:tcW w:type="dxa" w:w="1460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宋体" w:hint="eastAsia"/>
                <w:b w:val="0"/>
                <w:sz w:val="15"/>
                <w:lang w:eastAsia="zh-CN"/>
              </w:rPr>
              <w:t>基本参与课堂任务并完成主要要求</w:t>
            </w:r>
          </w:p>
        </w:tc>
        <w:tc>
          <w:tcPr>
            <w:tcW w:type="dxa" w:w="1460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宋体" w:hint="eastAsia"/>
                <w:b w:val="0"/>
                <w:sz w:val="15"/>
                <w:lang w:eastAsia="zh-CN"/>
              </w:rPr>
              <w:t>经提醒可以参与并完成基础任务</w:t>
            </w:r>
          </w:p>
        </w:tc>
        <w:tc>
          <w:tcPr>
            <w:tcW w:type="dxa" w:w="1464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宋体" w:hint="eastAsia"/>
                <w:b w:val="0"/>
                <w:sz w:val="15"/>
                <w:lang w:eastAsia="zh-CN"/>
              </w:rPr>
              <w:t>长期不参与或无法完成基本交流任务</w:t>
            </w:r>
          </w:p>
        </w:tc>
      </w:tr>
      <w:tr>
        <w:trPr>
          <w:cantSplit/>
        </w:trPr>
        <w:tc>
          <w:tcPr>
            <w:tcW w:type="dxa" w:w="1250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宋体" w:hint="eastAsia"/>
                <w:b/>
                <w:sz w:val="15"/>
                <w:lang w:eastAsia="zh-CN"/>
              </w:rPr>
              <w:t>术语、笔记与学习档案</w:t>
            </w:r>
          </w:p>
        </w:tc>
        <w:tc>
          <w:tcPr>
            <w:tcW w:type="dxa" w:w="700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宋体" w:hint="eastAsia"/>
                <w:b w:val="0"/>
                <w:sz w:val="15"/>
                <w:lang w:eastAsia="zh-CN"/>
              </w:rPr>
              <w:t>40%</w:t>
            </w:r>
          </w:p>
        </w:tc>
        <w:tc>
          <w:tcPr>
            <w:tcW w:type="dxa" w:w="1460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宋体" w:hint="eastAsia"/>
                <w:b w:val="0"/>
                <w:sz w:val="15"/>
                <w:lang w:eastAsia="zh-CN"/>
              </w:rPr>
              <w:t>术语表、阅读卡、翻译修改和来源记录完整、准确、持续更新并有反思</w:t>
            </w:r>
          </w:p>
        </w:tc>
        <w:tc>
          <w:tcPr>
            <w:tcW w:type="dxa" w:w="1460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宋体" w:hint="eastAsia"/>
                <w:b w:val="0"/>
                <w:sz w:val="15"/>
                <w:lang w:eastAsia="zh-CN"/>
              </w:rPr>
              <w:t>记录较完整，术语基本一致，少量问题可自主修正</w:t>
            </w:r>
          </w:p>
        </w:tc>
        <w:tc>
          <w:tcPr>
            <w:tcW w:type="dxa" w:w="1460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宋体" w:hint="eastAsia"/>
                <w:b w:val="0"/>
                <w:sz w:val="15"/>
                <w:lang w:eastAsia="zh-CN"/>
              </w:rPr>
              <w:t>完成主要记录，有基本来源和修订痕迹</w:t>
            </w:r>
          </w:p>
        </w:tc>
        <w:tc>
          <w:tcPr>
            <w:tcW w:type="dxa" w:w="1460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宋体" w:hint="eastAsia"/>
                <w:b w:val="0"/>
                <w:sz w:val="15"/>
                <w:lang w:eastAsia="zh-CN"/>
              </w:rPr>
              <w:t>在指导下达到最低记录要求</w:t>
            </w:r>
          </w:p>
        </w:tc>
        <w:tc>
          <w:tcPr>
            <w:tcW w:type="dxa" w:w="1464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宋体" w:hint="eastAsia"/>
                <w:b w:val="0"/>
                <w:sz w:val="15"/>
                <w:lang w:eastAsia="zh-CN"/>
              </w:rPr>
              <w:t>大量缺交、来源不明或无法解释提交内容</w:t>
            </w:r>
          </w:p>
        </w:tc>
      </w:tr>
    </w:tbl>
    <w:p/>
    <w:p>
      <w:pPr>
        <w:keepNext/>
        <w:spacing w:before="80" w:after="40"/>
      </w:pPr>
      <w:r>
        <w:rPr>
          <w:rFonts w:ascii="Times New Roman" w:hAnsi="Times New Roman" w:cs="Times New Roman" w:eastAsia="宋体" w:hint="eastAsia"/>
          <w:b/>
          <w:sz w:val="24"/>
          <w:lang w:eastAsia="zh-CN"/>
        </w:rPr>
        <w:t>（2）专业阅读与术语任务评分标准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600"/>
        <w:gridCol w:w="850"/>
        <w:gridCol w:w="5050"/>
        <w:gridCol w:w="1550"/>
      </w:tblGrid>
      <w:tr>
        <w:trPr>
          <w:tblHeader w:val="true"/>
        </w:trPr>
        <w:tc>
          <w:tcPr>
            <w:tcW w:type="dxa" w:w="1600"/>
            <w:vAlign w:val="center"/>
            <w:tcMar>
              <w:top w:w="65" w:type="dxa"/>
              <w:bottom w:w="65" w:type="dxa"/>
              <w:start w:w="65" w:type="dxa"/>
              <w:end w:w="6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宋体" w:hint="eastAsia"/>
                <w:b/>
                <w:sz w:val="16"/>
                <w:lang w:eastAsia="zh-CN"/>
              </w:rPr>
              <w:t>考核内容</w:t>
            </w:r>
          </w:p>
        </w:tc>
        <w:tc>
          <w:tcPr>
            <w:tcW w:type="dxa" w:w="850"/>
            <w:vAlign w:val="center"/>
            <w:tcMar>
              <w:top w:w="65" w:type="dxa"/>
              <w:bottom w:w="65" w:type="dxa"/>
              <w:start w:w="65" w:type="dxa"/>
              <w:end w:w="6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宋体" w:hint="eastAsia"/>
                <w:b/>
                <w:sz w:val="16"/>
                <w:lang w:eastAsia="zh-CN"/>
              </w:rPr>
              <w:t>成绩占比</w:t>
            </w:r>
          </w:p>
        </w:tc>
        <w:tc>
          <w:tcPr>
            <w:tcW w:type="dxa" w:w="5050"/>
            <w:vAlign w:val="center"/>
            <w:tcMar>
              <w:top w:w="65" w:type="dxa"/>
              <w:bottom w:w="65" w:type="dxa"/>
              <w:start w:w="65" w:type="dxa"/>
              <w:end w:w="6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宋体" w:hint="eastAsia"/>
                <w:b/>
                <w:sz w:val="16"/>
                <w:lang w:eastAsia="zh-CN"/>
              </w:rPr>
              <w:t>考核目标与评分要求</w:t>
            </w:r>
          </w:p>
        </w:tc>
        <w:tc>
          <w:tcPr>
            <w:tcW w:type="dxa" w:w="1550"/>
            <w:vAlign w:val="center"/>
            <w:tcMar>
              <w:top w:w="65" w:type="dxa"/>
              <w:bottom w:w="65" w:type="dxa"/>
              <w:start w:w="65" w:type="dxa"/>
              <w:end w:w="6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宋体" w:hint="eastAsia"/>
                <w:b/>
                <w:sz w:val="16"/>
                <w:lang w:eastAsia="zh-CN"/>
              </w:rPr>
              <w:t>课程目标</w:t>
            </w:r>
          </w:p>
        </w:tc>
      </w:tr>
      <w:tr>
        <w:trPr>
          <w:cantSplit/>
        </w:trPr>
        <w:tc>
          <w:tcPr>
            <w:tcW w:type="dxa" w:w="1600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宋体" w:hint="eastAsia"/>
                <w:b w:val="0"/>
                <w:sz w:val="16"/>
                <w:lang w:eastAsia="zh-CN"/>
              </w:rPr>
              <w:t>专业英语基础与术语库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宋体" w:hint="eastAsia"/>
                <w:b w:val="0"/>
                <w:sz w:val="16"/>
                <w:lang w:eastAsia="zh-CN"/>
              </w:rPr>
              <w:t>20%</w:t>
            </w:r>
          </w:p>
        </w:tc>
        <w:tc>
          <w:tcPr>
            <w:tcW w:type="dxa" w:w="5050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宋体" w:hint="eastAsia"/>
                <w:b w:val="0"/>
                <w:sz w:val="16"/>
                <w:lang w:eastAsia="zh-CN"/>
              </w:rPr>
              <w:t>能够识别构词、缩略语、单位和典型句式，术语条目含定义、语境、来源和推荐译法。</w:t>
            </w:r>
          </w:p>
        </w:tc>
        <w:tc>
          <w:tcPr>
            <w:tcW w:type="dxa" w:w="1550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宋体" w:hint="eastAsia"/>
                <w:b w:val="0"/>
                <w:sz w:val="16"/>
                <w:lang w:eastAsia="zh-CN"/>
              </w:rPr>
              <w:t>目标 1.1，2.1，2.2，3.1</w:t>
            </w:r>
          </w:p>
        </w:tc>
      </w:tr>
      <w:tr>
        <w:trPr>
          <w:cantSplit/>
        </w:trPr>
        <w:tc>
          <w:tcPr>
            <w:tcW w:type="dxa" w:w="1600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宋体" w:hint="eastAsia"/>
                <w:b w:val="0"/>
                <w:sz w:val="16"/>
                <w:lang w:eastAsia="zh-CN"/>
              </w:rPr>
              <w:t>机械与制造过程阅读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宋体" w:hint="eastAsia"/>
                <w:b w:val="0"/>
                <w:sz w:val="16"/>
                <w:lang w:eastAsia="zh-CN"/>
              </w:rPr>
              <w:t>20%</w:t>
            </w:r>
          </w:p>
        </w:tc>
        <w:tc>
          <w:tcPr>
            <w:tcW w:type="dxa" w:w="5050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宋体" w:hint="eastAsia"/>
                <w:b w:val="0"/>
                <w:sz w:val="16"/>
                <w:lang w:eastAsia="zh-CN"/>
              </w:rPr>
              <w:t>能够从图样、参数、材料和工艺文本中提取对象、性能、步骤与质量要求，回答有原文证据。</w:t>
            </w:r>
          </w:p>
        </w:tc>
        <w:tc>
          <w:tcPr>
            <w:tcW w:type="dxa" w:w="1550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宋体" w:hint="eastAsia"/>
                <w:b w:val="0"/>
                <w:sz w:val="16"/>
                <w:lang w:eastAsia="zh-CN"/>
              </w:rPr>
              <w:t>目标 1.2，2.2，2.3，3.2</w:t>
            </w:r>
          </w:p>
        </w:tc>
      </w:tr>
      <w:tr>
        <w:trPr>
          <w:cantSplit/>
        </w:trPr>
        <w:tc>
          <w:tcPr>
            <w:tcW w:type="dxa" w:w="1600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宋体" w:hint="eastAsia"/>
                <w:b w:val="0"/>
                <w:sz w:val="16"/>
                <w:lang w:eastAsia="zh-CN"/>
              </w:rPr>
              <w:t>智能装备主题阅读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宋体" w:hint="eastAsia"/>
                <w:b w:val="0"/>
                <w:sz w:val="16"/>
                <w:lang w:eastAsia="zh-CN"/>
              </w:rPr>
              <w:t>20%</w:t>
            </w:r>
          </w:p>
        </w:tc>
        <w:tc>
          <w:tcPr>
            <w:tcW w:type="dxa" w:w="5050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宋体" w:hint="eastAsia"/>
                <w:b w:val="0"/>
                <w:sz w:val="16"/>
                <w:lang w:eastAsia="zh-CN"/>
              </w:rPr>
              <w:t>能够理解数控、机器人和增材制造资料中的组成、控制、工艺、性能和限制。</w:t>
            </w:r>
          </w:p>
        </w:tc>
        <w:tc>
          <w:tcPr>
            <w:tcW w:type="dxa" w:w="1550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宋体" w:hint="eastAsia"/>
                <w:b w:val="0"/>
                <w:sz w:val="16"/>
                <w:lang w:eastAsia="zh-CN"/>
              </w:rPr>
              <w:t>目标 1.2，1.3，2.3，2.5</w:t>
            </w:r>
          </w:p>
        </w:tc>
      </w:tr>
      <w:tr>
        <w:trPr>
          <w:cantSplit/>
        </w:trPr>
        <w:tc>
          <w:tcPr>
            <w:tcW w:type="dxa" w:w="1600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宋体" w:hint="eastAsia"/>
                <w:b w:val="0"/>
                <w:sz w:val="16"/>
                <w:lang w:eastAsia="zh-CN"/>
              </w:rPr>
              <w:t>工业互联与智能工厂阅读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宋体" w:hint="eastAsia"/>
                <w:b w:val="0"/>
                <w:sz w:val="16"/>
                <w:lang w:eastAsia="zh-CN"/>
              </w:rPr>
              <w:t>15%</w:t>
            </w:r>
          </w:p>
        </w:tc>
        <w:tc>
          <w:tcPr>
            <w:tcW w:type="dxa" w:w="5050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宋体" w:hint="eastAsia"/>
                <w:b w:val="0"/>
                <w:sz w:val="16"/>
                <w:lang w:eastAsia="zh-CN"/>
              </w:rPr>
              <w:t>能够说明传感、控制、网络、CPS、数字孪生、MES和维护之间的系统关系。</w:t>
            </w:r>
          </w:p>
        </w:tc>
        <w:tc>
          <w:tcPr>
            <w:tcW w:type="dxa" w:w="1550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宋体" w:hint="eastAsia"/>
                <w:b w:val="0"/>
                <w:sz w:val="16"/>
                <w:lang w:eastAsia="zh-CN"/>
              </w:rPr>
              <w:t>目标 1.3，2.3，2.5，3.2</w:t>
            </w:r>
          </w:p>
        </w:tc>
      </w:tr>
      <w:tr>
        <w:trPr>
          <w:cantSplit/>
        </w:trPr>
        <w:tc>
          <w:tcPr>
            <w:tcW w:type="dxa" w:w="1600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宋体" w:hint="eastAsia"/>
                <w:b w:val="0"/>
                <w:sz w:val="16"/>
                <w:lang w:eastAsia="zh-CN"/>
              </w:rPr>
              <w:t>手册、标准与安全阅读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宋体" w:hint="eastAsia"/>
                <w:b w:val="0"/>
                <w:sz w:val="16"/>
                <w:lang w:eastAsia="zh-CN"/>
              </w:rPr>
              <w:t>15%</w:t>
            </w:r>
          </w:p>
        </w:tc>
        <w:tc>
          <w:tcPr>
            <w:tcW w:type="dxa" w:w="5050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宋体" w:hint="eastAsia"/>
                <w:b w:val="0"/>
                <w:sz w:val="16"/>
                <w:lang w:eastAsia="zh-CN"/>
              </w:rPr>
              <w:t>能够准确提取强制条款、警示等级、安装/操作条件和排故步骤，不弱化安全含义。</w:t>
            </w:r>
          </w:p>
        </w:tc>
        <w:tc>
          <w:tcPr>
            <w:tcW w:type="dxa" w:w="1550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宋体" w:hint="eastAsia"/>
                <w:b w:val="0"/>
                <w:sz w:val="16"/>
                <w:lang w:eastAsia="zh-CN"/>
              </w:rPr>
              <w:t>目标 1.4，2.4，3.3</w:t>
            </w:r>
          </w:p>
        </w:tc>
      </w:tr>
      <w:tr>
        <w:trPr>
          <w:cantSplit/>
        </w:trPr>
        <w:tc>
          <w:tcPr>
            <w:tcW w:type="dxa" w:w="1600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宋体" w:hint="eastAsia"/>
                <w:b w:val="0"/>
                <w:sz w:val="16"/>
                <w:lang w:eastAsia="zh-CN"/>
              </w:rPr>
              <w:t>文献检索与摘要阅读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宋体" w:hint="eastAsia"/>
                <w:b w:val="0"/>
                <w:sz w:val="16"/>
                <w:lang w:eastAsia="zh-CN"/>
              </w:rPr>
              <w:t>10%</w:t>
            </w:r>
          </w:p>
        </w:tc>
        <w:tc>
          <w:tcPr>
            <w:tcW w:type="dxa" w:w="5050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宋体" w:hint="eastAsia"/>
                <w:b w:val="0"/>
                <w:sz w:val="16"/>
                <w:lang w:eastAsia="zh-CN"/>
              </w:rPr>
              <w:t>检索式、来源筛选、文献卡片和摘要结构分析完整，能够区分事实、结论和局限。</w:t>
            </w:r>
          </w:p>
        </w:tc>
        <w:tc>
          <w:tcPr>
            <w:tcW w:type="dxa" w:w="1550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宋体" w:hint="eastAsia"/>
                <w:b w:val="0"/>
                <w:sz w:val="16"/>
                <w:lang w:eastAsia="zh-CN"/>
              </w:rPr>
              <w:t>目标 1.5，2.5，3.4，3.6</w:t>
            </w:r>
          </w:p>
        </w:tc>
      </w:tr>
      <w:tr>
        <w:tc>
          <w:tcPr>
            <w:tcW w:type="dxa" w:w="1600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宋体" w:hint="eastAsia"/>
                <w:b/>
                <w:sz w:val="16"/>
                <w:lang w:eastAsia="zh-CN"/>
              </w:rPr>
              <w:t>合计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宋体" w:hint="eastAsia"/>
                <w:b/>
                <w:sz w:val="16"/>
                <w:lang w:eastAsia="zh-CN"/>
              </w:rPr>
              <w:t>100%</w:t>
            </w:r>
          </w:p>
        </w:tc>
        <w:tc>
          <w:tcPr>
            <w:tcW w:type="dxa" w:w="5050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宋体" w:hint="eastAsia"/>
                <w:b/>
                <w:sz w:val="16"/>
                <w:lang w:eastAsia="zh-CN"/>
              </w:rPr>
            </w:r>
          </w:p>
        </w:tc>
        <w:tc>
          <w:tcPr>
            <w:tcW w:type="dxa" w:w="1550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宋体" w:hint="eastAsia"/>
                <w:b/>
                <w:sz w:val="16"/>
                <w:lang w:eastAsia="zh-CN"/>
              </w:rPr>
            </w:r>
          </w:p>
        </w:tc>
      </w:tr>
    </w:tbl>
    <w:p/>
    <w:p>
      <w:pPr>
        <w:keepNext/>
        <w:spacing w:before="80" w:after="40"/>
      </w:pPr>
      <w:r>
        <w:rPr>
          <w:rFonts w:ascii="Times New Roman" w:hAnsi="Times New Roman" w:cs="Times New Roman" w:eastAsia="宋体" w:hint="eastAsia"/>
          <w:b/>
          <w:sz w:val="24"/>
          <w:lang w:eastAsia="zh-CN"/>
        </w:rPr>
        <w:t>（3）翻译与技术写作任务评分标准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600"/>
        <w:gridCol w:w="850"/>
        <w:gridCol w:w="5050"/>
        <w:gridCol w:w="1550"/>
      </w:tblGrid>
      <w:tr>
        <w:trPr>
          <w:tblHeader w:val="true"/>
        </w:trPr>
        <w:tc>
          <w:tcPr>
            <w:tcW w:type="dxa" w:w="1600"/>
            <w:vAlign w:val="center"/>
            <w:tcMar>
              <w:top w:w="65" w:type="dxa"/>
              <w:bottom w:w="65" w:type="dxa"/>
              <w:start w:w="65" w:type="dxa"/>
              <w:end w:w="6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宋体" w:hint="eastAsia"/>
                <w:b/>
                <w:sz w:val="16"/>
                <w:lang w:eastAsia="zh-CN"/>
              </w:rPr>
              <w:t>考核内容</w:t>
            </w:r>
          </w:p>
        </w:tc>
        <w:tc>
          <w:tcPr>
            <w:tcW w:type="dxa" w:w="850"/>
            <w:vAlign w:val="center"/>
            <w:tcMar>
              <w:top w:w="65" w:type="dxa"/>
              <w:bottom w:w="65" w:type="dxa"/>
              <w:start w:w="65" w:type="dxa"/>
              <w:end w:w="6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宋体" w:hint="eastAsia"/>
                <w:b/>
                <w:sz w:val="16"/>
                <w:lang w:eastAsia="zh-CN"/>
              </w:rPr>
              <w:t>成绩占比</w:t>
            </w:r>
          </w:p>
        </w:tc>
        <w:tc>
          <w:tcPr>
            <w:tcW w:type="dxa" w:w="5050"/>
            <w:vAlign w:val="center"/>
            <w:tcMar>
              <w:top w:w="65" w:type="dxa"/>
              <w:bottom w:w="65" w:type="dxa"/>
              <w:start w:w="65" w:type="dxa"/>
              <w:end w:w="6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宋体" w:hint="eastAsia"/>
                <w:b/>
                <w:sz w:val="16"/>
                <w:lang w:eastAsia="zh-CN"/>
              </w:rPr>
              <w:t>考核目标与评分要求</w:t>
            </w:r>
          </w:p>
        </w:tc>
        <w:tc>
          <w:tcPr>
            <w:tcW w:type="dxa" w:w="1550"/>
            <w:vAlign w:val="center"/>
            <w:tcMar>
              <w:top w:w="65" w:type="dxa"/>
              <w:bottom w:w="65" w:type="dxa"/>
              <w:start w:w="65" w:type="dxa"/>
              <w:end w:w="6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宋体" w:hint="eastAsia"/>
                <w:b/>
                <w:sz w:val="16"/>
                <w:lang w:eastAsia="zh-CN"/>
              </w:rPr>
              <w:t>课程目标</w:t>
            </w:r>
          </w:p>
        </w:tc>
      </w:tr>
      <w:tr>
        <w:trPr>
          <w:cantSplit/>
        </w:trPr>
        <w:tc>
          <w:tcPr>
            <w:tcW w:type="dxa" w:w="1600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宋体" w:hint="eastAsia"/>
                <w:b w:val="0"/>
                <w:sz w:val="16"/>
                <w:lang w:eastAsia="zh-CN"/>
              </w:rPr>
              <w:t>术语一致与句法处理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宋体" w:hint="eastAsia"/>
                <w:b w:val="0"/>
                <w:sz w:val="16"/>
                <w:lang w:eastAsia="zh-CN"/>
              </w:rPr>
              <w:t>15%</w:t>
            </w:r>
          </w:p>
        </w:tc>
        <w:tc>
          <w:tcPr>
            <w:tcW w:type="dxa" w:w="5050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宋体" w:hint="eastAsia"/>
                <w:b w:val="0"/>
                <w:sz w:val="16"/>
                <w:lang w:eastAsia="zh-CN"/>
              </w:rPr>
              <w:t>译文术语、缩略语、数字、单位和逻辑关系准确，长难句拆分与重组合理。</w:t>
            </w:r>
          </w:p>
        </w:tc>
        <w:tc>
          <w:tcPr>
            <w:tcW w:type="dxa" w:w="1550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宋体" w:hint="eastAsia"/>
                <w:b w:val="0"/>
                <w:sz w:val="16"/>
                <w:lang w:eastAsia="zh-CN"/>
              </w:rPr>
              <w:t>目标 1.1，1.5，2.2，3.1</w:t>
            </w:r>
          </w:p>
        </w:tc>
      </w:tr>
      <w:tr>
        <w:trPr>
          <w:cantSplit/>
        </w:trPr>
        <w:tc>
          <w:tcPr>
            <w:tcW w:type="dxa" w:w="1600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宋体" w:hint="eastAsia"/>
                <w:b w:val="0"/>
                <w:sz w:val="16"/>
                <w:lang w:eastAsia="zh-CN"/>
              </w:rPr>
              <w:t>机械/装备技术翻译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宋体" w:hint="eastAsia"/>
                <w:b w:val="0"/>
                <w:sz w:val="16"/>
                <w:lang w:eastAsia="zh-CN"/>
              </w:rPr>
              <w:t>20%</w:t>
            </w:r>
          </w:p>
        </w:tc>
        <w:tc>
          <w:tcPr>
            <w:tcW w:type="dxa" w:w="5050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宋体" w:hint="eastAsia"/>
                <w:b w:val="0"/>
                <w:sz w:val="16"/>
                <w:lang w:eastAsia="zh-CN"/>
              </w:rPr>
              <w:t>能够准确翻译部件、性能、工艺与系统关系，中文/英文表达符合工程语体。</w:t>
            </w:r>
          </w:p>
        </w:tc>
        <w:tc>
          <w:tcPr>
            <w:tcW w:type="dxa" w:w="1550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宋体" w:hint="eastAsia"/>
                <w:b w:val="0"/>
                <w:sz w:val="16"/>
                <w:lang w:eastAsia="zh-CN"/>
              </w:rPr>
              <w:t>目标 1.2，1.3，2.3，3.2</w:t>
            </w:r>
          </w:p>
        </w:tc>
      </w:tr>
      <w:tr>
        <w:trPr>
          <w:cantSplit/>
        </w:trPr>
        <w:tc>
          <w:tcPr>
            <w:tcW w:type="dxa" w:w="1600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宋体" w:hint="eastAsia"/>
                <w:b w:val="0"/>
                <w:sz w:val="16"/>
                <w:lang w:eastAsia="zh-CN"/>
              </w:rPr>
              <w:t>手册、标准与排故写作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宋体" w:hint="eastAsia"/>
                <w:b w:val="0"/>
                <w:sz w:val="16"/>
                <w:lang w:eastAsia="zh-CN"/>
              </w:rPr>
              <w:t>20%</w:t>
            </w:r>
          </w:p>
        </w:tc>
        <w:tc>
          <w:tcPr>
            <w:tcW w:type="dxa" w:w="5050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宋体" w:hint="eastAsia"/>
                <w:b w:val="0"/>
                <w:sz w:val="16"/>
                <w:lang w:eastAsia="zh-CN"/>
              </w:rPr>
              <w:t>操作卡、故障记录或安全说明结构清楚，条件、步骤、警示和责任边界准确。</w:t>
            </w:r>
          </w:p>
        </w:tc>
        <w:tc>
          <w:tcPr>
            <w:tcW w:type="dxa" w:w="1550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宋体" w:hint="eastAsia"/>
                <w:b w:val="0"/>
                <w:sz w:val="16"/>
                <w:lang w:eastAsia="zh-CN"/>
              </w:rPr>
              <w:t>目标 1.4，2.4，3.3</w:t>
            </w:r>
          </w:p>
        </w:tc>
      </w:tr>
      <w:tr>
        <w:trPr>
          <w:cantSplit/>
        </w:trPr>
        <w:tc>
          <w:tcPr>
            <w:tcW w:type="dxa" w:w="1600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宋体" w:hint="eastAsia"/>
                <w:b w:val="0"/>
                <w:sz w:val="16"/>
                <w:lang w:eastAsia="zh-CN"/>
              </w:rPr>
              <w:t>摘要、图表与技术报告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宋体" w:hint="eastAsia"/>
                <w:b w:val="0"/>
                <w:sz w:val="16"/>
                <w:lang w:eastAsia="zh-CN"/>
              </w:rPr>
              <w:t>20%</w:t>
            </w:r>
          </w:p>
        </w:tc>
        <w:tc>
          <w:tcPr>
            <w:tcW w:type="dxa" w:w="5050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宋体" w:hint="eastAsia"/>
                <w:b w:val="0"/>
                <w:sz w:val="16"/>
                <w:lang w:eastAsia="zh-CN"/>
              </w:rPr>
              <w:t>标题、摘要、关键词、图表说明或技术简介完整，信息选择、时态和逻辑组织合理。</w:t>
            </w:r>
          </w:p>
        </w:tc>
        <w:tc>
          <w:tcPr>
            <w:tcW w:type="dxa" w:w="1550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宋体" w:hint="eastAsia"/>
                <w:b w:val="0"/>
                <w:sz w:val="16"/>
                <w:lang w:eastAsia="zh-CN"/>
              </w:rPr>
              <w:t>目标 1.6，2.5，3.4</w:t>
            </w:r>
          </w:p>
        </w:tc>
      </w:tr>
      <w:tr>
        <w:trPr>
          <w:cantSplit/>
        </w:trPr>
        <w:tc>
          <w:tcPr>
            <w:tcW w:type="dxa" w:w="1600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宋体" w:hint="eastAsia"/>
                <w:b w:val="0"/>
                <w:sz w:val="16"/>
                <w:lang w:eastAsia="zh-CN"/>
              </w:rPr>
              <w:t>技术邮件与跨文化表达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宋体" w:hint="eastAsia"/>
                <w:b w:val="0"/>
                <w:sz w:val="16"/>
                <w:lang w:eastAsia="zh-CN"/>
              </w:rPr>
              <w:t>10%</w:t>
            </w:r>
          </w:p>
        </w:tc>
        <w:tc>
          <w:tcPr>
            <w:tcW w:type="dxa" w:w="5050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宋体" w:hint="eastAsia"/>
                <w:b w:val="0"/>
                <w:sz w:val="16"/>
                <w:lang w:eastAsia="zh-CN"/>
              </w:rPr>
              <w:t>主题、背景、问题、请求和附件说明明确，语气专业礼貌，能够有效澄清问题。</w:t>
            </w:r>
          </w:p>
        </w:tc>
        <w:tc>
          <w:tcPr>
            <w:tcW w:type="dxa" w:w="1550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宋体" w:hint="eastAsia"/>
                <w:b w:val="0"/>
                <w:sz w:val="16"/>
                <w:lang w:eastAsia="zh-CN"/>
              </w:rPr>
              <w:t>目标 1.6，2.6，3.5</w:t>
            </w:r>
          </w:p>
        </w:tc>
      </w:tr>
      <w:tr>
        <w:trPr>
          <w:cantSplit/>
        </w:trPr>
        <w:tc>
          <w:tcPr>
            <w:tcW w:type="dxa" w:w="1600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宋体" w:hint="eastAsia"/>
                <w:b w:val="0"/>
                <w:sz w:val="16"/>
                <w:lang w:eastAsia="zh-CN"/>
              </w:rPr>
              <w:t>AI辅助后编辑与核验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宋体" w:hint="eastAsia"/>
                <w:b w:val="0"/>
                <w:sz w:val="16"/>
                <w:lang w:eastAsia="zh-CN"/>
              </w:rPr>
              <w:t>15%</w:t>
            </w:r>
          </w:p>
        </w:tc>
        <w:tc>
          <w:tcPr>
            <w:tcW w:type="dxa" w:w="5050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宋体" w:hint="eastAsia"/>
                <w:b w:val="0"/>
                <w:sz w:val="16"/>
                <w:lang w:eastAsia="zh-CN"/>
              </w:rPr>
              <w:t>保留工具使用记录，能够发现并修正术语、数字、否定、逻辑和虚构来源错误，终稿责任明确。</w:t>
            </w:r>
          </w:p>
        </w:tc>
        <w:tc>
          <w:tcPr>
            <w:tcW w:type="dxa" w:w="1550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宋体" w:hint="eastAsia"/>
                <w:b w:val="0"/>
                <w:sz w:val="16"/>
                <w:lang w:eastAsia="zh-CN"/>
              </w:rPr>
              <w:t>目标 2.6，3.4，3.6</w:t>
            </w:r>
          </w:p>
        </w:tc>
      </w:tr>
      <w:tr>
        <w:tc>
          <w:tcPr>
            <w:tcW w:type="dxa" w:w="1600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宋体" w:hint="eastAsia"/>
                <w:b/>
                <w:sz w:val="16"/>
                <w:lang w:eastAsia="zh-CN"/>
              </w:rPr>
              <w:t>合计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宋体" w:hint="eastAsia"/>
                <w:b/>
                <w:sz w:val="16"/>
                <w:lang w:eastAsia="zh-CN"/>
              </w:rPr>
              <w:t>100%</w:t>
            </w:r>
          </w:p>
        </w:tc>
        <w:tc>
          <w:tcPr>
            <w:tcW w:type="dxa" w:w="5050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宋体" w:hint="eastAsia"/>
                <w:b/>
                <w:sz w:val="16"/>
                <w:lang w:eastAsia="zh-CN"/>
              </w:rPr>
            </w:r>
          </w:p>
        </w:tc>
        <w:tc>
          <w:tcPr>
            <w:tcW w:type="dxa" w:w="1550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宋体" w:hint="eastAsia"/>
                <w:b/>
                <w:sz w:val="16"/>
                <w:lang w:eastAsia="zh-CN"/>
              </w:rPr>
            </w:r>
          </w:p>
        </w:tc>
      </w:tr>
    </w:tbl>
    <w:p/>
    <w:p>
      <w:pPr>
        <w:keepNext/>
        <w:spacing w:before="80" w:after="40"/>
      </w:pPr>
      <w:r>
        <w:rPr>
          <w:rFonts w:ascii="Times New Roman" w:hAnsi="Times New Roman" w:cs="Times New Roman" w:eastAsia="宋体" w:hint="eastAsia"/>
          <w:b/>
          <w:sz w:val="24"/>
          <w:lang w:eastAsia="zh-CN"/>
        </w:rPr>
        <w:t>（4）综合英文技术沟通项目评分标准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600"/>
        <w:gridCol w:w="850"/>
        <w:gridCol w:w="5050"/>
        <w:gridCol w:w="1550"/>
      </w:tblGrid>
      <w:tr>
        <w:trPr>
          <w:tblHeader w:val="true"/>
        </w:trPr>
        <w:tc>
          <w:tcPr>
            <w:tcW w:type="dxa" w:w="1600"/>
            <w:vAlign w:val="center"/>
            <w:tcMar>
              <w:top w:w="65" w:type="dxa"/>
              <w:bottom w:w="65" w:type="dxa"/>
              <w:start w:w="65" w:type="dxa"/>
              <w:end w:w="6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宋体" w:hint="eastAsia"/>
                <w:b/>
                <w:sz w:val="16"/>
                <w:lang w:eastAsia="zh-CN"/>
              </w:rPr>
              <w:t>考核内容</w:t>
            </w:r>
          </w:p>
        </w:tc>
        <w:tc>
          <w:tcPr>
            <w:tcW w:type="dxa" w:w="850"/>
            <w:vAlign w:val="center"/>
            <w:tcMar>
              <w:top w:w="65" w:type="dxa"/>
              <w:bottom w:w="65" w:type="dxa"/>
              <w:start w:w="65" w:type="dxa"/>
              <w:end w:w="6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宋体" w:hint="eastAsia"/>
                <w:b/>
                <w:sz w:val="16"/>
                <w:lang w:eastAsia="zh-CN"/>
              </w:rPr>
              <w:t>成绩占比</w:t>
            </w:r>
          </w:p>
        </w:tc>
        <w:tc>
          <w:tcPr>
            <w:tcW w:type="dxa" w:w="5050"/>
            <w:vAlign w:val="center"/>
            <w:tcMar>
              <w:top w:w="65" w:type="dxa"/>
              <w:bottom w:w="65" w:type="dxa"/>
              <w:start w:w="65" w:type="dxa"/>
              <w:end w:w="6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宋体" w:hint="eastAsia"/>
                <w:b/>
                <w:sz w:val="16"/>
                <w:lang w:eastAsia="zh-CN"/>
              </w:rPr>
              <w:t>考核目标与评分要求</w:t>
            </w:r>
          </w:p>
        </w:tc>
        <w:tc>
          <w:tcPr>
            <w:tcW w:type="dxa" w:w="1550"/>
            <w:vAlign w:val="center"/>
            <w:tcMar>
              <w:top w:w="65" w:type="dxa"/>
              <w:bottom w:w="65" w:type="dxa"/>
              <w:start w:w="65" w:type="dxa"/>
              <w:end w:w="6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宋体" w:hint="eastAsia"/>
                <w:b/>
                <w:sz w:val="16"/>
                <w:lang w:eastAsia="zh-CN"/>
              </w:rPr>
              <w:t>课程目标</w:t>
            </w:r>
          </w:p>
        </w:tc>
      </w:tr>
      <w:tr>
        <w:trPr>
          <w:cantSplit/>
        </w:trPr>
        <w:tc>
          <w:tcPr>
            <w:tcW w:type="dxa" w:w="1600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宋体" w:hint="eastAsia"/>
                <w:b w:val="0"/>
                <w:sz w:val="16"/>
                <w:lang w:eastAsia="zh-CN"/>
              </w:rPr>
              <w:t>主题与可靠来源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宋体" w:hint="eastAsia"/>
                <w:b w:val="0"/>
                <w:sz w:val="16"/>
                <w:lang w:eastAsia="zh-CN"/>
              </w:rPr>
              <w:t>15%</w:t>
            </w:r>
          </w:p>
        </w:tc>
        <w:tc>
          <w:tcPr>
            <w:tcW w:type="dxa" w:w="5050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宋体" w:hint="eastAsia"/>
                <w:b w:val="0"/>
                <w:sz w:val="16"/>
                <w:lang w:eastAsia="zh-CN"/>
              </w:rPr>
              <w:t>选择数控、机器人、增材制造、数字孪生、智能产线或预测性维护主题；中英文来源真实、相关、版本清楚。</w:t>
            </w:r>
          </w:p>
        </w:tc>
        <w:tc>
          <w:tcPr>
            <w:tcW w:type="dxa" w:w="1550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宋体" w:hint="eastAsia"/>
                <w:b w:val="0"/>
                <w:sz w:val="16"/>
                <w:lang w:eastAsia="zh-CN"/>
              </w:rPr>
              <w:t>目标 2.5，3.4，3.6</w:t>
            </w:r>
          </w:p>
        </w:tc>
      </w:tr>
      <w:tr>
        <w:trPr>
          <w:cantSplit/>
        </w:trPr>
        <w:tc>
          <w:tcPr>
            <w:tcW w:type="dxa" w:w="1600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宋体" w:hint="eastAsia"/>
                <w:b w:val="0"/>
                <w:sz w:val="16"/>
                <w:lang w:eastAsia="zh-CN"/>
              </w:rPr>
              <w:t>双语术语库与阅读证据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宋体" w:hint="eastAsia"/>
                <w:b w:val="0"/>
                <w:sz w:val="16"/>
                <w:lang w:eastAsia="zh-CN"/>
              </w:rPr>
              <w:t>15%</w:t>
            </w:r>
          </w:p>
        </w:tc>
        <w:tc>
          <w:tcPr>
            <w:tcW w:type="dxa" w:w="5050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宋体" w:hint="eastAsia"/>
                <w:b w:val="0"/>
                <w:sz w:val="16"/>
                <w:lang w:eastAsia="zh-CN"/>
              </w:rPr>
              <w:t>术语表一致、定义和语境准确；关键事实、参数和结论能够定位到原文或图表。</w:t>
            </w:r>
          </w:p>
        </w:tc>
        <w:tc>
          <w:tcPr>
            <w:tcW w:type="dxa" w:w="1550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宋体" w:hint="eastAsia"/>
                <w:b w:val="0"/>
                <w:sz w:val="16"/>
                <w:lang w:eastAsia="zh-CN"/>
              </w:rPr>
              <w:t>目标 2.1，2.2，3.1</w:t>
            </w:r>
          </w:p>
        </w:tc>
      </w:tr>
      <w:tr>
        <w:trPr>
          <w:cantSplit/>
        </w:trPr>
        <w:tc>
          <w:tcPr>
            <w:tcW w:type="dxa" w:w="1600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宋体" w:hint="eastAsia"/>
                <w:b w:val="0"/>
                <w:sz w:val="16"/>
                <w:lang w:eastAsia="zh-CN"/>
              </w:rPr>
              <w:t>技术系统/过程说明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宋体" w:hint="eastAsia"/>
                <w:b w:val="0"/>
                <w:sz w:val="16"/>
                <w:lang w:eastAsia="zh-CN"/>
              </w:rPr>
              <w:t>20%</w:t>
            </w:r>
          </w:p>
        </w:tc>
        <w:tc>
          <w:tcPr>
            <w:tcW w:type="dxa" w:w="5050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宋体" w:hint="eastAsia"/>
                <w:b w:val="0"/>
                <w:sz w:val="16"/>
                <w:lang w:eastAsia="zh-CN"/>
              </w:rPr>
              <w:t>能够用英文或中英双语说明对象、组成、工作过程、接口、性能、问题与改进，系统关系清楚。</w:t>
            </w:r>
          </w:p>
        </w:tc>
        <w:tc>
          <w:tcPr>
            <w:tcW w:type="dxa" w:w="1550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宋体" w:hint="eastAsia"/>
                <w:b w:val="0"/>
                <w:sz w:val="16"/>
                <w:lang w:eastAsia="zh-CN"/>
              </w:rPr>
              <w:t>目标 1.2—1.4，2.3，2.4，3.2</w:t>
            </w:r>
          </w:p>
        </w:tc>
      </w:tr>
      <w:tr>
        <w:trPr>
          <w:cantSplit/>
        </w:trPr>
        <w:tc>
          <w:tcPr>
            <w:tcW w:type="dxa" w:w="1600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宋体" w:hint="eastAsia"/>
                <w:b w:val="0"/>
                <w:sz w:val="16"/>
                <w:lang w:eastAsia="zh-CN"/>
              </w:rPr>
              <w:t>技术文档与翻译质量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宋体" w:hint="eastAsia"/>
                <w:b w:val="0"/>
                <w:sz w:val="16"/>
                <w:lang w:eastAsia="zh-CN"/>
              </w:rPr>
              <w:t>20%</w:t>
            </w:r>
          </w:p>
        </w:tc>
        <w:tc>
          <w:tcPr>
            <w:tcW w:type="dxa" w:w="5050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宋体" w:hint="eastAsia"/>
                <w:b w:val="0"/>
                <w:sz w:val="16"/>
                <w:lang w:eastAsia="zh-CN"/>
              </w:rPr>
              <w:t>技术简介、摘要、图表说明、操作/安全/排故片段结构规范，翻译准确、简洁、一致。</w:t>
            </w:r>
          </w:p>
        </w:tc>
        <w:tc>
          <w:tcPr>
            <w:tcW w:type="dxa" w:w="1550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宋体" w:hint="eastAsia"/>
                <w:b w:val="0"/>
                <w:sz w:val="16"/>
                <w:lang w:eastAsia="zh-CN"/>
              </w:rPr>
              <w:t>目标 1.5，1.6，2.4—2.6，3.3</w:t>
            </w:r>
          </w:p>
        </w:tc>
      </w:tr>
      <w:tr>
        <w:trPr>
          <w:cantSplit/>
        </w:trPr>
        <w:tc>
          <w:tcPr>
            <w:tcW w:type="dxa" w:w="1600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宋体" w:hint="eastAsia"/>
                <w:b w:val="0"/>
                <w:sz w:val="16"/>
                <w:lang w:eastAsia="zh-CN"/>
              </w:rPr>
              <w:t>英文/双语汇报与问答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宋体" w:hint="eastAsia"/>
                <w:b w:val="0"/>
                <w:sz w:val="16"/>
                <w:lang w:eastAsia="zh-CN"/>
              </w:rPr>
              <w:t>20%</w:t>
            </w:r>
          </w:p>
        </w:tc>
        <w:tc>
          <w:tcPr>
            <w:tcW w:type="dxa" w:w="5050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宋体" w:hint="eastAsia"/>
                <w:b w:val="0"/>
                <w:sz w:val="16"/>
                <w:lang w:eastAsia="zh-CN"/>
              </w:rPr>
              <w:t>演示结构清楚，图表有效，发音和表达可理解；能够回答技术问题、澄清信息并说明局限。</w:t>
            </w:r>
          </w:p>
        </w:tc>
        <w:tc>
          <w:tcPr>
            <w:tcW w:type="dxa" w:w="1550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宋体" w:hint="eastAsia"/>
                <w:b w:val="0"/>
                <w:sz w:val="16"/>
                <w:lang w:eastAsia="zh-CN"/>
              </w:rPr>
              <w:t>目标 2.6，3.5，3.6</w:t>
            </w:r>
          </w:p>
        </w:tc>
      </w:tr>
      <w:tr>
        <w:trPr>
          <w:cantSplit/>
        </w:trPr>
        <w:tc>
          <w:tcPr>
            <w:tcW w:type="dxa" w:w="1600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宋体" w:hint="eastAsia"/>
                <w:b w:val="0"/>
                <w:sz w:val="16"/>
                <w:lang w:eastAsia="zh-CN"/>
              </w:rPr>
              <w:t>团队协作、版本与诚信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宋体" w:hint="eastAsia"/>
                <w:b w:val="0"/>
                <w:sz w:val="16"/>
                <w:lang w:eastAsia="zh-CN"/>
              </w:rPr>
              <w:t>10%</w:t>
            </w:r>
          </w:p>
        </w:tc>
        <w:tc>
          <w:tcPr>
            <w:tcW w:type="dxa" w:w="5050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宋体" w:hint="eastAsia"/>
                <w:b w:val="0"/>
                <w:sz w:val="16"/>
                <w:lang w:eastAsia="zh-CN"/>
              </w:rPr>
              <w:t>分工、版本、引用和工具/AI使用记录完整，个人贡献与现场解释一致。</w:t>
            </w:r>
          </w:p>
        </w:tc>
        <w:tc>
          <w:tcPr>
            <w:tcW w:type="dxa" w:w="1550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宋体" w:hint="eastAsia"/>
                <w:b w:val="0"/>
                <w:sz w:val="16"/>
                <w:lang w:eastAsia="zh-CN"/>
              </w:rPr>
              <w:t>目标 3.4，3.5，3.6</w:t>
            </w:r>
          </w:p>
        </w:tc>
      </w:tr>
      <w:tr>
        <w:tc>
          <w:tcPr>
            <w:tcW w:type="dxa" w:w="1600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宋体" w:hint="eastAsia"/>
                <w:b/>
                <w:sz w:val="16"/>
                <w:lang w:eastAsia="zh-CN"/>
              </w:rPr>
              <w:t>合计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宋体" w:hint="eastAsia"/>
                <w:b/>
                <w:sz w:val="16"/>
                <w:lang w:eastAsia="zh-CN"/>
              </w:rPr>
              <w:t>100%</w:t>
            </w:r>
          </w:p>
        </w:tc>
        <w:tc>
          <w:tcPr>
            <w:tcW w:type="dxa" w:w="5050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宋体" w:hint="eastAsia"/>
                <w:b/>
                <w:sz w:val="16"/>
                <w:lang w:eastAsia="zh-CN"/>
              </w:rPr>
            </w:r>
          </w:p>
        </w:tc>
        <w:tc>
          <w:tcPr>
            <w:tcW w:type="dxa" w:w="1550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宋体" w:hint="eastAsia"/>
                <w:b/>
                <w:sz w:val="16"/>
                <w:lang w:eastAsia="zh-CN"/>
              </w:rPr>
            </w:r>
          </w:p>
        </w:tc>
      </w:tr>
    </w:tbl>
    <w:p/>
    <w:p>
      <w:pPr>
        <w:keepNext/>
        <w:spacing w:before="140" w:after="60"/>
      </w:pPr>
      <w:r>
        <w:rPr>
          <w:rFonts w:ascii="Times New Roman" w:hAnsi="Times New Roman" w:cs="Times New Roman" w:eastAsia="黑体" w:hint="eastAsia"/>
          <w:b/>
          <w:sz w:val="28"/>
          <w:lang w:eastAsia="zh-CN"/>
        </w:rPr>
        <w:t>五、参考书目及学习资料</w:t>
      </w:r>
    </w:p>
    <w:p>
      <w:pPr>
        <w:keepNext/>
        <w:spacing w:before="80" w:after="40"/>
      </w:pPr>
      <w:r>
        <w:rPr>
          <w:rFonts w:ascii="Times New Roman" w:hAnsi="Times New Roman" w:cs="Times New Roman" w:eastAsia="宋体" w:hint="eastAsia"/>
          <w:b/>
          <w:sz w:val="24"/>
          <w:lang w:eastAsia="zh-CN"/>
        </w:rPr>
        <w:t>（一）选用教材</w:t>
      </w:r>
    </w:p>
    <w:p>
      <w:pPr>
        <w:spacing w:before="0" w:after="0" w:line="293" w:lineRule="auto"/>
      </w:pPr>
      <w:r>
        <w:rPr>
          <w:rFonts w:ascii="Times New Roman" w:hAnsi="Times New Roman" w:cs="Times New Roman" w:eastAsia="宋体" w:hint="eastAsia"/>
          <w:b w:val="0"/>
          <w:sz w:val="20"/>
          <w:lang w:eastAsia="zh-CN"/>
        </w:rPr>
        <w:t>沈言锦, 彭旻珏, 易剑英. 机械专业英语（第2版）[M]. 北京：机械工业出版社，2024. ISBN 9787111724070</w:t>
      </w:r>
    </w:p>
    <w:p>
      <w:pPr>
        <w:keepNext/>
        <w:spacing w:before="80" w:after="40"/>
      </w:pPr>
      <w:r>
        <w:rPr>
          <w:rFonts w:ascii="Times New Roman" w:hAnsi="Times New Roman" w:cs="Times New Roman" w:eastAsia="宋体" w:hint="eastAsia"/>
          <w:b/>
          <w:sz w:val="24"/>
          <w:lang w:eastAsia="zh-CN"/>
        </w:rPr>
        <w:t>（二）学习资料</w:t>
      </w:r>
    </w:p>
    <w:p>
      <w:pPr>
        <w:spacing w:before="0" w:after="0" w:line="293" w:lineRule="auto"/>
      </w:pPr>
      <w:r>
        <w:rPr>
          <w:rFonts w:ascii="Times New Roman" w:hAnsi="Times New Roman" w:cs="Times New Roman" w:eastAsia="宋体" w:hint="eastAsia"/>
          <w:b w:val="0"/>
          <w:sz w:val="19"/>
          <w:lang w:eastAsia="zh-CN"/>
        </w:rPr>
        <w:t>[1] 张强华, 司爱侠. 电气工程专业英语实用教程（第4版）[M]. 北京：清华大学出版社，2024. ISBN 9787302667384。</w:t>
      </w:r>
    </w:p>
    <w:p>
      <w:pPr>
        <w:spacing w:before="0" w:after="0" w:line="293" w:lineRule="auto"/>
      </w:pPr>
      <w:r>
        <w:rPr>
          <w:rFonts w:ascii="Times New Roman" w:hAnsi="Times New Roman" w:cs="Times New Roman" w:eastAsia="宋体" w:hint="eastAsia"/>
          <w:b w:val="0"/>
          <w:sz w:val="19"/>
          <w:lang w:eastAsia="zh-CN"/>
        </w:rPr>
        <w:t>[2] 钟静, 熊江, 冯宗玺, 闫东方, 吴愚. 计算机专业英语[M]. 北京：清华大学出版社，2022. ISBN 9787302614135。</w:t>
      </w:r>
    </w:p>
    <w:p>
      <w:pPr>
        <w:spacing w:before="0" w:after="0" w:line="293" w:lineRule="auto"/>
      </w:pPr>
      <w:r>
        <w:rPr>
          <w:rFonts w:ascii="Times New Roman" w:hAnsi="Times New Roman" w:cs="Times New Roman" w:eastAsia="宋体" w:hint="eastAsia"/>
          <w:b w:val="0"/>
          <w:sz w:val="19"/>
          <w:lang w:eastAsia="zh-CN"/>
        </w:rPr>
        <w:t>[3] 周济, 李培根, 赵继. 智能制造导论（第2版）[M]. 北京：高等教育出版社，2024. ISBN 9787040620771。</w:t>
      </w:r>
    </w:p>
    <w:p>
      <w:pPr>
        <w:spacing w:before="0" w:after="0" w:line="293" w:lineRule="auto"/>
      </w:pPr>
      <w:r>
        <w:rPr>
          <w:rFonts w:ascii="Times New Roman" w:hAnsi="Times New Roman" w:cs="Times New Roman" w:eastAsia="宋体" w:hint="eastAsia"/>
          <w:b w:val="0"/>
          <w:sz w:val="19"/>
          <w:lang w:eastAsia="zh-CN"/>
        </w:rPr>
        <w:t>[4] 刘敏. 智能制造：理念、系统与建模方法（第3版）[M]. 北京：清华大学出版社，2025. ISBN 9787302690146。</w:t>
      </w:r>
    </w:p>
    <w:p>
      <w:pPr>
        <w:spacing w:before="180"/>
      </w:pPr>
      <w:r>
        <w:rPr>
          <w:rFonts w:ascii="Times New Roman" w:hAnsi="Times New Roman" w:cs="Times New Roman" w:eastAsia="宋体" w:hint="eastAsia"/>
          <w:b w:val="0"/>
          <w:sz w:val="21"/>
          <w:lang w:eastAsia="zh-CN"/>
        </w:rPr>
        <w:t xml:space="preserve">制定人：　　　　　　　　审定人：　　　　　　　　批准人：　　　　　　　　</w:t>
      </w:r>
    </w:p>
    <w:p>
      <w:pPr>
        <w:jc w:val="center"/>
      </w:pPr>
      <w:r>
        <w:rPr>
          <w:rFonts w:ascii="Times New Roman" w:hAnsi="Times New Roman" w:cs="Times New Roman" w:eastAsia="宋体" w:hint="eastAsia"/>
          <w:b w:val="0"/>
          <w:sz w:val="21"/>
          <w:lang w:eastAsia="zh-CN"/>
        </w:rPr>
        <w:t>2026年9月</w:t>
      </w:r>
    </w:p>
    <w:sectPr w:rsidR="00FC693F" w:rsidRPr="0006063C" w:rsidSect="00034616">
      <w:footerReference w:type="default" r:id="rId9"/>
      <w:pgSz w:w="11906" w:h="16838"/>
      <w:pgMar w:top="1417" w:right="1417" w:bottom="1417" w:left="1417" w:header="850" w:footer="99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专业英语（智能制造）课程教学大纲</dc:title>
  <dc:subject/>
  <dc:creator/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