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DECD7">
      <w:pPr>
        <w:spacing w:after="160"/>
        <w:jc w:val="center"/>
      </w:pPr>
      <w:r>
        <w:rPr>
          <w:rFonts w:ascii="Times New Roman" w:hAnsi="Times New Roman" w:eastAsia="黑体"/>
          <w:b/>
          <w:sz w:val="32"/>
        </w:rPr>
        <w:t>《程序设计基础（C&amp;C++）Ⅰ》课程教学大纲</w:t>
      </w:r>
    </w:p>
    <w:p w14:paraId="390F1C39">
      <w:pPr>
        <w:keepNext/>
        <w:spacing w:before="80" w:after="60"/>
        <w:jc w:val="left"/>
      </w:pPr>
      <w:r>
        <w:rPr>
          <w:rFonts w:ascii="Times New Roman" w:hAnsi="Times New Roman" w:eastAsia="黑体"/>
          <w:b/>
          <w:sz w:val="28"/>
        </w:rPr>
        <w:t>一、课程基本信息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1134"/>
        <w:gridCol w:w="964"/>
        <w:gridCol w:w="1134"/>
        <w:gridCol w:w="1304"/>
        <w:gridCol w:w="964"/>
        <w:gridCol w:w="1134"/>
        <w:gridCol w:w="1191"/>
      </w:tblGrid>
      <w:tr w14:paraId="05BE9F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</w:tcPr>
          <w:p w14:paraId="28DAECBB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课程名称（中英文）</w:t>
            </w:r>
          </w:p>
        </w:tc>
        <w:tc>
          <w:tcPr>
            <w:tcW w:w="1191" w:type="dxa"/>
            <w:gridSpan w:val="7"/>
          </w:tcPr>
          <w:p w14:paraId="31676A0B">
            <w:pPr>
              <w:spacing w:after="0" w:line="285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程序设计基础（C&amp;C++）Ⅰ  Fundamentals of Programming (C &amp; C++) I</w:t>
            </w:r>
          </w:p>
        </w:tc>
      </w:tr>
      <w:tr w14:paraId="36D551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</w:tcPr>
          <w:p w14:paraId="14FED3AC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课程代码</w:t>
            </w:r>
          </w:p>
        </w:tc>
        <w:tc>
          <w:tcPr>
            <w:tcW w:w="1134" w:type="dxa"/>
            <w:gridSpan w:val="3"/>
          </w:tcPr>
          <w:p w14:paraId="72227D10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25JX31801</w:t>
            </w:r>
          </w:p>
        </w:tc>
        <w:tc>
          <w:tcPr>
            <w:tcW w:w="1304" w:type="dxa"/>
          </w:tcPr>
          <w:p w14:paraId="45831E91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课程类别</w:t>
            </w:r>
          </w:p>
        </w:tc>
        <w:tc>
          <w:tcPr>
            <w:tcW w:w="1191" w:type="dxa"/>
            <w:gridSpan w:val="3"/>
          </w:tcPr>
          <w:p w14:paraId="0527FCD0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学科基础类</w:t>
            </w:r>
          </w:p>
        </w:tc>
      </w:tr>
      <w:tr w14:paraId="014069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</w:tcPr>
          <w:p w14:paraId="43F69772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课程性质</w:t>
            </w:r>
          </w:p>
        </w:tc>
        <w:tc>
          <w:tcPr>
            <w:tcW w:w="1134" w:type="dxa"/>
            <w:gridSpan w:val="3"/>
          </w:tcPr>
          <w:p w14:paraId="73A9672B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必修课</w:t>
            </w:r>
          </w:p>
        </w:tc>
        <w:tc>
          <w:tcPr>
            <w:tcW w:w="1304" w:type="dxa"/>
          </w:tcPr>
          <w:p w14:paraId="30B1B7ED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授课语言</w:t>
            </w:r>
          </w:p>
        </w:tc>
        <w:tc>
          <w:tcPr>
            <w:tcW w:w="1191" w:type="dxa"/>
            <w:gridSpan w:val="3"/>
          </w:tcPr>
          <w:p w14:paraId="0BC26841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中文</w:t>
            </w:r>
          </w:p>
        </w:tc>
      </w:tr>
      <w:tr w14:paraId="69BED5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</w:tcPr>
          <w:p w14:paraId="4C1EAF53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授课学期</w:t>
            </w:r>
          </w:p>
        </w:tc>
        <w:tc>
          <w:tcPr>
            <w:tcW w:w="1134" w:type="dxa"/>
            <w:gridSpan w:val="3"/>
          </w:tcPr>
          <w:p w14:paraId="7A48DBB7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第3学期</w:t>
            </w:r>
          </w:p>
        </w:tc>
        <w:tc>
          <w:tcPr>
            <w:tcW w:w="1304" w:type="dxa"/>
          </w:tcPr>
          <w:p w14:paraId="67A7E12B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学分</w:t>
            </w:r>
          </w:p>
        </w:tc>
        <w:tc>
          <w:tcPr>
            <w:tcW w:w="1191" w:type="dxa"/>
            <w:gridSpan w:val="3"/>
          </w:tcPr>
          <w:p w14:paraId="1BB92075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 w14:paraId="1779AA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gridSpan w:val="2"/>
          </w:tcPr>
          <w:p w14:paraId="17DAB64E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课程学时及分配</w:t>
            </w:r>
          </w:p>
        </w:tc>
        <w:tc>
          <w:tcPr>
            <w:tcW w:w="964" w:type="dxa"/>
          </w:tcPr>
          <w:p w14:paraId="6BA90B6F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总学时</w:t>
            </w:r>
          </w:p>
        </w:tc>
        <w:tc>
          <w:tcPr>
            <w:tcW w:w="1134" w:type="dxa"/>
          </w:tcPr>
          <w:p w14:paraId="45CC6AF8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理论</w:t>
            </w:r>
          </w:p>
        </w:tc>
        <w:tc>
          <w:tcPr>
            <w:tcW w:w="1304" w:type="dxa"/>
          </w:tcPr>
          <w:p w14:paraId="5B2E8F6C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实践</w:t>
            </w:r>
          </w:p>
        </w:tc>
        <w:tc>
          <w:tcPr>
            <w:tcW w:w="964" w:type="dxa"/>
          </w:tcPr>
          <w:p w14:paraId="7D99FF7F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实验</w:t>
            </w:r>
          </w:p>
        </w:tc>
        <w:tc>
          <w:tcPr>
            <w:tcW w:w="1134" w:type="dxa"/>
          </w:tcPr>
          <w:p w14:paraId="1764BD59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上机</w:t>
            </w:r>
          </w:p>
        </w:tc>
        <w:tc>
          <w:tcPr>
            <w:tcW w:w="1191" w:type="dxa"/>
          </w:tcPr>
          <w:p w14:paraId="4CAFE528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项目式</w:t>
            </w:r>
          </w:p>
        </w:tc>
      </w:tr>
      <w:tr w14:paraId="27D0B9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gridSpan w:val="2"/>
          </w:tcPr>
          <w:p w14:paraId="4C10D231">
            <w:pPr>
              <w:spacing w:after="0" w:line="270" w:lineRule="exact"/>
              <w:jc w:val="center"/>
            </w:pPr>
          </w:p>
        </w:tc>
        <w:tc>
          <w:tcPr>
            <w:tcW w:w="964" w:type="dxa"/>
          </w:tcPr>
          <w:p w14:paraId="4F3E9545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48</w:t>
            </w:r>
          </w:p>
        </w:tc>
        <w:tc>
          <w:tcPr>
            <w:tcW w:w="1134" w:type="dxa"/>
          </w:tcPr>
          <w:p w14:paraId="651EB523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w="1304" w:type="dxa"/>
          </w:tcPr>
          <w:p w14:paraId="566E683B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w="964" w:type="dxa"/>
          </w:tcPr>
          <w:p w14:paraId="6A034090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w="1134" w:type="dxa"/>
          </w:tcPr>
          <w:p w14:paraId="3899E6E7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48</w:t>
            </w:r>
          </w:p>
        </w:tc>
        <w:tc>
          <w:tcPr>
            <w:tcW w:w="1191" w:type="dxa"/>
          </w:tcPr>
          <w:p w14:paraId="00EC4EA6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</w:tr>
      <w:tr w14:paraId="60A336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</w:tcPr>
          <w:p w14:paraId="3CDE8892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适用专业</w:t>
            </w:r>
          </w:p>
        </w:tc>
        <w:tc>
          <w:tcPr>
            <w:tcW w:w="1191" w:type="dxa"/>
            <w:gridSpan w:val="7"/>
          </w:tcPr>
          <w:p w14:paraId="768530A6">
            <w:pPr>
              <w:spacing w:after="0" w:line="285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智能制造工程</w:t>
            </w:r>
          </w:p>
        </w:tc>
      </w:tr>
      <w:tr w14:paraId="274B12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</w:tcPr>
          <w:p w14:paraId="230ECE7E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授课学院</w:t>
            </w:r>
          </w:p>
        </w:tc>
        <w:tc>
          <w:tcPr>
            <w:tcW w:w="1191" w:type="dxa"/>
            <w:gridSpan w:val="7"/>
          </w:tcPr>
          <w:p w14:paraId="31E81369">
            <w:pPr>
              <w:spacing w:after="0" w:line="285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计信学院</w:t>
            </w:r>
          </w:p>
        </w:tc>
      </w:tr>
      <w:tr w14:paraId="1E8BFC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</w:tcPr>
          <w:p w14:paraId="753792CF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先修课程</w:t>
            </w:r>
          </w:p>
        </w:tc>
        <w:tc>
          <w:tcPr>
            <w:tcW w:w="1191" w:type="dxa"/>
            <w:gridSpan w:val="7"/>
          </w:tcPr>
          <w:p w14:paraId="12DDA91B">
            <w:pPr>
              <w:spacing w:after="0" w:line="285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无</w:t>
            </w:r>
          </w:p>
        </w:tc>
      </w:tr>
      <w:tr w14:paraId="28AA63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</w:tcPr>
          <w:p w14:paraId="6B776C44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后续课程</w:t>
            </w:r>
          </w:p>
        </w:tc>
        <w:tc>
          <w:tcPr>
            <w:tcW w:w="1191" w:type="dxa"/>
            <w:gridSpan w:val="7"/>
          </w:tcPr>
          <w:p w14:paraId="541249C4">
            <w:pPr>
              <w:spacing w:after="0" w:line="285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程序设计基础（C&amp;C++）Ⅱ、数据结构（C）、微机原理及接口技术</w:t>
            </w:r>
          </w:p>
        </w:tc>
      </w:tr>
      <w:tr w14:paraId="4435DC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</w:tcPr>
          <w:p w14:paraId="758060E5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课程简介</w:t>
            </w:r>
          </w:p>
        </w:tc>
        <w:tc>
          <w:tcPr>
            <w:tcW w:w="1191" w:type="dxa"/>
            <w:gridSpan w:val="7"/>
          </w:tcPr>
          <w:p w14:paraId="2775937B">
            <w:pPr>
              <w:spacing w:after="40" w:line="325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课程基本定位</w:t>
            </w:r>
            <w:r>
              <w:rPr>
                <w:rFonts w:ascii="Times New Roman" w:hAnsi="Times New Roman" w:eastAsia="宋体"/>
                <w:b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9"/>
              </w:rPr>
              <w:t>本课程是智能制造工程专业程序设计能力培养的基础课程，面向第一次系统学习程序设计的学生，以 C 语言为主要载体，建立“问题分析—算法设计—代码实现—编译调试—结果验证”的基本程序设计过程。课程重点训练数据表达、流程控制、数组与结构、指针、函数和模块化程序设计，为后续《程序设计基础（C&amp;C++）Ⅱ》《数据结构（C）》《微机原理及接口技术》等课程中的软件设计、数据处理和嵌入式程序开发奠定基础。</w:t>
            </w:r>
          </w:p>
          <w:p w14:paraId="721BF282">
            <w:pPr>
              <w:spacing w:after="40" w:line="325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核心学习结果</w:t>
            </w:r>
            <w:r>
              <w:rPr>
                <w:rFonts w:ascii="Times New Roman" w:hAnsi="Times New Roman" w:eastAsia="宋体"/>
                <w:b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9"/>
              </w:rPr>
              <w:t>通过本课程的学习，学生能够理解 C 语言程序的基本结构和执行过程，能够根据简单工程任务设计程序流程，选择恰当的数据组织方式，使用控制语句、数组、结构、指针和函数完成程序实现；能够在开发环境中完成代码编写、编译、运行和调试，分析常见语法错误、逻辑错误和运行错误，并形成规范编程、严谨验证和持续改进的基本工程习惯。</w:t>
            </w:r>
          </w:p>
          <w:p w14:paraId="7072E049">
            <w:pPr>
              <w:spacing w:after="40" w:line="325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主要教学方法</w:t>
            </w:r>
            <w:r>
              <w:rPr>
                <w:rFonts w:ascii="Times New Roman" w:hAnsi="Times New Roman" w:eastAsia="宋体"/>
                <w:b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9"/>
              </w:rPr>
              <w:t>课程以“讲授示范—课堂练习—上机实践—错误分析—任务复盘”为基本教学组织方式。知识讲解与上机操作同步进行，结合教材课堂练习、上机实验和在线 OJ 练习形成递进式训练；开发环境以 Visual Studio Code（VS Code）为主要示例，同时强调编译、运行、调试和程序验证方法的可迁移性。</w:t>
            </w:r>
          </w:p>
        </w:tc>
      </w:tr>
      <w:tr w14:paraId="62FDC2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</w:tcPr>
          <w:p w14:paraId="421481F4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大纲更新时间</w:t>
            </w:r>
          </w:p>
        </w:tc>
        <w:tc>
          <w:tcPr>
            <w:tcW w:w="1191" w:type="dxa"/>
            <w:gridSpan w:val="7"/>
          </w:tcPr>
          <w:p w14:paraId="118FFA1A">
            <w:pPr>
              <w:spacing w:after="0" w:line="285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2025年9月</w:t>
            </w:r>
          </w:p>
        </w:tc>
      </w:tr>
    </w:tbl>
    <w:p w14:paraId="300EC057"/>
    <w:p w14:paraId="23A86594">
      <w:pPr>
        <w:keepNext/>
        <w:spacing w:before="80" w:after="60"/>
        <w:jc w:val="left"/>
      </w:pPr>
      <w:r>
        <w:rPr>
          <w:rFonts w:ascii="Times New Roman" w:hAnsi="Times New Roman" w:eastAsia="黑体"/>
          <w:b/>
          <w:sz w:val="28"/>
        </w:rPr>
        <w:t>二、课程目标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4706"/>
        <w:gridCol w:w="3685"/>
      </w:tblGrid>
      <w:tr w14:paraId="5DD383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64" w:type="dxa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28594DCC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课程总目标</w:t>
            </w:r>
          </w:p>
        </w:tc>
        <w:tc>
          <w:tcPr>
            <w:tcW w:w="4706" w:type="dxa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6AB241E9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课程子目标（参考学校定位、培养目标、毕业要求）</w:t>
            </w:r>
          </w:p>
        </w:tc>
        <w:tc>
          <w:tcPr>
            <w:tcW w:w="3685" w:type="dxa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551AAF8D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达成方法</w:t>
            </w:r>
          </w:p>
        </w:tc>
      </w:tr>
      <w:tr w14:paraId="5F8F04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vMerge w:val="restart"/>
          </w:tcPr>
          <w:p w14:paraId="70ECBEEC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1.知识</w:t>
            </w:r>
          </w:p>
        </w:tc>
        <w:tc>
          <w:tcPr>
            <w:tcW w:w="4706" w:type="dxa"/>
          </w:tcPr>
          <w:p w14:paraId="5684BD05">
            <w:pPr>
              <w:spacing w:after="0" w:line="27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1.1 了解本课程知识体系及其与后续课程的关系，理解程序设计在智能制造工程学习中的基础作用；掌握课程学习要求、成绩评定规则与课堂规范；理解程序设计语言的发展、软件开发基本过程、算法的常用表示形式和 C 语言程序的基本组成，掌握程序编辑、编译、链接、运行和调试的基本过程。</w:t>
            </w:r>
          </w:p>
        </w:tc>
        <w:tc>
          <w:tcPr>
            <w:tcW w:w="3685" w:type="dxa"/>
          </w:tcPr>
          <w:p w14:paraId="4CEB2FDF">
            <w:pPr>
              <w:spacing w:after="0" w:line="27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通过课程导入和知识框架图说明课程内容与后续课程的衔接；结合教材第1章演示算法表示、源程序编写、编译运行与错误定位全过程；解读学习要求、考核方式和课堂规范。</w:t>
            </w:r>
          </w:p>
        </w:tc>
      </w:tr>
      <w:tr w14:paraId="48A0B2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Merge w:val="continue"/>
          </w:tcPr>
          <w:p w14:paraId="486CD460"/>
        </w:tc>
        <w:tc>
          <w:tcPr>
            <w:tcW w:w="4706" w:type="dxa"/>
          </w:tcPr>
          <w:p w14:paraId="1B368A06">
            <w:pPr>
              <w:spacing w:after="0" w:line="27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1.2 掌握 C 语言基本数据类型、常量、变量、运算符、表达式、类型转换和标准输入输出方法，理解不同数据类型、运算优先级及转换规则对程序结果的影响。</w:t>
            </w:r>
          </w:p>
        </w:tc>
        <w:tc>
          <w:tcPr>
            <w:tcW w:w="3685" w:type="dxa"/>
          </w:tcPr>
          <w:p w14:paraId="3356E003">
            <w:pPr>
              <w:spacing w:after="0" w:line="27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系统讲授数据类型与表达式规则，通过不同类型混合运算、精度损失、输入输出格式等对比案例强化理解；安排短程序上机训练并要求解释运行结果。</w:t>
            </w:r>
          </w:p>
        </w:tc>
      </w:tr>
      <w:tr w14:paraId="719372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Merge w:val="continue"/>
          </w:tcPr>
          <w:p w14:paraId="308D2742"/>
        </w:tc>
        <w:tc>
          <w:tcPr>
            <w:tcW w:w="4706" w:type="dxa"/>
          </w:tcPr>
          <w:p w14:paraId="20066922">
            <w:pPr>
              <w:spacing w:after="0" w:line="27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1.3 掌握顺序、选择和循环三种基本程序结构，理解 if、switch、for、while、do-while 以及 break、continue、goto 等语句的执行逻辑、嵌套关系和适用场景。</w:t>
            </w:r>
          </w:p>
        </w:tc>
        <w:tc>
          <w:tcPr>
            <w:tcW w:w="3685" w:type="dxa"/>
          </w:tcPr>
          <w:p w14:paraId="1D1291BC">
            <w:pPr>
              <w:spacing w:after="0" w:line="27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结合流程图和执行轨迹讲解控制结构；采用“条件分析—流程设计—代码实现—边界测试”训练模式，通过分支、循环及嵌套任务强化程序流程设计能力。</w:t>
            </w:r>
          </w:p>
        </w:tc>
      </w:tr>
      <w:tr w14:paraId="2F62BB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Merge w:val="continue"/>
          </w:tcPr>
          <w:p w14:paraId="6FF117B3"/>
        </w:tc>
        <w:tc>
          <w:tcPr>
            <w:tcW w:w="4706" w:type="dxa"/>
          </w:tcPr>
          <w:p w14:paraId="1C4983D9">
            <w:pPr>
              <w:spacing w:after="0" w:line="27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1.4 掌握一维数组、二维数组、字符数组、结构及结构数组的定义、存储和使用方法，理解不同数据组织方式的特点以及数组下标、字符串结束标志等关键规则。</w:t>
            </w:r>
          </w:p>
        </w:tc>
        <w:tc>
          <w:tcPr>
            <w:tcW w:w="3685" w:type="dxa"/>
          </w:tcPr>
          <w:p w14:paraId="2AA1ED11">
            <w:pPr>
              <w:spacing w:after="0" w:line="27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通过批量数据、矩阵、字符串和学生信息等案例讲解数据组织方式；安排遍历、统计、查找和复合数据处理任务，比较数组与结构的适用场景。</w:t>
            </w:r>
          </w:p>
        </w:tc>
      </w:tr>
      <w:tr w14:paraId="438B9F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Merge w:val="continue"/>
          </w:tcPr>
          <w:p w14:paraId="3FE3C31D"/>
        </w:tc>
        <w:tc>
          <w:tcPr>
            <w:tcW w:w="4706" w:type="dxa"/>
          </w:tcPr>
          <w:p w14:paraId="75D027DC">
            <w:pPr>
              <w:spacing w:after="0" w:line="27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1.5 掌握指针的基本概念、地址与间接访问、指针运算以及指针与数组、字符串之间的关系，理解指针在数据访问中的作用、基本内存模型及典型风险。</w:t>
            </w:r>
          </w:p>
        </w:tc>
        <w:tc>
          <w:tcPr>
            <w:tcW w:w="3685" w:type="dxa"/>
          </w:tcPr>
          <w:p w14:paraId="6AA0D7B7">
            <w:pPr>
              <w:spacing w:after="0" w:line="27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借助内存示意图和逐语句跟踪演示地址、指向关系及指针运算；通过越界访问、未初始化指针和字符串指针等错误案例开展调试训练。</w:t>
            </w:r>
          </w:p>
        </w:tc>
      </w:tr>
      <w:tr w14:paraId="22258B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Merge w:val="continue"/>
          </w:tcPr>
          <w:p w14:paraId="04937739"/>
        </w:tc>
        <w:tc>
          <w:tcPr>
            <w:tcW w:w="4706" w:type="dxa"/>
          </w:tcPr>
          <w:p w14:paraId="3BD76901">
            <w:pPr>
              <w:spacing w:after="0" w:line="27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1.6 掌握函数定义与调用、参数传递、返回值、返回指针和递归函数的基本原理，理解模块化程序设计、函数接口与代码复用思想。</w:t>
            </w:r>
          </w:p>
        </w:tc>
        <w:tc>
          <w:tcPr>
            <w:tcW w:w="3685" w:type="dxa"/>
          </w:tcPr>
          <w:p w14:paraId="2654549C">
            <w:pPr>
              <w:spacing w:after="0" w:line="27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通过长程序重构演示函数分解和接口设计；对比值传递与相关数据访问方式；安排函数、递归与综合任务，训练从问题分解到模块组合的程序设计过程。</w:t>
            </w:r>
          </w:p>
        </w:tc>
      </w:tr>
      <w:tr w14:paraId="0E2158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vMerge w:val="restart"/>
          </w:tcPr>
          <w:p w14:paraId="55A64B3A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2.能力</w:t>
            </w:r>
          </w:p>
        </w:tc>
        <w:tc>
          <w:tcPr>
            <w:tcW w:w="4706" w:type="dxa"/>
          </w:tcPr>
          <w:p w14:paraId="34701712">
            <w:pPr>
              <w:spacing w:after="0" w:line="27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2.1 能够搭建基本 C 语言开发环境，独立完成程序的编辑、编译、运行和初步调试；能够依据编译器提示定位常见语法错误，并根据课程要求规划个人学习与练习任务。</w:t>
            </w:r>
          </w:p>
        </w:tc>
        <w:tc>
          <w:tcPr>
            <w:tcW w:w="3685" w:type="dxa"/>
          </w:tcPr>
          <w:p w14:paraId="222BE057">
            <w:pPr>
              <w:spacing w:after="0" w:line="27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通过环境搭建、编译运行和错误修复的连续上机任务训练工具使用；设置学习任务清单和阶段复盘，要求学生记录典型错误及修正过程。</w:t>
            </w:r>
          </w:p>
        </w:tc>
      </w:tr>
      <w:tr w14:paraId="08DA52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Merge w:val="continue"/>
          </w:tcPr>
          <w:p w14:paraId="22B6A531"/>
        </w:tc>
        <w:tc>
          <w:tcPr>
            <w:tcW w:w="4706" w:type="dxa"/>
          </w:tcPr>
          <w:p w14:paraId="3874E955">
            <w:pPr>
              <w:spacing w:after="0" w:line="27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2.2 能够根据任务的数据特征正确选择基本数据类型，完成输入、运算、类型转换和输出，能够分析精度、溢出、格式等因素对程序结果的影响。</w:t>
            </w:r>
          </w:p>
        </w:tc>
        <w:tc>
          <w:tcPr>
            <w:tcW w:w="3685" w:type="dxa"/>
          </w:tcPr>
          <w:p w14:paraId="5B66B17A">
            <w:pPr>
              <w:spacing w:after="0" w:line="27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采用小型计算任务和结果对比实验，要求学生先预测结果再运行验证；针对异常结果进行类型、精度和格式排查。</w:t>
            </w:r>
          </w:p>
        </w:tc>
      </w:tr>
      <w:tr w14:paraId="44073E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Merge w:val="continue"/>
          </w:tcPr>
          <w:p w14:paraId="559F357A"/>
        </w:tc>
        <w:tc>
          <w:tcPr>
            <w:tcW w:w="4706" w:type="dxa"/>
          </w:tcPr>
          <w:p w14:paraId="6D878983">
            <w:pPr>
              <w:spacing w:after="0" w:line="27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2.3 能够根据任务条件设计分支和循环流程，正确使用控制语句实现计数、统计、查找、迭代和简单数值计算等程序功能，并能使用测试数据检查边界条件。</w:t>
            </w:r>
          </w:p>
        </w:tc>
        <w:tc>
          <w:tcPr>
            <w:tcW w:w="3685" w:type="dxa"/>
          </w:tcPr>
          <w:p w14:paraId="6C398D41">
            <w:pPr>
              <w:spacing w:after="0" w:line="27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通过分层编程任务训练流程设计，要求绘制流程或伪代码后编码；利用典型边界测试和错误程序改写强化调试与验证。</w:t>
            </w:r>
          </w:p>
        </w:tc>
      </w:tr>
      <w:tr w14:paraId="3A8852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Merge w:val="continue"/>
          </w:tcPr>
          <w:p w14:paraId="24D798CA"/>
        </w:tc>
        <w:tc>
          <w:tcPr>
            <w:tcW w:w="4706" w:type="dxa"/>
          </w:tcPr>
          <w:p w14:paraId="141368AC">
            <w:pPr>
              <w:spacing w:after="0" w:line="27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2.4 能够根据数据特点选择数组、字符数组或结构组织数据，完成批量数据、文本数据和简单复合数据的存储、遍历、统计、查找与处理。</w:t>
            </w:r>
          </w:p>
        </w:tc>
        <w:tc>
          <w:tcPr>
            <w:tcW w:w="3685" w:type="dxa"/>
          </w:tcPr>
          <w:p w14:paraId="63D83A93">
            <w:pPr>
              <w:spacing w:after="0" w:line="27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以成绩统计、字符串处理、记录信息等任务开展上机训练；要求比较不同数据组织方案并说明选择理由。</w:t>
            </w:r>
          </w:p>
        </w:tc>
      </w:tr>
      <w:tr w14:paraId="4BB531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Merge w:val="continue"/>
          </w:tcPr>
          <w:p w14:paraId="517D26B4"/>
        </w:tc>
        <w:tc>
          <w:tcPr>
            <w:tcW w:w="4706" w:type="dxa"/>
          </w:tcPr>
          <w:p w14:paraId="7172BAC8">
            <w:pPr>
              <w:spacing w:after="0" w:line="27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2.5 能够使用指针完成数组和字符串访问，能够分析基本指针程序中的地址与指向关系，识别并修正常见指针错误。</w:t>
            </w:r>
          </w:p>
        </w:tc>
        <w:tc>
          <w:tcPr>
            <w:tcW w:w="3685" w:type="dxa"/>
          </w:tcPr>
          <w:p w14:paraId="5D4959D9">
            <w:pPr>
              <w:spacing w:after="0" w:line="27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通过地址跟踪、指针与数组等价访问、错误案例定位等任务训练；要求学生用示意图或文字说明关键指针状态。</w:t>
            </w:r>
          </w:p>
        </w:tc>
      </w:tr>
      <w:tr w14:paraId="1E1EFC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Merge w:val="continue"/>
          </w:tcPr>
          <w:p w14:paraId="061876A0"/>
        </w:tc>
        <w:tc>
          <w:tcPr>
            <w:tcW w:w="4706" w:type="dxa"/>
          </w:tcPr>
          <w:p w14:paraId="7F52144B">
            <w:pPr>
              <w:spacing w:after="0" w:line="27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2.6 能够将较长程序划分为多个函数，合理设计函数接口和参数传递方式，综合运用课程知识完成具有输入、数据处理、逻辑控制和结果输出的基础程序，并通过测试、调试和重构持续改进。</w:t>
            </w:r>
          </w:p>
        </w:tc>
        <w:tc>
          <w:tcPr>
            <w:tcW w:w="3685" w:type="dxa"/>
          </w:tcPr>
          <w:p w14:paraId="0D4F661B">
            <w:pPr>
              <w:spacing w:after="0" w:line="27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采用综合编程任务贯通函数、数组、结构、指针和控制语句；组织代码讲评与重构，要求提交测试数据、结果说明和改进记录。</w:t>
            </w:r>
          </w:p>
        </w:tc>
      </w:tr>
      <w:tr w14:paraId="589059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vMerge w:val="restart"/>
          </w:tcPr>
          <w:p w14:paraId="243FA0BC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3.素质</w:t>
            </w:r>
          </w:p>
        </w:tc>
        <w:tc>
          <w:tcPr>
            <w:tcW w:w="4706" w:type="dxa"/>
          </w:tcPr>
          <w:p w14:paraId="66FFBB47">
            <w:pPr>
              <w:spacing w:after="0" w:line="27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3.1 形成规范学习和规范编程意识，重视命名、缩进、注释、文件管理、版本留存和结果验证，养成遵守课堂与实验规范的学习习惯。</w:t>
            </w:r>
          </w:p>
        </w:tc>
        <w:tc>
          <w:tcPr>
            <w:tcW w:w="3685" w:type="dxa"/>
          </w:tcPr>
          <w:p w14:paraId="28F63062">
            <w:pPr>
              <w:spacing w:after="0" w:line="27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通过统一代码规范、提交规范和课堂过程要求进行持续训练；对典型不规范代码进行对照分析和改写。</w:t>
            </w:r>
          </w:p>
        </w:tc>
      </w:tr>
      <w:tr w14:paraId="396C83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Merge w:val="continue"/>
          </w:tcPr>
          <w:p w14:paraId="6BA826EF"/>
        </w:tc>
        <w:tc>
          <w:tcPr>
            <w:tcW w:w="4706" w:type="dxa"/>
          </w:tcPr>
          <w:p w14:paraId="5C2B9EC9">
            <w:pPr>
              <w:spacing w:after="0" w:line="27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3.2 形成严谨处理数据和计算结果的意识，能够关注数据类型、精度、单位、输入有效性和输出可解释性，养成实事求是的工程作风。</w:t>
            </w:r>
          </w:p>
        </w:tc>
        <w:tc>
          <w:tcPr>
            <w:tcW w:w="3685" w:type="dxa"/>
          </w:tcPr>
          <w:p w14:paraId="23C336F5">
            <w:pPr>
              <w:spacing w:after="0" w:line="27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通过精度损失、类型溢出和错误输入等反例讨论程序结果可信度，要求学生对计算结果进行合理性检查。</w:t>
            </w:r>
          </w:p>
        </w:tc>
      </w:tr>
      <w:tr w14:paraId="756228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Merge w:val="continue"/>
          </w:tcPr>
          <w:p w14:paraId="4BA1A267"/>
        </w:tc>
        <w:tc>
          <w:tcPr>
            <w:tcW w:w="4706" w:type="dxa"/>
          </w:tcPr>
          <w:p w14:paraId="274EAEBE">
            <w:pPr>
              <w:spacing w:after="0" w:line="27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3.3 形成从问题描述中提取条件、建立流程并验证边界的结构化思维，养成先分析、再编码、再测试的程序设计习惯。</w:t>
            </w:r>
          </w:p>
        </w:tc>
        <w:tc>
          <w:tcPr>
            <w:tcW w:w="3685" w:type="dxa"/>
          </w:tcPr>
          <w:p w14:paraId="2E5BAC97">
            <w:pPr>
              <w:spacing w:after="0" w:line="27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在控制结构任务中要求先给出流程分析和测试用例，再进行编码；通过错误案例复盘强化“分析—实现—验证”闭环。</w:t>
            </w:r>
          </w:p>
        </w:tc>
      </w:tr>
      <w:tr w14:paraId="1BBC4E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Merge w:val="continue"/>
          </w:tcPr>
          <w:p w14:paraId="1B08FE8B"/>
        </w:tc>
        <w:tc>
          <w:tcPr>
            <w:tcW w:w="4706" w:type="dxa"/>
          </w:tcPr>
          <w:p w14:paraId="5FCF6F84">
            <w:pPr>
              <w:spacing w:after="0" w:line="27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3.4 形成规范组织和处理数据的意识，理解数据完整性、索引边界和结构化表示对程序可靠性的影响，培养细致、负责的数据处理习惯。</w:t>
            </w:r>
          </w:p>
        </w:tc>
        <w:tc>
          <w:tcPr>
            <w:tcW w:w="3685" w:type="dxa"/>
          </w:tcPr>
          <w:p w14:paraId="4D4EAD65">
            <w:pPr>
              <w:spacing w:after="0" w:line="27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通过数组越界、字符串结束标志和复合数据错误案例训练检查意识；在数据处理作业中设置边界与异常数据测试。</w:t>
            </w:r>
          </w:p>
        </w:tc>
      </w:tr>
      <w:tr w14:paraId="47562B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Merge w:val="continue"/>
          </w:tcPr>
          <w:p w14:paraId="7C7015AC"/>
        </w:tc>
        <w:tc>
          <w:tcPr>
            <w:tcW w:w="4706" w:type="dxa"/>
          </w:tcPr>
          <w:p w14:paraId="6E42CDC8">
            <w:pPr>
              <w:spacing w:after="0" w:line="27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3.5 形成基本内存安全和基于证据调试的意识，能够依据地址关系、运行现象和错误信息分析问题，培养耐心、严谨和持续改进的学习态度。</w:t>
            </w:r>
          </w:p>
        </w:tc>
        <w:tc>
          <w:tcPr>
            <w:tcW w:w="3685" w:type="dxa"/>
          </w:tcPr>
          <w:p w14:paraId="0B845FCA">
            <w:pPr>
              <w:spacing w:after="0" w:line="27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通过指针错误定位、内存示意和运行跟踪，引导学生以可观察证据判断程序状态，避免凭经验猜测。</w:t>
            </w:r>
          </w:p>
        </w:tc>
      </w:tr>
      <w:tr w14:paraId="7AA756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Merge w:val="continue"/>
          </w:tcPr>
          <w:p w14:paraId="19D4B863"/>
        </w:tc>
        <w:tc>
          <w:tcPr>
            <w:tcW w:w="4706" w:type="dxa"/>
          </w:tcPr>
          <w:p w14:paraId="028B563F">
            <w:pPr>
              <w:spacing w:after="0" w:line="27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3.6 形成模块化、复用和协作意识，理解合理函数划分、清晰接口和规范文档对程序维护的重要性，培养持续学习与自主解决问题的意识。</w:t>
            </w:r>
          </w:p>
        </w:tc>
        <w:tc>
          <w:tcPr>
            <w:tcW w:w="3685" w:type="dxa"/>
          </w:tcPr>
          <w:p w14:paraId="6C77C908">
            <w:pPr>
              <w:spacing w:after="0" w:line="27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通过综合程序重构、函数接口比较和同伴代码讲评，引导学生关注复用、可读性与协作，并训练查阅教材和技术资料解决问题。</w:t>
            </w:r>
          </w:p>
        </w:tc>
      </w:tr>
    </w:tbl>
    <w:p w14:paraId="46FB619F"/>
    <w:p w14:paraId="367B2448">
      <w:pPr>
        <w:keepNext/>
        <w:spacing w:before="80" w:after="60"/>
        <w:jc w:val="left"/>
      </w:pPr>
      <w:r>
        <w:rPr>
          <w:rFonts w:ascii="Times New Roman" w:hAnsi="Times New Roman" w:eastAsia="黑体"/>
          <w:b/>
          <w:sz w:val="28"/>
        </w:rPr>
        <w:t>三、上机教学环节及基本要求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4"/>
        <w:gridCol w:w="1928"/>
        <w:gridCol w:w="567"/>
        <w:gridCol w:w="4309"/>
        <w:gridCol w:w="1247"/>
      </w:tblGrid>
      <w:tr w14:paraId="0D2691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04" w:type="dxa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0061F6C9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单元标题</w:t>
            </w:r>
          </w:p>
        </w:tc>
        <w:tc>
          <w:tcPr>
            <w:tcW w:w="1928" w:type="dxa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59FC1A88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教学内容</w:t>
            </w:r>
          </w:p>
        </w:tc>
        <w:tc>
          <w:tcPr>
            <w:tcW w:w="567" w:type="dxa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461856A3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学时</w:t>
            </w:r>
          </w:p>
        </w:tc>
        <w:tc>
          <w:tcPr>
            <w:tcW w:w="4309" w:type="dxa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4C9A4BB4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课程要求</w:t>
            </w:r>
          </w:p>
        </w:tc>
        <w:tc>
          <w:tcPr>
            <w:tcW w:w="1247" w:type="dxa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04D832D0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课程目标</w:t>
            </w:r>
          </w:p>
        </w:tc>
      </w:tr>
      <w:tr w14:paraId="568380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</w:tcPr>
          <w:p w14:paraId="0E74D06A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绪论与程序设计开发环境</w:t>
            </w:r>
          </w:p>
        </w:tc>
        <w:tc>
          <w:tcPr>
            <w:tcW w:w="1928" w:type="dxa"/>
          </w:tcPr>
          <w:p w14:paraId="3CCFC6CD">
            <w:pPr>
              <w:spacing w:after="0" w:line="27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课程知识体系与学习要求；程序设计语言发展；软件开发过程；算法表示；C 语言程序基础；C/C++ 程序编写和运行；Visual Studio Code（VS Code）环境配置与基本使用；C 语言程序编译、运行与调试</w:t>
            </w:r>
          </w:p>
        </w:tc>
        <w:tc>
          <w:tcPr>
            <w:tcW w:w="567" w:type="dxa"/>
          </w:tcPr>
          <w:p w14:paraId="17E1E02D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w="4309" w:type="dxa"/>
          </w:tcPr>
          <w:p w14:paraId="4DC71FC5"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结合开发工具生态与工程协作规范，介绍开放协作、知识共享和工程责任，强调程序开发必须遵守规范、尊重事实并对运行结果负责。</w:t>
            </w:r>
          </w:p>
          <w:p w14:paraId="3153246C"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</w:t>
            </w:r>
          </w:p>
          <w:p w14:paraId="17DAE301"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知识层面：</w:t>
            </w:r>
            <w:r>
              <w:rPr>
                <w:rFonts w:ascii="Times New Roman" w:hAnsi="Times New Roman" w:eastAsia="宋体"/>
                <w:b w:val="0"/>
                <w:sz w:val="17"/>
              </w:rPr>
              <w:t>理解课程知识框架、软件开发基本过程和 C 程序组成；掌握源程序编辑、编译、链接、运行和调试的基本流程。</w:t>
            </w:r>
          </w:p>
          <w:p w14:paraId="7C678296"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能力层面：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能够搭建并使用基本开发环境，独立编写、编译和运行简单 C 程序，依据编译器提示定位常见语法错误。</w:t>
            </w:r>
          </w:p>
          <w:p w14:paraId="1EA9358D"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素养层面：</w:t>
            </w:r>
            <w:r>
              <w:rPr>
                <w:rFonts w:ascii="Times New Roman" w:hAnsi="Times New Roman" w:eastAsia="宋体"/>
                <w:b w:val="0"/>
                <w:sz w:val="17"/>
              </w:rPr>
              <w:t>形成规范学习、规范操作和主动记录错误的习惯，建立程序结果需要验证的基本工程意识。</w:t>
            </w:r>
          </w:p>
          <w:p w14:paraId="6E98EF0D"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讲授、演示、上机操作、错误定位练习、任务复盘</w:t>
            </w:r>
          </w:p>
        </w:tc>
        <w:tc>
          <w:tcPr>
            <w:tcW w:w="1247" w:type="dxa"/>
          </w:tcPr>
          <w:p w14:paraId="41097799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目标 1.1，2.1，3.1</w:t>
            </w:r>
          </w:p>
        </w:tc>
      </w:tr>
      <w:tr w14:paraId="66EED9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</w:tcPr>
          <w:p w14:paraId="70E2248C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第一单元 数据类型、运算与输入输出</w:t>
            </w:r>
          </w:p>
        </w:tc>
        <w:tc>
          <w:tcPr>
            <w:tcW w:w="1928" w:type="dxa"/>
          </w:tcPr>
          <w:p w14:paraId="54D1B838">
            <w:pPr>
              <w:spacing w:after="0" w:line="27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基本数据类型；常量；变量；运算符与表达式；混合运算与类型转换；标准输入/输出；格式控制与结果验证</w:t>
            </w:r>
          </w:p>
        </w:tc>
        <w:tc>
          <w:tcPr>
            <w:tcW w:w="567" w:type="dxa"/>
          </w:tcPr>
          <w:p w14:paraId="0E3DA27E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w="4309" w:type="dxa"/>
          </w:tcPr>
          <w:p w14:paraId="754BFE3C"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通过数据类型、精度、单位和输入输出错误案例，强化严谨计算、数据真实性和结果可解释性意识，培养实事求是的工程作风。</w:t>
            </w:r>
          </w:p>
          <w:p w14:paraId="28875D4F"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</w:t>
            </w:r>
          </w:p>
          <w:p w14:paraId="61180B89"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知识层面：</w:t>
            </w:r>
            <w:r>
              <w:rPr>
                <w:rFonts w:ascii="Times New Roman" w:hAnsi="Times New Roman" w:eastAsia="宋体"/>
                <w:b w:val="0"/>
                <w:sz w:val="17"/>
              </w:rPr>
              <w:t>掌握基本数据类型、常量与变量、运算符、表达式、类型转换和标准输入输出规则。</w:t>
            </w:r>
          </w:p>
          <w:p w14:paraId="5FFA2B07"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能力层面：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能够根据任务选择合适的数据类型，编写包含输入、运算和输出的程序，并分析精度、溢出和格式对结果的影响。</w:t>
            </w:r>
          </w:p>
          <w:p w14:paraId="56A5FE0A"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素养层面：</w:t>
            </w:r>
            <w:r>
              <w:rPr>
                <w:rFonts w:ascii="Times New Roman" w:hAnsi="Times New Roman" w:eastAsia="宋体"/>
                <w:b w:val="0"/>
                <w:sz w:val="17"/>
              </w:rPr>
              <w:t>养成重视数据类型、单位、精度和结果合理性检查的习惯，形成严谨处理数据的责任意识。</w:t>
            </w:r>
          </w:p>
          <w:p w14:paraId="0FE67898"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讲授、课堂练习、上机编程、结果对比、错误案例分析</w:t>
            </w:r>
          </w:p>
        </w:tc>
        <w:tc>
          <w:tcPr>
            <w:tcW w:w="1247" w:type="dxa"/>
          </w:tcPr>
          <w:p w14:paraId="3840D749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目标 1.2，2.2，3.2</w:t>
            </w:r>
          </w:p>
        </w:tc>
      </w:tr>
      <w:tr w14:paraId="53EFDF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</w:tcPr>
          <w:p w14:paraId="6989FFD6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第二单元 程序控制结构</w:t>
            </w:r>
          </w:p>
        </w:tc>
        <w:tc>
          <w:tcPr>
            <w:tcW w:w="1928" w:type="dxa"/>
          </w:tcPr>
          <w:p w14:paraId="2D8BAF60">
            <w:pPr>
              <w:spacing w:after="0" w:line="27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顺序结构；复合语句；if 条件分支；switch 多路分支；for、while、do-while 循环；循环嵌套；break、continue、goto；边界条件与流程验证</w:t>
            </w:r>
          </w:p>
        </w:tc>
        <w:tc>
          <w:tcPr>
            <w:tcW w:w="567" w:type="dxa"/>
          </w:tcPr>
          <w:p w14:paraId="0288AF0F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w="4309" w:type="dxa"/>
          </w:tcPr>
          <w:p w14:paraId="6E899DE4"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通过流程设计和边界测试训练条理清晰、遵循规则、重视条件与约束的工程思维，强调复杂任务应分解并逐步验证。</w:t>
            </w:r>
          </w:p>
          <w:p w14:paraId="77A19D31"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</w:t>
            </w:r>
          </w:p>
          <w:p w14:paraId="099663B9"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知识层面：</w:t>
            </w:r>
            <w:r>
              <w:rPr>
                <w:rFonts w:ascii="Times New Roman" w:hAnsi="Times New Roman" w:eastAsia="宋体"/>
                <w:b w:val="0"/>
                <w:sz w:val="17"/>
              </w:rPr>
              <w:t>掌握三种基本程序结构及主要控制语句的执行逻辑、嵌套规则和适用场景。</w:t>
            </w:r>
          </w:p>
          <w:p w14:paraId="66CE0914"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能力层面：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能够根据任务条件设计分支与循环流程，完成计数、统计、查找、迭代等程序，并使用测试数据检查边界情况。</w:t>
            </w:r>
          </w:p>
          <w:p w14:paraId="6969BC4A"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素养层面：</w:t>
            </w:r>
            <w:r>
              <w:rPr>
                <w:rFonts w:ascii="Times New Roman" w:hAnsi="Times New Roman" w:eastAsia="宋体"/>
                <w:b w:val="0"/>
                <w:sz w:val="17"/>
              </w:rPr>
              <w:t>形成先分析流程、再编码、再验证的程序设计习惯，培养逻辑严谨和持续改进意识。</w:t>
            </w:r>
          </w:p>
          <w:p w14:paraId="0B0CBF59"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流程图分析、代码演示、分层练习、上机实验、错误程序改写</w:t>
            </w:r>
          </w:p>
        </w:tc>
        <w:tc>
          <w:tcPr>
            <w:tcW w:w="1247" w:type="dxa"/>
          </w:tcPr>
          <w:p w14:paraId="462F3766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目标 1.3，2.3，3.3</w:t>
            </w:r>
          </w:p>
        </w:tc>
      </w:tr>
      <w:tr w14:paraId="2302E6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</w:tcPr>
          <w:p w14:paraId="57771509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第三单元 数组、字符与结构化数据</w:t>
            </w:r>
          </w:p>
        </w:tc>
        <w:tc>
          <w:tcPr>
            <w:tcW w:w="1928" w:type="dxa"/>
          </w:tcPr>
          <w:p w14:paraId="3259236D">
            <w:pPr>
              <w:spacing w:after="0" w:line="27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一维数组；二维数组；字符数组；字符串处理；结构及结构变量；结构数组；数据遍历、统计与简单处理</w:t>
            </w:r>
          </w:p>
        </w:tc>
        <w:tc>
          <w:tcPr>
            <w:tcW w:w="567" w:type="dxa"/>
          </w:tcPr>
          <w:p w14:paraId="4493161C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w="4309" w:type="dxa"/>
          </w:tcPr>
          <w:p w14:paraId="13447D8E"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通过数据组织、索引边界和记录完整性案例，强化规范存储、数据完整性和对数据负责的意识。</w:t>
            </w:r>
          </w:p>
          <w:p w14:paraId="59C83157"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</w:t>
            </w:r>
          </w:p>
          <w:p w14:paraId="2ABEBFBC"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知识层面：</w:t>
            </w:r>
            <w:r>
              <w:rPr>
                <w:rFonts w:ascii="Times New Roman" w:hAnsi="Times New Roman" w:eastAsia="宋体"/>
                <w:b w:val="0"/>
                <w:sz w:val="17"/>
              </w:rPr>
              <w:t>掌握数组、字符数组、结构及结构数组的定义、存储和使用方法，理解下标与字符串结束标志等关键规则。</w:t>
            </w:r>
          </w:p>
          <w:p w14:paraId="47DCB8A0"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能力层面：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能够依据任务选择合适的数据组织方式，完成批量、文本和复合数据的存储、遍历、统计、查找与处理。</w:t>
            </w:r>
          </w:p>
          <w:p w14:paraId="3A934415"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素养层面：</w:t>
            </w:r>
            <w:r>
              <w:rPr>
                <w:rFonts w:ascii="Times New Roman" w:hAnsi="Times New Roman" w:eastAsia="宋体"/>
                <w:b w:val="0"/>
                <w:sz w:val="17"/>
              </w:rPr>
              <w:t>形成重视数据完整性、索引边界和结构化表达的习惯，培养细致、规范的数据处理意识。</w:t>
            </w:r>
          </w:p>
          <w:p w14:paraId="361B9929"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讲授、示例分析、数据处理任务、上机练习、边界测试</w:t>
            </w:r>
          </w:p>
        </w:tc>
        <w:tc>
          <w:tcPr>
            <w:tcW w:w="1247" w:type="dxa"/>
          </w:tcPr>
          <w:p w14:paraId="081F59AF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目标 1.4，2.4，3.4</w:t>
            </w:r>
          </w:p>
        </w:tc>
      </w:tr>
      <w:tr w14:paraId="060402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</w:tcPr>
          <w:p w14:paraId="0378691A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第四单元 指针与内存访问</w:t>
            </w:r>
          </w:p>
        </w:tc>
        <w:tc>
          <w:tcPr>
            <w:tcW w:w="1928" w:type="dxa"/>
          </w:tcPr>
          <w:p w14:paraId="4F9C76AC">
            <w:pPr>
              <w:spacing w:after="0" w:line="27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指针基本概念；地址与间接访问；指针运算；指针与数组；字符串指针；指针数组；典型指针错误与调试</w:t>
            </w:r>
          </w:p>
        </w:tc>
        <w:tc>
          <w:tcPr>
            <w:tcW w:w="567" w:type="dxa"/>
          </w:tcPr>
          <w:p w14:paraId="203ABE3F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w="4309" w:type="dxa"/>
          </w:tcPr>
          <w:p w14:paraId="2BD44510"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通过越界访问、未初始化指针和错误地址操作等案例强化软件安全、风险防范和基于证据调试的意识。</w:t>
            </w:r>
          </w:p>
          <w:p w14:paraId="252CFBFC"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</w:t>
            </w:r>
          </w:p>
          <w:p w14:paraId="4EF72BD9"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知识层面：</w:t>
            </w:r>
            <w:r>
              <w:rPr>
                <w:rFonts w:ascii="Times New Roman" w:hAnsi="Times New Roman" w:eastAsia="宋体"/>
                <w:b w:val="0"/>
                <w:sz w:val="17"/>
              </w:rPr>
              <w:t>掌握指针、地址、间接访问和指针运算，理解指针与数组、字符串之间的关系及基本内存模型。</w:t>
            </w:r>
          </w:p>
          <w:p w14:paraId="3B00BDCD"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能力层面：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能够读懂和编写基本指针程序，分析地址与指向关系，识别并修正常见指针错误。</w:t>
            </w:r>
          </w:p>
          <w:p w14:paraId="2D037C57"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素养层面：</w:t>
            </w:r>
            <w:r>
              <w:rPr>
                <w:rFonts w:ascii="Times New Roman" w:hAnsi="Times New Roman" w:eastAsia="宋体"/>
                <w:b w:val="0"/>
                <w:sz w:val="17"/>
              </w:rPr>
              <w:t>建立基本内存安全意识，形成依据程序状态、运行现象和错误信息分析问题的严谨调试习惯。</w:t>
            </w:r>
          </w:p>
          <w:p w14:paraId="060DB5C0"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内存示意、逐语句跟踪、代码实验、错误案例、上机调试</w:t>
            </w:r>
          </w:p>
        </w:tc>
        <w:tc>
          <w:tcPr>
            <w:tcW w:w="1247" w:type="dxa"/>
          </w:tcPr>
          <w:p w14:paraId="1150FBED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目标 1.5，2.5，3.5</w:t>
            </w:r>
          </w:p>
        </w:tc>
      </w:tr>
      <w:tr w14:paraId="44DFEB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</w:tcPr>
          <w:p w14:paraId="67326CE5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第五单元 函数、递归与模块化程序设计</w:t>
            </w:r>
          </w:p>
        </w:tc>
        <w:tc>
          <w:tcPr>
            <w:tcW w:w="1928" w:type="dxa"/>
          </w:tcPr>
          <w:p w14:paraId="75B68FFA">
            <w:pPr>
              <w:spacing w:after="0" w:line="27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函数定义与调用；函数参数传递；函数返回指针；递归函数；函数分解与接口设计；综合程序设计、测试与重构</w:t>
            </w:r>
          </w:p>
        </w:tc>
        <w:tc>
          <w:tcPr>
            <w:tcW w:w="567" w:type="dxa"/>
          </w:tcPr>
          <w:p w14:paraId="08F7A9CA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w="4309" w:type="dxa"/>
          </w:tcPr>
          <w:p w14:paraId="1E613DCB"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通过模块化、接口设计和代码复用培养协作意识、质量意识和精益求精的工程习惯，强调清晰职责和规范表达对软件维护的重要性。</w:t>
            </w:r>
          </w:p>
          <w:p w14:paraId="17F26849"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</w:t>
            </w:r>
          </w:p>
          <w:p w14:paraId="0B0C3A5D"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知识层面：</w:t>
            </w:r>
            <w:r>
              <w:rPr>
                <w:rFonts w:ascii="Times New Roman" w:hAnsi="Times New Roman" w:eastAsia="宋体"/>
                <w:b w:val="0"/>
                <w:sz w:val="17"/>
              </w:rPr>
              <w:t>掌握函数定义、调用、参数传递、返回值、返回指针和递归的基本原理，理解模块化与代码复用思想。</w:t>
            </w:r>
          </w:p>
          <w:p w14:paraId="2DEFA300"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能力层面：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能够将较复杂任务分解为多个函数，合理设计函数接口，综合使用课程知识完成程序并进行测试、调试和重构。</w:t>
            </w:r>
          </w:p>
          <w:p w14:paraId="2B5BCCF4"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素养层面：</w:t>
            </w:r>
            <w:r>
              <w:rPr>
                <w:rFonts w:ascii="Times New Roman" w:hAnsi="Times New Roman" w:eastAsia="宋体"/>
                <w:b w:val="0"/>
                <w:sz w:val="17"/>
              </w:rPr>
              <w:t>形成模块化、复用、协作与持续改进意识，养成规范表达程序设计方案和主动查阅资料解决问题的习惯。</w:t>
            </w:r>
          </w:p>
          <w:p w14:paraId="004E7645">
            <w:pPr>
              <w:spacing w:after="20" w:line="250" w:lineRule="exac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讲授、函数重构、综合上机任务、代码讲评、测试与复盘</w:t>
            </w:r>
          </w:p>
        </w:tc>
        <w:tc>
          <w:tcPr>
            <w:tcW w:w="1247" w:type="dxa"/>
          </w:tcPr>
          <w:p w14:paraId="3AFBF5C7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目标 1.6，2.6，3.6</w:t>
            </w:r>
          </w:p>
        </w:tc>
      </w:tr>
    </w:tbl>
    <w:p w14:paraId="39B8492A">
      <w:pPr>
        <w:spacing w:after="60"/>
        <w:jc w:val="left"/>
      </w:pPr>
      <w:r>
        <w:rPr>
          <w:rFonts w:ascii="Times New Roman" w:hAnsi="Times New Roman" w:eastAsia="宋体"/>
          <w:b/>
          <w:sz w:val="21"/>
        </w:rPr>
        <w:t>上机总学时 48</w:t>
      </w:r>
    </w:p>
    <w:p w14:paraId="18F393C6">
      <w:pPr>
        <w:keepNext/>
        <w:spacing w:before="80" w:after="60"/>
        <w:jc w:val="left"/>
      </w:pPr>
      <w:r>
        <w:rPr>
          <w:rFonts w:ascii="Times New Roman" w:hAnsi="Times New Roman" w:eastAsia="黑体"/>
          <w:b/>
          <w:sz w:val="28"/>
        </w:rPr>
        <w:t>四、课程评价</w:t>
      </w:r>
    </w:p>
    <w:p w14:paraId="5AD5897D">
      <w:pPr>
        <w:keepNext/>
        <w:spacing w:before="60" w:after="40"/>
      </w:pPr>
      <w:r>
        <w:rPr>
          <w:rFonts w:ascii="Times New Roman" w:hAnsi="Times New Roman" w:eastAsia="宋体"/>
          <w:b/>
          <w:sz w:val="24"/>
        </w:rPr>
        <w:t>（一）考核内容、考核方式与课程目标对应关系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680"/>
        <w:gridCol w:w="737"/>
        <w:gridCol w:w="1701"/>
        <w:gridCol w:w="1134"/>
        <w:gridCol w:w="1134"/>
        <w:gridCol w:w="2381"/>
      </w:tblGrid>
      <w:tr w14:paraId="6CCACF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7" w:type="dxa"/>
            <w:vMerge w:val="restart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469B1DCF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考核内容</w:t>
            </w:r>
          </w:p>
          <w:p w14:paraId="66B778B5">
            <w:pPr>
              <w:spacing w:after="0" w:line="270" w:lineRule="exact"/>
              <w:jc w:val="center"/>
            </w:pPr>
          </w:p>
        </w:tc>
        <w:tc>
          <w:tcPr>
            <w:tcW w:w="680" w:type="dxa"/>
            <w:vMerge w:val="restart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15A8600A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总学时</w:t>
            </w:r>
          </w:p>
          <w:p w14:paraId="7FD659F9">
            <w:pPr>
              <w:spacing w:after="0" w:line="270" w:lineRule="exact"/>
              <w:jc w:val="center"/>
            </w:pPr>
          </w:p>
        </w:tc>
        <w:tc>
          <w:tcPr>
            <w:tcW w:w="737" w:type="dxa"/>
            <w:vMerge w:val="restart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14063EFF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上机学时</w:t>
            </w:r>
          </w:p>
          <w:p w14:paraId="501827EA">
            <w:pPr>
              <w:spacing w:after="0" w:line="270" w:lineRule="exact"/>
              <w:jc w:val="center"/>
            </w:pPr>
          </w:p>
        </w:tc>
        <w:tc>
          <w:tcPr>
            <w:tcW w:w="1134" w:type="dxa"/>
            <w:gridSpan w:val="3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12D26CE5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考核方式及占比（100%）</w:t>
            </w:r>
          </w:p>
        </w:tc>
        <w:tc>
          <w:tcPr>
            <w:tcW w:w="2381" w:type="dxa"/>
            <w:vMerge w:val="restart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13A7614C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课程目标</w:t>
            </w:r>
          </w:p>
          <w:p w14:paraId="05D4AB21">
            <w:pPr>
              <w:spacing w:after="0" w:line="270" w:lineRule="exact"/>
              <w:jc w:val="center"/>
            </w:pPr>
          </w:p>
        </w:tc>
      </w:tr>
      <w:tr w14:paraId="5A447E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7" w:type="dxa"/>
            <w:vMerge w:val="continue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16A040E3"/>
        </w:tc>
        <w:tc>
          <w:tcPr>
            <w:tcW w:w="680" w:type="dxa"/>
            <w:vMerge w:val="continue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3DAEA2C2"/>
        </w:tc>
        <w:tc>
          <w:tcPr>
            <w:tcW w:w="737" w:type="dxa"/>
            <w:vMerge w:val="continue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4D9A3F13"/>
        </w:tc>
        <w:tc>
          <w:tcPr>
            <w:tcW w:w="1701" w:type="dxa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45A4C804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平时表现（20%）</w:t>
            </w:r>
          </w:p>
        </w:tc>
        <w:tc>
          <w:tcPr>
            <w:tcW w:w="1134" w:type="dxa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72471CE2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课程作业（20%）</w:t>
            </w:r>
          </w:p>
        </w:tc>
        <w:tc>
          <w:tcPr>
            <w:tcW w:w="1134" w:type="dxa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0674CC7D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期末考试（60%）</w:t>
            </w:r>
          </w:p>
        </w:tc>
        <w:tc>
          <w:tcPr>
            <w:tcW w:w="2381" w:type="dxa"/>
            <w:vMerge w:val="continue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3148F3FC"/>
        </w:tc>
      </w:tr>
      <w:tr w14:paraId="73E409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7F47F063">
            <w:pPr>
              <w:spacing w:after="0" w:line="27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绪论与程序设计开发环境</w:t>
            </w:r>
          </w:p>
        </w:tc>
        <w:tc>
          <w:tcPr>
            <w:tcW w:w="680" w:type="dxa"/>
          </w:tcPr>
          <w:p w14:paraId="2DC21897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w="737" w:type="dxa"/>
          </w:tcPr>
          <w:p w14:paraId="55E56B78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w="1701" w:type="dxa"/>
            <w:vMerge w:val="restart"/>
          </w:tcPr>
          <w:p w14:paraId="06D273DA">
            <w:pPr>
              <w:spacing w:after="0" w:line="264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平时表现不按考核内容区分占比，按照考勤、课堂表现、随堂练习与代码规范综合记录，详见“平时表现评分标准”。</w:t>
            </w:r>
          </w:p>
        </w:tc>
        <w:tc>
          <w:tcPr>
            <w:tcW w:w="1134" w:type="dxa"/>
          </w:tcPr>
          <w:p w14:paraId="6672F642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10%</w:t>
            </w:r>
          </w:p>
        </w:tc>
        <w:tc>
          <w:tcPr>
            <w:tcW w:w="1134" w:type="dxa"/>
          </w:tcPr>
          <w:p w14:paraId="1F6CC211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10%</w:t>
            </w:r>
          </w:p>
        </w:tc>
        <w:tc>
          <w:tcPr>
            <w:tcW w:w="2381" w:type="dxa"/>
          </w:tcPr>
          <w:p w14:paraId="7ADA5B74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目标 1.1，2.1，3.1</w:t>
            </w:r>
          </w:p>
        </w:tc>
      </w:tr>
      <w:tr w14:paraId="055117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502CEC38">
            <w:pPr>
              <w:spacing w:after="0" w:line="27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第一单元 数据类型、运算与输入输出</w:t>
            </w:r>
          </w:p>
        </w:tc>
        <w:tc>
          <w:tcPr>
            <w:tcW w:w="680" w:type="dxa"/>
          </w:tcPr>
          <w:p w14:paraId="543ABEB2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w="737" w:type="dxa"/>
          </w:tcPr>
          <w:p w14:paraId="22D8C142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w="1296" w:type="dxa"/>
            <w:vMerge w:val="continue"/>
          </w:tcPr>
          <w:p w14:paraId="338998FB"/>
        </w:tc>
        <w:tc>
          <w:tcPr>
            <w:tcW w:w="1134" w:type="dxa"/>
          </w:tcPr>
          <w:p w14:paraId="28EA02AA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15%</w:t>
            </w:r>
          </w:p>
        </w:tc>
        <w:tc>
          <w:tcPr>
            <w:tcW w:w="1134" w:type="dxa"/>
          </w:tcPr>
          <w:p w14:paraId="32D5D5EE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15%</w:t>
            </w:r>
          </w:p>
        </w:tc>
        <w:tc>
          <w:tcPr>
            <w:tcW w:w="2381" w:type="dxa"/>
          </w:tcPr>
          <w:p w14:paraId="1A301D61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目标 1.2，2.2，3.2</w:t>
            </w:r>
          </w:p>
        </w:tc>
      </w:tr>
      <w:tr w14:paraId="2448EF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4CA0EA62">
            <w:pPr>
              <w:spacing w:after="0" w:line="27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第二单元 程序控制结构</w:t>
            </w:r>
          </w:p>
        </w:tc>
        <w:tc>
          <w:tcPr>
            <w:tcW w:w="680" w:type="dxa"/>
          </w:tcPr>
          <w:p w14:paraId="1E1DA360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w="737" w:type="dxa"/>
          </w:tcPr>
          <w:p w14:paraId="7A17721B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w="1296" w:type="dxa"/>
            <w:vMerge w:val="continue"/>
          </w:tcPr>
          <w:p w14:paraId="6FEB27E8"/>
        </w:tc>
        <w:tc>
          <w:tcPr>
            <w:tcW w:w="1134" w:type="dxa"/>
          </w:tcPr>
          <w:p w14:paraId="53C7A494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20%</w:t>
            </w:r>
          </w:p>
        </w:tc>
        <w:tc>
          <w:tcPr>
            <w:tcW w:w="1134" w:type="dxa"/>
          </w:tcPr>
          <w:p w14:paraId="47F8957B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20%</w:t>
            </w:r>
          </w:p>
        </w:tc>
        <w:tc>
          <w:tcPr>
            <w:tcW w:w="2381" w:type="dxa"/>
          </w:tcPr>
          <w:p w14:paraId="2DAC19BA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目标 1.3，2.3，3.3</w:t>
            </w:r>
          </w:p>
        </w:tc>
      </w:tr>
      <w:tr w14:paraId="371BA2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4D3FDE84">
            <w:pPr>
              <w:spacing w:after="0" w:line="27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第三单元 数组、字符与结构化数据</w:t>
            </w:r>
          </w:p>
        </w:tc>
        <w:tc>
          <w:tcPr>
            <w:tcW w:w="680" w:type="dxa"/>
          </w:tcPr>
          <w:p w14:paraId="485C0AD0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w="737" w:type="dxa"/>
          </w:tcPr>
          <w:p w14:paraId="5E1AB748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w="1296" w:type="dxa"/>
            <w:vMerge w:val="continue"/>
          </w:tcPr>
          <w:p w14:paraId="37735C45"/>
        </w:tc>
        <w:tc>
          <w:tcPr>
            <w:tcW w:w="1134" w:type="dxa"/>
          </w:tcPr>
          <w:p w14:paraId="50CFDCCB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20%</w:t>
            </w:r>
          </w:p>
        </w:tc>
        <w:tc>
          <w:tcPr>
            <w:tcW w:w="1134" w:type="dxa"/>
          </w:tcPr>
          <w:p w14:paraId="3115DFAE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20%</w:t>
            </w:r>
          </w:p>
        </w:tc>
        <w:tc>
          <w:tcPr>
            <w:tcW w:w="2381" w:type="dxa"/>
          </w:tcPr>
          <w:p w14:paraId="28C35114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目标 1.4，2.4，3.4</w:t>
            </w:r>
          </w:p>
        </w:tc>
      </w:tr>
      <w:tr w14:paraId="5840F1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50F58F54">
            <w:pPr>
              <w:spacing w:after="0" w:line="27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第四单元 指针与内存访问</w:t>
            </w:r>
          </w:p>
        </w:tc>
        <w:tc>
          <w:tcPr>
            <w:tcW w:w="680" w:type="dxa"/>
          </w:tcPr>
          <w:p w14:paraId="03B77927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w="737" w:type="dxa"/>
          </w:tcPr>
          <w:p w14:paraId="21A3A7AF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w="1296" w:type="dxa"/>
            <w:vMerge w:val="continue"/>
          </w:tcPr>
          <w:p w14:paraId="363BDEA4"/>
        </w:tc>
        <w:tc>
          <w:tcPr>
            <w:tcW w:w="1134" w:type="dxa"/>
          </w:tcPr>
          <w:p w14:paraId="3B5877FB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15%</w:t>
            </w:r>
          </w:p>
        </w:tc>
        <w:tc>
          <w:tcPr>
            <w:tcW w:w="1134" w:type="dxa"/>
          </w:tcPr>
          <w:p w14:paraId="3C96C557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15%</w:t>
            </w:r>
          </w:p>
        </w:tc>
        <w:tc>
          <w:tcPr>
            <w:tcW w:w="2381" w:type="dxa"/>
          </w:tcPr>
          <w:p w14:paraId="537EA5A0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目标 1.5，2.5，3.5</w:t>
            </w:r>
          </w:p>
        </w:tc>
      </w:tr>
      <w:tr w14:paraId="08DA92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0CC665B3">
            <w:pPr>
              <w:spacing w:after="0" w:line="27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第五单元 函数、递归与模块化程序设计</w:t>
            </w:r>
          </w:p>
        </w:tc>
        <w:tc>
          <w:tcPr>
            <w:tcW w:w="680" w:type="dxa"/>
          </w:tcPr>
          <w:p w14:paraId="68E9D07D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w="737" w:type="dxa"/>
          </w:tcPr>
          <w:p w14:paraId="77C98C6B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w="1296" w:type="dxa"/>
            <w:vMerge w:val="continue"/>
          </w:tcPr>
          <w:p w14:paraId="7853D2D2"/>
        </w:tc>
        <w:tc>
          <w:tcPr>
            <w:tcW w:w="1134" w:type="dxa"/>
          </w:tcPr>
          <w:p w14:paraId="571B431F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20%</w:t>
            </w:r>
          </w:p>
        </w:tc>
        <w:tc>
          <w:tcPr>
            <w:tcW w:w="1134" w:type="dxa"/>
          </w:tcPr>
          <w:p w14:paraId="2807DBAD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20%</w:t>
            </w:r>
          </w:p>
        </w:tc>
        <w:tc>
          <w:tcPr>
            <w:tcW w:w="2381" w:type="dxa"/>
          </w:tcPr>
          <w:p w14:paraId="3988CA15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目标 1.6，2.6，3.6</w:t>
            </w:r>
          </w:p>
        </w:tc>
      </w:tr>
      <w:tr w14:paraId="729E50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7C6AE6C3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合计</w:t>
            </w:r>
          </w:p>
        </w:tc>
        <w:tc>
          <w:tcPr>
            <w:tcW w:w="680" w:type="dxa"/>
          </w:tcPr>
          <w:p w14:paraId="251FFEA9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48</w:t>
            </w:r>
          </w:p>
        </w:tc>
        <w:tc>
          <w:tcPr>
            <w:tcW w:w="737" w:type="dxa"/>
          </w:tcPr>
          <w:p w14:paraId="064C5E79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48</w:t>
            </w:r>
          </w:p>
        </w:tc>
        <w:tc>
          <w:tcPr>
            <w:tcW w:w="1701" w:type="dxa"/>
          </w:tcPr>
          <w:p w14:paraId="18D9E2A0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—</w:t>
            </w:r>
          </w:p>
        </w:tc>
        <w:tc>
          <w:tcPr>
            <w:tcW w:w="1134" w:type="dxa"/>
          </w:tcPr>
          <w:p w14:paraId="48BB64B9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100%</w:t>
            </w:r>
          </w:p>
        </w:tc>
        <w:tc>
          <w:tcPr>
            <w:tcW w:w="1134" w:type="dxa"/>
          </w:tcPr>
          <w:p w14:paraId="654713CA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100%</w:t>
            </w:r>
          </w:p>
        </w:tc>
        <w:tc>
          <w:tcPr>
            <w:tcW w:w="2381" w:type="dxa"/>
          </w:tcPr>
          <w:p w14:paraId="62BB3800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—</w:t>
            </w:r>
          </w:p>
        </w:tc>
      </w:tr>
    </w:tbl>
    <w:p w14:paraId="3D545472"/>
    <w:p w14:paraId="2CE81C12">
      <w:pPr>
        <w:keepNext/>
        <w:spacing w:before="60" w:after="40"/>
      </w:pPr>
      <w:r>
        <w:rPr>
          <w:rFonts w:ascii="Times New Roman" w:hAnsi="Times New Roman" w:eastAsia="宋体"/>
          <w:b/>
          <w:sz w:val="24"/>
        </w:rPr>
        <w:t>（二）考核方式与评分标准</w:t>
      </w:r>
    </w:p>
    <w:p w14:paraId="4C817668">
      <w:pPr>
        <w:keepNext/>
        <w:spacing w:before="60" w:after="40"/>
      </w:pPr>
      <w:r>
        <w:rPr>
          <w:rFonts w:ascii="Times New Roman" w:hAnsi="Times New Roman" w:eastAsia="宋体"/>
          <w:b/>
          <w:sz w:val="24"/>
        </w:rPr>
        <w:t>1.考核方式</w:t>
      </w:r>
    </w:p>
    <w:p w14:paraId="79D42E91">
      <w:pPr>
        <w:spacing w:after="0" w:line="312" w:lineRule="auto"/>
      </w:pPr>
      <w:r>
        <w:rPr>
          <w:rFonts w:ascii="Times New Roman" w:hAnsi="Times New Roman" w:eastAsia="宋体"/>
          <w:b w:val="0"/>
          <w:sz w:val="21"/>
        </w:rPr>
        <w:t>考试。</w:t>
      </w:r>
    </w:p>
    <w:p w14:paraId="0CA52062">
      <w:pPr>
        <w:keepNext/>
        <w:spacing w:before="60" w:after="40"/>
      </w:pPr>
      <w:r>
        <w:rPr>
          <w:rFonts w:ascii="Times New Roman" w:hAnsi="Times New Roman" w:eastAsia="宋体"/>
          <w:b/>
          <w:sz w:val="24"/>
        </w:rPr>
        <w:t>2.评分说明</w:t>
      </w:r>
    </w:p>
    <w:p w14:paraId="499EC807">
      <w:pPr>
        <w:spacing w:after="0" w:line="31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课程考核方式包括平时表现、课程作业和期末考试三种，每一种均折合成百分制记录。最终成绩100%=平时表现20%＋课程作业20%＋期末考试60%。课程作业以单元编程任务、上机作业、OJ练习及必要的程序说明为主要载体；期末考试以机考为主，综合考查程序阅读、运行结果分析、错误定位、程序补全和程序设计能力。</w:t>
      </w:r>
    </w:p>
    <w:p w14:paraId="2946CA0D">
      <w:pPr>
        <w:keepNext/>
        <w:spacing w:before="60" w:after="40"/>
      </w:pPr>
      <w:r>
        <w:rPr>
          <w:rFonts w:ascii="Times New Roman" w:hAnsi="Times New Roman" w:eastAsia="宋体"/>
          <w:b/>
          <w:sz w:val="24"/>
        </w:rPr>
        <w:t>3.评分标准分项说明</w:t>
      </w:r>
    </w:p>
    <w:p w14:paraId="50570436">
      <w:pPr>
        <w:keepNext/>
        <w:spacing w:before="60" w:after="40"/>
      </w:pPr>
      <w:r>
        <w:rPr>
          <w:rFonts w:ascii="Times New Roman" w:hAnsi="Times New Roman" w:eastAsia="宋体"/>
          <w:b/>
          <w:sz w:val="24"/>
        </w:rPr>
        <w:t>（1）平时表现评分标准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1"/>
        <w:gridCol w:w="680"/>
        <w:gridCol w:w="1474"/>
        <w:gridCol w:w="1474"/>
        <w:gridCol w:w="1474"/>
        <w:gridCol w:w="1474"/>
        <w:gridCol w:w="1474"/>
      </w:tblGrid>
      <w:tr w14:paraId="5A635E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91" w:type="dxa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5425C318">
            <w:pPr>
              <w:spacing w:after="0" w:line="255" w:lineRule="exact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评分指标</w:t>
            </w:r>
          </w:p>
        </w:tc>
        <w:tc>
          <w:tcPr>
            <w:tcW w:w="680" w:type="dxa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306D5D30">
            <w:pPr>
              <w:spacing w:after="0" w:line="255" w:lineRule="exact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指标权重</w:t>
            </w:r>
          </w:p>
        </w:tc>
        <w:tc>
          <w:tcPr>
            <w:tcW w:w="1474" w:type="dxa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4AD8A6EF">
            <w:pPr>
              <w:spacing w:after="0" w:line="255" w:lineRule="exact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90–100（优）</w:t>
            </w:r>
          </w:p>
        </w:tc>
        <w:tc>
          <w:tcPr>
            <w:tcW w:w="1474" w:type="dxa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07D0B584">
            <w:pPr>
              <w:spacing w:after="0" w:line="255" w:lineRule="exact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80–89（良）</w:t>
            </w:r>
          </w:p>
        </w:tc>
        <w:tc>
          <w:tcPr>
            <w:tcW w:w="1474" w:type="dxa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6378D8A5">
            <w:pPr>
              <w:spacing w:after="0" w:line="255" w:lineRule="exact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70–79（中）</w:t>
            </w:r>
          </w:p>
        </w:tc>
        <w:tc>
          <w:tcPr>
            <w:tcW w:w="1474" w:type="dxa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689F51C7">
            <w:pPr>
              <w:spacing w:after="0" w:line="255" w:lineRule="exact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60–69（及格）</w:t>
            </w:r>
          </w:p>
        </w:tc>
        <w:tc>
          <w:tcPr>
            <w:tcW w:w="1474" w:type="dxa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0089D8F6">
            <w:pPr>
              <w:spacing w:after="0" w:line="255" w:lineRule="exact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0–59（不及格）</w:t>
            </w:r>
          </w:p>
        </w:tc>
      </w:tr>
      <w:tr w14:paraId="78FF61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</w:tcPr>
          <w:p w14:paraId="5C8AFFAE">
            <w:pPr>
              <w:spacing w:after="0" w:line="249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考勤与课堂规范</w:t>
            </w:r>
          </w:p>
        </w:tc>
        <w:tc>
          <w:tcPr>
            <w:tcW w:w="680" w:type="dxa"/>
          </w:tcPr>
          <w:p w14:paraId="66B455FB">
            <w:pPr>
              <w:spacing w:after="0" w:line="249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30%</w:t>
            </w:r>
          </w:p>
        </w:tc>
        <w:tc>
          <w:tcPr>
            <w:tcW w:w="1474" w:type="dxa"/>
          </w:tcPr>
          <w:p w14:paraId="1D24C8DD">
            <w:pPr>
              <w:spacing w:after="0" w:line="249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出勤完整，遵守课堂与上机规范，无迟到早退</w:t>
            </w:r>
          </w:p>
        </w:tc>
        <w:tc>
          <w:tcPr>
            <w:tcW w:w="1474" w:type="dxa"/>
          </w:tcPr>
          <w:p w14:paraId="4F37EC9E">
            <w:pPr>
              <w:spacing w:after="0" w:line="249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出勤良好，偶有轻微迟到但不影响学习</w:t>
            </w:r>
          </w:p>
        </w:tc>
        <w:tc>
          <w:tcPr>
            <w:tcW w:w="1474" w:type="dxa"/>
          </w:tcPr>
          <w:p w14:paraId="6709ECD3">
            <w:pPr>
              <w:spacing w:after="0" w:line="249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出勤基本正常，能遵守主要规范</w:t>
            </w:r>
          </w:p>
        </w:tc>
        <w:tc>
          <w:tcPr>
            <w:tcW w:w="1474" w:type="dxa"/>
          </w:tcPr>
          <w:p w14:paraId="378B7186">
            <w:pPr>
              <w:spacing w:after="0" w:line="249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出勤达到最低要求，经提醒能遵守规范</w:t>
            </w:r>
          </w:p>
        </w:tc>
        <w:tc>
          <w:tcPr>
            <w:tcW w:w="1474" w:type="dxa"/>
          </w:tcPr>
          <w:p w14:paraId="3FFD22CB">
            <w:pPr>
              <w:spacing w:after="0" w:line="249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缺勤较多或多次违反课堂、上机规范</w:t>
            </w:r>
          </w:p>
        </w:tc>
      </w:tr>
      <w:tr w14:paraId="2DE958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</w:tcPr>
          <w:p w14:paraId="0E78D25F">
            <w:pPr>
              <w:spacing w:after="0" w:line="249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课堂学习与参与</w:t>
            </w:r>
          </w:p>
        </w:tc>
        <w:tc>
          <w:tcPr>
            <w:tcW w:w="680" w:type="dxa"/>
          </w:tcPr>
          <w:p w14:paraId="11A134F2">
            <w:pPr>
              <w:spacing w:after="0" w:line="249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30%</w:t>
            </w:r>
          </w:p>
        </w:tc>
        <w:tc>
          <w:tcPr>
            <w:tcW w:w="1474" w:type="dxa"/>
          </w:tcPr>
          <w:p w14:paraId="0F6F72D9">
            <w:pPr>
              <w:spacing w:after="0" w:line="249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主动参与分析、讨论和代码讲评，能清晰表达思路</w:t>
            </w:r>
          </w:p>
        </w:tc>
        <w:tc>
          <w:tcPr>
            <w:tcW w:w="1474" w:type="dxa"/>
          </w:tcPr>
          <w:p w14:paraId="75172CE0">
            <w:pPr>
              <w:spacing w:after="0" w:line="249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能够参与主要课堂活动并回答问题</w:t>
            </w:r>
          </w:p>
        </w:tc>
        <w:tc>
          <w:tcPr>
            <w:tcW w:w="1474" w:type="dxa"/>
          </w:tcPr>
          <w:p w14:paraId="10301061">
            <w:pPr>
              <w:spacing w:after="0" w:line="249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基本参与课堂任务，能完成主要要求</w:t>
            </w:r>
          </w:p>
        </w:tc>
        <w:tc>
          <w:tcPr>
            <w:tcW w:w="1474" w:type="dxa"/>
          </w:tcPr>
          <w:p w14:paraId="2D1BC071">
            <w:pPr>
              <w:spacing w:after="0" w:line="249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经提醒可参与并完成基础要求</w:t>
            </w:r>
          </w:p>
        </w:tc>
        <w:tc>
          <w:tcPr>
            <w:tcW w:w="1474" w:type="dxa"/>
          </w:tcPr>
          <w:p w14:paraId="4B57129F">
            <w:pPr>
              <w:spacing w:after="0" w:line="249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长期不参与课堂学习或无法完成基本任务</w:t>
            </w:r>
          </w:p>
        </w:tc>
      </w:tr>
      <w:tr w14:paraId="40A846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</w:tcPr>
          <w:p w14:paraId="1BDDB2A1">
            <w:pPr>
              <w:spacing w:after="0" w:line="249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随堂练习与代码规范</w:t>
            </w:r>
          </w:p>
        </w:tc>
        <w:tc>
          <w:tcPr>
            <w:tcW w:w="680" w:type="dxa"/>
          </w:tcPr>
          <w:p w14:paraId="76485A66">
            <w:pPr>
              <w:spacing w:after="0" w:line="249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40%</w:t>
            </w:r>
          </w:p>
        </w:tc>
        <w:tc>
          <w:tcPr>
            <w:tcW w:w="1474" w:type="dxa"/>
          </w:tcPr>
          <w:p w14:paraId="1C95FA94">
            <w:pPr>
              <w:spacing w:after="0" w:line="249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练习完成及时、正确率高，代码结构清晰、命名和缩进规范，能主动验证结果</w:t>
            </w:r>
          </w:p>
        </w:tc>
        <w:tc>
          <w:tcPr>
            <w:tcW w:w="1474" w:type="dxa"/>
          </w:tcPr>
          <w:p w14:paraId="3D80F921">
            <w:pPr>
              <w:spacing w:after="0" w:line="249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练习基本正确，代码较规范，少量问题可自主修正</w:t>
            </w:r>
          </w:p>
        </w:tc>
        <w:tc>
          <w:tcPr>
            <w:tcW w:w="1474" w:type="dxa"/>
          </w:tcPr>
          <w:p w14:paraId="6F68D6C6">
            <w:pPr>
              <w:spacing w:after="0" w:line="249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完成主要练习，代码基本可读，存在若干错误</w:t>
            </w:r>
          </w:p>
        </w:tc>
        <w:tc>
          <w:tcPr>
            <w:tcW w:w="1474" w:type="dxa"/>
          </w:tcPr>
          <w:p w14:paraId="16E11DE5">
            <w:pPr>
              <w:spacing w:after="0" w:line="249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在指导下完成基础练习并达到最低规范</w:t>
            </w:r>
          </w:p>
        </w:tc>
        <w:tc>
          <w:tcPr>
            <w:tcW w:w="1474" w:type="dxa"/>
          </w:tcPr>
          <w:p w14:paraId="06E3032C">
            <w:pPr>
              <w:spacing w:after="0" w:line="249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大量缺交、无法运行或代码严重不规范</w:t>
            </w:r>
          </w:p>
        </w:tc>
      </w:tr>
    </w:tbl>
    <w:p w14:paraId="75BD1822"/>
    <w:p w14:paraId="683B96B4">
      <w:pPr>
        <w:keepNext/>
        <w:spacing w:before="60" w:after="40"/>
      </w:pPr>
      <w:r>
        <w:rPr>
          <w:rFonts w:ascii="Times New Roman" w:hAnsi="Times New Roman" w:eastAsia="宋体"/>
          <w:b/>
          <w:sz w:val="24"/>
        </w:rPr>
        <w:t>（2）课程作业评分标准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850"/>
        <w:gridCol w:w="5386"/>
        <w:gridCol w:w="1417"/>
      </w:tblGrid>
      <w:tr w14:paraId="2A1B50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1026D22E">
            <w:pPr>
              <w:spacing w:after="0" w:line="264" w:lineRule="exact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考核内容</w:t>
            </w:r>
          </w:p>
        </w:tc>
        <w:tc>
          <w:tcPr>
            <w:tcW w:w="850" w:type="dxa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655B41C4">
            <w:pPr>
              <w:spacing w:after="0" w:line="264" w:lineRule="exact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成绩占比</w:t>
            </w:r>
          </w:p>
        </w:tc>
        <w:tc>
          <w:tcPr>
            <w:tcW w:w="5386" w:type="dxa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371B98A2">
            <w:pPr>
              <w:spacing w:after="0" w:line="264" w:lineRule="exact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考核目标与评分要求</w:t>
            </w:r>
          </w:p>
        </w:tc>
        <w:tc>
          <w:tcPr>
            <w:tcW w:w="1417" w:type="dxa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75332EC9">
            <w:pPr>
              <w:spacing w:after="0" w:line="264" w:lineRule="exact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课程目标</w:t>
            </w:r>
          </w:p>
        </w:tc>
      </w:tr>
      <w:tr w14:paraId="4017C4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015207AD">
            <w:pPr>
              <w:spacing w:after="0" w:line="261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绪论与开发环境</w:t>
            </w:r>
          </w:p>
        </w:tc>
        <w:tc>
          <w:tcPr>
            <w:tcW w:w="850" w:type="dxa"/>
          </w:tcPr>
          <w:p w14:paraId="73B10491">
            <w:pPr>
              <w:spacing w:after="0" w:line="261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10%</w:t>
            </w:r>
          </w:p>
        </w:tc>
        <w:tc>
          <w:tcPr>
            <w:tcW w:w="5386" w:type="dxa"/>
          </w:tcPr>
          <w:p w14:paraId="363FD0D1">
            <w:pPr>
              <w:spacing w:after="0" w:line="261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能够完成开发环境配置与基础程序编译运行；能说明源程序到运行结果的主要环节，记录并修正常见编译错误。</w:t>
            </w:r>
          </w:p>
        </w:tc>
        <w:tc>
          <w:tcPr>
            <w:tcW w:w="1417" w:type="dxa"/>
          </w:tcPr>
          <w:p w14:paraId="18994E07">
            <w:pPr>
              <w:spacing w:after="0" w:line="261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目标 1.1，2.1，3.1</w:t>
            </w:r>
          </w:p>
        </w:tc>
      </w:tr>
      <w:tr w14:paraId="7A744D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5D03A371">
            <w:pPr>
              <w:spacing w:after="0" w:line="261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数据类型、运算与输入输出</w:t>
            </w:r>
          </w:p>
        </w:tc>
        <w:tc>
          <w:tcPr>
            <w:tcW w:w="850" w:type="dxa"/>
          </w:tcPr>
          <w:p w14:paraId="5230C72E">
            <w:pPr>
              <w:spacing w:after="0" w:line="261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15%</w:t>
            </w:r>
          </w:p>
        </w:tc>
        <w:tc>
          <w:tcPr>
            <w:tcW w:w="5386" w:type="dxa"/>
          </w:tcPr>
          <w:p w14:paraId="3BC28001">
            <w:pPr>
              <w:spacing w:after="0" w:line="261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数据类型选择合理，表达式和输入输出格式正确；能够解释类型转换、精度和溢出等因素对运行结果的影响。</w:t>
            </w:r>
          </w:p>
        </w:tc>
        <w:tc>
          <w:tcPr>
            <w:tcW w:w="1417" w:type="dxa"/>
          </w:tcPr>
          <w:p w14:paraId="31717252">
            <w:pPr>
              <w:spacing w:after="0" w:line="261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目标 1.2，2.2，3.2</w:t>
            </w:r>
          </w:p>
        </w:tc>
      </w:tr>
      <w:tr w14:paraId="4DED49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1E8AF726">
            <w:pPr>
              <w:spacing w:after="0" w:line="261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程序控制结构</w:t>
            </w:r>
          </w:p>
        </w:tc>
        <w:tc>
          <w:tcPr>
            <w:tcW w:w="850" w:type="dxa"/>
          </w:tcPr>
          <w:p w14:paraId="04AD7B6D">
            <w:pPr>
              <w:spacing w:after="0" w:line="261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20%</w:t>
            </w:r>
          </w:p>
        </w:tc>
        <w:tc>
          <w:tcPr>
            <w:tcW w:w="5386" w:type="dxa"/>
          </w:tcPr>
          <w:p w14:paraId="079BEC20">
            <w:pPr>
              <w:spacing w:after="0" w:line="261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能够根据任务设计正确的分支和循环逻辑；程序结构清晰，能处理典型边界情况并使用测试数据验证结果。</w:t>
            </w:r>
          </w:p>
        </w:tc>
        <w:tc>
          <w:tcPr>
            <w:tcW w:w="1417" w:type="dxa"/>
          </w:tcPr>
          <w:p w14:paraId="5C4F09DB">
            <w:pPr>
              <w:spacing w:after="0" w:line="261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目标 1.3，2.3，3.3</w:t>
            </w:r>
          </w:p>
        </w:tc>
      </w:tr>
      <w:tr w14:paraId="31B2C3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382E69B5">
            <w:pPr>
              <w:spacing w:after="0" w:line="261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数组、字符与结构化数据</w:t>
            </w:r>
          </w:p>
        </w:tc>
        <w:tc>
          <w:tcPr>
            <w:tcW w:w="850" w:type="dxa"/>
          </w:tcPr>
          <w:p w14:paraId="68A2DDB8">
            <w:pPr>
              <w:spacing w:after="0" w:line="261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20%</w:t>
            </w:r>
          </w:p>
        </w:tc>
        <w:tc>
          <w:tcPr>
            <w:tcW w:w="5386" w:type="dxa"/>
          </w:tcPr>
          <w:p w14:paraId="1DF1E8B5">
            <w:pPr>
              <w:spacing w:after="0" w:line="261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能够正确使用数组、字符数组和结构组织数据，完成遍历、统计、查找或处理任务；边界控制与数据完整性良好。</w:t>
            </w:r>
          </w:p>
        </w:tc>
        <w:tc>
          <w:tcPr>
            <w:tcW w:w="1417" w:type="dxa"/>
          </w:tcPr>
          <w:p w14:paraId="2ABECB49">
            <w:pPr>
              <w:spacing w:after="0" w:line="261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目标 1.4，2.4，3.4</w:t>
            </w:r>
          </w:p>
        </w:tc>
      </w:tr>
      <w:tr w14:paraId="04D5B6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31E41E04">
            <w:pPr>
              <w:spacing w:after="0" w:line="261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指针与内存访问</w:t>
            </w:r>
          </w:p>
        </w:tc>
        <w:tc>
          <w:tcPr>
            <w:tcW w:w="850" w:type="dxa"/>
          </w:tcPr>
          <w:p w14:paraId="1455BC28">
            <w:pPr>
              <w:spacing w:after="0" w:line="261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15%</w:t>
            </w:r>
          </w:p>
        </w:tc>
        <w:tc>
          <w:tcPr>
            <w:tcW w:w="5386" w:type="dxa"/>
          </w:tcPr>
          <w:p w14:paraId="4C1F9DB2">
            <w:pPr>
              <w:spacing w:after="0" w:line="261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能够正确使用指针访问数组或字符串，说明关键地址与指向关系；能识别典型指针错误并完成调试。</w:t>
            </w:r>
          </w:p>
        </w:tc>
        <w:tc>
          <w:tcPr>
            <w:tcW w:w="1417" w:type="dxa"/>
          </w:tcPr>
          <w:p w14:paraId="23ABD9AE">
            <w:pPr>
              <w:spacing w:after="0" w:line="261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目标 1.5，2.5，3.5</w:t>
            </w:r>
          </w:p>
        </w:tc>
      </w:tr>
      <w:tr w14:paraId="4CFC32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527A3CD6">
            <w:pPr>
              <w:spacing w:after="0" w:line="261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函数、递归与综合程序设计</w:t>
            </w:r>
          </w:p>
        </w:tc>
        <w:tc>
          <w:tcPr>
            <w:tcW w:w="850" w:type="dxa"/>
          </w:tcPr>
          <w:p w14:paraId="1F533E8D">
            <w:pPr>
              <w:spacing w:after="0" w:line="261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20%</w:t>
            </w:r>
          </w:p>
        </w:tc>
        <w:tc>
          <w:tcPr>
            <w:tcW w:w="5386" w:type="dxa"/>
          </w:tcPr>
          <w:p w14:paraId="494E444F">
            <w:pPr>
              <w:spacing w:after="0" w:line="261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能够合理划分函数、设计参数与返回值，完成模块化综合程序；代码结构清晰，测试充分，能够说明调试和改进过程。</w:t>
            </w:r>
          </w:p>
        </w:tc>
        <w:tc>
          <w:tcPr>
            <w:tcW w:w="1417" w:type="dxa"/>
          </w:tcPr>
          <w:p w14:paraId="2D87C423">
            <w:pPr>
              <w:spacing w:after="0" w:line="261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目标 1.6，2.6，3.6</w:t>
            </w:r>
          </w:p>
        </w:tc>
      </w:tr>
      <w:tr w14:paraId="0662FC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D6C946C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合计</w:t>
            </w:r>
          </w:p>
        </w:tc>
        <w:tc>
          <w:tcPr>
            <w:tcW w:w="850" w:type="dxa"/>
          </w:tcPr>
          <w:p w14:paraId="28178DC7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100%</w:t>
            </w:r>
          </w:p>
        </w:tc>
        <w:tc>
          <w:tcPr>
            <w:tcW w:w="5386" w:type="dxa"/>
          </w:tcPr>
          <w:p w14:paraId="3EE74D59">
            <w:pPr>
              <w:spacing w:after="0" w:line="270" w:lineRule="exact"/>
              <w:jc w:val="left"/>
            </w:pPr>
          </w:p>
        </w:tc>
        <w:tc>
          <w:tcPr>
            <w:tcW w:w="1417" w:type="dxa"/>
          </w:tcPr>
          <w:p w14:paraId="39883B17">
            <w:pPr>
              <w:spacing w:after="0" w:line="270" w:lineRule="exact"/>
              <w:jc w:val="left"/>
            </w:pPr>
          </w:p>
        </w:tc>
      </w:tr>
    </w:tbl>
    <w:p w14:paraId="53B075E7"/>
    <w:p w14:paraId="0088A425">
      <w:pPr>
        <w:keepNext/>
        <w:spacing w:before="60" w:after="40"/>
      </w:pPr>
      <w:r>
        <w:rPr>
          <w:rFonts w:ascii="Times New Roman" w:hAnsi="Times New Roman" w:eastAsia="宋体"/>
          <w:b/>
          <w:sz w:val="24"/>
        </w:rPr>
        <w:t>（3）期末考试评分标准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850"/>
        <w:gridCol w:w="5386"/>
        <w:gridCol w:w="1417"/>
      </w:tblGrid>
      <w:tr w14:paraId="522165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4BA15E44">
            <w:pPr>
              <w:spacing w:after="0" w:line="264" w:lineRule="exact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考核内容</w:t>
            </w:r>
          </w:p>
        </w:tc>
        <w:tc>
          <w:tcPr>
            <w:tcW w:w="850" w:type="dxa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7027A195">
            <w:pPr>
              <w:spacing w:after="0" w:line="264" w:lineRule="exact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成绩占比</w:t>
            </w:r>
          </w:p>
        </w:tc>
        <w:tc>
          <w:tcPr>
            <w:tcW w:w="5386" w:type="dxa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6FB25CF5">
            <w:pPr>
              <w:spacing w:after="0" w:line="264" w:lineRule="exact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考点与要求</w:t>
            </w:r>
          </w:p>
        </w:tc>
        <w:tc>
          <w:tcPr>
            <w:tcW w:w="1417" w:type="dxa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7BC8D4DF">
            <w:pPr>
              <w:spacing w:after="0" w:line="264" w:lineRule="exact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课程目标</w:t>
            </w:r>
          </w:p>
        </w:tc>
      </w:tr>
      <w:tr w14:paraId="42FB39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5534DF43">
            <w:pPr>
              <w:spacing w:after="0" w:line="261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绪论与开发环境</w:t>
            </w:r>
          </w:p>
        </w:tc>
        <w:tc>
          <w:tcPr>
            <w:tcW w:w="850" w:type="dxa"/>
          </w:tcPr>
          <w:p w14:paraId="1929D1DF">
            <w:pPr>
              <w:spacing w:after="0" w:line="261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10%</w:t>
            </w:r>
          </w:p>
        </w:tc>
        <w:tc>
          <w:tcPr>
            <w:tcW w:w="5386" w:type="dxa"/>
          </w:tcPr>
          <w:p w14:paraId="014801DF">
            <w:pPr>
              <w:spacing w:after="0" w:line="261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理解程序设计、算法和 C 程序基本结构；掌握编辑、编译、链接、运行与调试的基本过程，能够判断基础程序组成与执行环节。</w:t>
            </w:r>
          </w:p>
        </w:tc>
        <w:tc>
          <w:tcPr>
            <w:tcW w:w="1417" w:type="dxa"/>
          </w:tcPr>
          <w:p w14:paraId="4FD4D84D">
            <w:pPr>
              <w:spacing w:after="0" w:line="261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目标 1.1，2.1，3.1</w:t>
            </w:r>
          </w:p>
        </w:tc>
      </w:tr>
      <w:tr w14:paraId="5073BC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0497267B">
            <w:pPr>
              <w:spacing w:after="0" w:line="261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数据类型、运算与输入输出</w:t>
            </w:r>
          </w:p>
        </w:tc>
        <w:tc>
          <w:tcPr>
            <w:tcW w:w="850" w:type="dxa"/>
          </w:tcPr>
          <w:p w14:paraId="78522A8D">
            <w:pPr>
              <w:spacing w:after="0" w:line="261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15%</w:t>
            </w:r>
          </w:p>
        </w:tc>
        <w:tc>
          <w:tcPr>
            <w:tcW w:w="5386" w:type="dxa"/>
          </w:tcPr>
          <w:p w14:paraId="11E23018">
            <w:pPr>
              <w:spacing w:after="0" w:line="261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掌握数据类型、常量变量、运算符和表达式、类型转换、输入输出；能够分析表达式结果、类型与精度问题，完成基础程序阅读与编写。</w:t>
            </w:r>
          </w:p>
        </w:tc>
        <w:tc>
          <w:tcPr>
            <w:tcW w:w="1417" w:type="dxa"/>
          </w:tcPr>
          <w:p w14:paraId="4F9B0A7C">
            <w:pPr>
              <w:spacing w:after="0" w:line="261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目标 1.2，2.2，3.2</w:t>
            </w:r>
          </w:p>
        </w:tc>
      </w:tr>
      <w:tr w14:paraId="3AB58D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1D16BB86">
            <w:pPr>
              <w:spacing w:after="0" w:line="261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程序控制结构</w:t>
            </w:r>
          </w:p>
        </w:tc>
        <w:tc>
          <w:tcPr>
            <w:tcW w:w="850" w:type="dxa"/>
          </w:tcPr>
          <w:p w14:paraId="29307BA6">
            <w:pPr>
              <w:spacing w:after="0" w:line="261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20%</w:t>
            </w:r>
          </w:p>
        </w:tc>
        <w:tc>
          <w:tcPr>
            <w:tcW w:w="5386" w:type="dxa"/>
          </w:tcPr>
          <w:p w14:paraId="45C2C931">
            <w:pPr>
              <w:spacing w:after="0" w:line="261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掌握分支、循环及嵌套结构；能够分析程序执行流程与运行结果，根据问题设计控制逻辑，并处理常见边界条件。</w:t>
            </w:r>
          </w:p>
        </w:tc>
        <w:tc>
          <w:tcPr>
            <w:tcW w:w="1417" w:type="dxa"/>
          </w:tcPr>
          <w:p w14:paraId="58C1DC30">
            <w:pPr>
              <w:spacing w:after="0" w:line="261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目标 1.3，2.3，3.3</w:t>
            </w:r>
          </w:p>
        </w:tc>
      </w:tr>
      <w:tr w14:paraId="3FE8CF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48D87BC4">
            <w:pPr>
              <w:spacing w:after="0" w:line="261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数组、字符与结构化数据</w:t>
            </w:r>
          </w:p>
        </w:tc>
        <w:tc>
          <w:tcPr>
            <w:tcW w:w="850" w:type="dxa"/>
          </w:tcPr>
          <w:p w14:paraId="63621F58">
            <w:pPr>
              <w:spacing w:after="0" w:line="261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20%</w:t>
            </w:r>
          </w:p>
        </w:tc>
        <w:tc>
          <w:tcPr>
            <w:tcW w:w="5386" w:type="dxa"/>
          </w:tcPr>
          <w:p w14:paraId="0A6C9B06">
            <w:pPr>
              <w:spacing w:after="0" w:line="261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掌握数组、字符数组和结构；能够完成数据遍历、统计、查找、字符串与复合数据处理，理解下标边界和数据组织关系。</w:t>
            </w:r>
          </w:p>
        </w:tc>
        <w:tc>
          <w:tcPr>
            <w:tcW w:w="1417" w:type="dxa"/>
          </w:tcPr>
          <w:p w14:paraId="0A1FF3C9">
            <w:pPr>
              <w:spacing w:after="0" w:line="261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目标 1.4，2.4，3.4</w:t>
            </w:r>
          </w:p>
        </w:tc>
      </w:tr>
      <w:tr w14:paraId="4B351F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53895CFE">
            <w:pPr>
              <w:spacing w:after="0" w:line="261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指针与内存访问</w:t>
            </w:r>
          </w:p>
        </w:tc>
        <w:tc>
          <w:tcPr>
            <w:tcW w:w="850" w:type="dxa"/>
          </w:tcPr>
          <w:p w14:paraId="5E9F2640">
            <w:pPr>
              <w:spacing w:after="0" w:line="261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15%</w:t>
            </w:r>
          </w:p>
        </w:tc>
        <w:tc>
          <w:tcPr>
            <w:tcW w:w="5386" w:type="dxa"/>
          </w:tcPr>
          <w:p w14:paraId="74DFBB45">
            <w:pPr>
              <w:spacing w:after="0" w:line="261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掌握指针、地址、间接访问及指针与数组/字符串关系；能够阅读指针程序、判断指向关系并分析常见错误。</w:t>
            </w:r>
          </w:p>
        </w:tc>
        <w:tc>
          <w:tcPr>
            <w:tcW w:w="1417" w:type="dxa"/>
          </w:tcPr>
          <w:p w14:paraId="139825A8">
            <w:pPr>
              <w:spacing w:after="0" w:line="261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目标 1.5，2.5，3.5</w:t>
            </w:r>
          </w:p>
        </w:tc>
      </w:tr>
      <w:tr w14:paraId="1443C7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57A95845">
            <w:pPr>
              <w:spacing w:after="0" w:line="261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函数、递归与综合程序设计</w:t>
            </w:r>
          </w:p>
        </w:tc>
        <w:tc>
          <w:tcPr>
            <w:tcW w:w="850" w:type="dxa"/>
          </w:tcPr>
          <w:p w14:paraId="48366937">
            <w:pPr>
              <w:spacing w:after="0" w:line="261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20%</w:t>
            </w:r>
          </w:p>
        </w:tc>
        <w:tc>
          <w:tcPr>
            <w:tcW w:w="5386" w:type="dxa"/>
          </w:tcPr>
          <w:p w14:paraId="2B99EB17">
            <w:pPr>
              <w:spacing w:after="0" w:line="261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掌握函数、参数传递、返回值、返回指针与递归；能够进行函数分解、程序补全、错误分析和综合程序设计。</w:t>
            </w:r>
          </w:p>
        </w:tc>
        <w:tc>
          <w:tcPr>
            <w:tcW w:w="1417" w:type="dxa"/>
          </w:tcPr>
          <w:p w14:paraId="61F7E427">
            <w:pPr>
              <w:spacing w:after="0" w:line="261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目标 1.6，2.6，3.6</w:t>
            </w:r>
          </w:p>
        </w:tc>
      </w:tr>
      <w:tr w14:paraId="55BF0D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31251CD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合计</w:t>
            </w:r>
          </w:p>
        </w:tc>
        <w:tc>
          <w:tcPr>
            <w:tcW w:w="850" w:type="dxa"/>
          </w:tcPr>
          <w:p w14:paraId="4B552307">
            <w:pPr>
              <w:spacing w:after="0" w:line="27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100%</w:t>
            </w:r>
          </w:p>
        </w:tc>
        <w:tc>
          <w:tcPr>
            <w:tcW w:w="5386" w:type="dxa"/>
          </w:tcPr>
          <w:p w14:paraId="40B474D2">
            <w:pPr>
              <w:spacing w:after="0" w:line="270" w:lineRule="exact"/>
              <w:jc w:val="left"/>
            </w:pPr>
          </w:p>
        </w:tc>
        <w:tc>
          <w:tcPr>
            <w:tcW w:w="1417" w:type="dxa"/>
          </w:tcPr>
          <w:p w14:paraId="5FB11417">
            <w:pPr>
              <w:spacing w:after="0" w:line="270" w:lineRule="exact"/>
              <w:jc w:val="left"/>
            </w:pPr>
          </w:p>
        </w:tc>
      </w:tr>
    </w:tbl>
    <w:p w14:paraId="7A3E8171"/>
    <w:p w14:paraId="5281116C">
      <w:pPr>
        <w:keepNext/>
        <w:spacing w:before="80" w:after="60"/>
        <w:jc w:val="left"/>
      </w:pPr>
      <w:r>
        <w:rPr>
          <w:rFonts w:ascii="Times New Roman" w:hAnsi="Times New Roman" w:eastAsia="黑体"/>
          <w:b/>
          <w:sz w:val="28"/>
        </w:rPr>
        <w:t>五、参考书目及学习资料</w:t>
      </w:r>
    </w:p>
    <w:p w14:paraId="43BE74E9">
      <w:pPr>
        <w:keepNext/>
        <w:spacing w:before="60" w:after="40"/>
      </w:pPr>
      <w:r>
        <w:rPr>
          <w:rFonts w:ascii="Times New Roman" w:hAnsi="Times New Roman" w:eastAsia="宋体"/>
          <w:b/>
          <w:sz w:val="24"/>
        </w:rPr>
        <w:t>（一）选用教材</w:t>
      </w:r>
    </w:p>
    <w:p w14:paraId="7AB59DF3">
      <w:pPr>
        <w:spacing w:after="0" w:line="31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戴波. C与C++程序设计（第二版）[M]. 北京：北京大学出版社，2025. ISBN 9787301362648。</w:t>
      </w:r>
      <w:bookmarkStart w:id="0" w:name="_GoBack"/>
      <w:bookmarkEnd w:id="0"/>
    </w:p>
    <w:p w14:paraId="14CC3888">
      <w:pPr>
        <w:keepNext/>
        <w:spacing w:before="60" w:after="40"/>
      </w:pPr>
      <w:r>
        <w:rPr>
          <w:rFonts w:ascii="Times New Roman" w:hAnsi="Times New Roman" w:eastAsia="宋体"/>
          <w:b/>
          <w:sz w:val="24"/>
        </w:rPr>
        <w:t>（二）学习资料</w:t>
      </w:r>
    </w:p>
    <w:p w14:paraId="207214D6">
      <w:pPr>
        <w:spacing w:after="0" w:line="312" w:lineRule="auto"/>
      </w:pPr>
      <w:r>
        <w:rPr>
          <w:rFonts w:ascii="Times New Roman" w:hAnsi="Times New Roman" w:eastAsia="宋体"/>
          <w:b w:val="0"/>
          <w:sz w:val="21"/>
        </w:rPr>
        <w:t>[1] 教材配套课堂练习、上机实验与在线 OJ 编程练习。</w:t>
      </w:r>
    </w:p>
    <w:p w14:paraId="198D8214">
      <w:pPr>
        <w:spacing w:after="0" w:line="312" w:lineRule="auto"/>
      </w:pPr>
      <w:r>
        <w:rPr>
          <w:rFonts w:ascii="Times New Roman" w:hAnsi="Times New Roman" w:eastAsia="宋体"/>
          <w:b w:val="0"/>
          <w:sz w:val="21"/>
        </w:rPr>
        <w:t>[2] Visual Studio Code（VS Code）安装、配置与基本使用资料。</w:t>
      </w:r>
    </w:p>
    <w:p w14:paraId="38F4BFBE">
      <w:pPr>
        <w:spacing w:after="0" w:line="312" w:lineRule="auto"/>
      </w:pPr>
      <w:r>
        <w:rPr>
          <w:rFonts w:ascii="Times New Roman" w:hAnsi="Times New Roman" w:eastAsia="宋体"/>
          <w:b w:val="0"/>
          <w:sz w:val="21"/>
        </w:rPr>
        <w:t>[3] Visual Studio Code（VS Code）环境下 C 语言程序编译、运行与调试资料。</w:t>
      </w:r>
    </w:p>
    <w:p w14:paraId="7E4016C3">
      <w:pPr>
        <w:spacing w:after="0" w:line="312" w:lineRule="auto"/>
      </w:pPr>
      <w:r>
        <w:rPr>
          <w:rFonts w:ascii="Times New Roman" w:hAnsi="Times New Roman" w:eastAsia="宋体"/>
          <w:b w:val="0"/>
          <w:sz w:val="21"/>
        </w:rPr>
        <w:t>[4] 任课教师提供的示例程序、调试案例和综合练习数据。</w:t>
      </w:r>
    </w:p>
    <w:p w14:paraId="52D31C06">
      <w:pPr>
        <w:spacing w:before="200" w:after="80"/>
        <w:jc w:val="left"/>
      </w:pPr>
      <w:r>
        <w:rPr>
          <w:rFonts w:ascii="Times New Roman" w:hAnsi="Times New Roman" w:eastAsia="宋体"/>
          <w:b w:val="0"/>
          <w:sz w:val="21"/>
        </w:rPr>
        <w:t>制定人：　　　　　　　　审定人：　　　　　　　　批准人：　　　　　　　　</w:t>
      </w:r>
    </w:p>
    <w:p w14:paraId="4455F378">
      <w:pPr>
        <w:jc w:val="center"/>
      </w:pPr>
      <w:r>
        <w:rPr>
          <w:rFonts w:ascii="Times New Roman" w:hAnsi="Times New Roman" w:eastAsia="宋体"/>
          <w:b w:val="0"/>
          <w:sz w:val="21"/>
        </w:rPr>
        <w:t>2025年9月</w:t>
      </w:r>
    </w:p>
    <w:sectPr>
      <w:footerReference r:id="rId5" w:type="default"/>
      <w:pgSz w:w="11906" w:h="16838"/>
      <w:pgMar w:top="1417" w:right="1417" w:bottom="1417" w:left="1417" w:header="850" w:footer="99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208C24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188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6672</Words>
  <Characters>7202</Characters>
  <Lines>0</Lines>
  <Paragraphs>0</Paragraphs>
  <TotalTime>16</TotalTime>
  <ScaleCrop>false</ScaleCrop>
  <LinksUpToDate>false</LinksUpToDate>
  <CharactersWithSpaces>7340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极简</dc:creator>
  <cp:lastModifiedBy>极简</cp:lastModifiedBy>
  <dcterms:modified xsi:type="dcterms:W3CDTF">2026-09-04T02:02:32Z</dcterms:modified>
  <dc:title>程序设计基础（C&amp;C++）Ⅰ课程教学大纲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eyJoZGlkIjoiZjNiMzZkNjNjYWEwNDM3OGZiZjliOTZjNmEwNTkwOWMiLCJ1c2VySWQiOiI4Nzc2NDMyNTEifQ==</vt:lpwstr>
  </property>
  <property fmtid="{D5CDD505-2E9C-101B-9397-08002B2CF9AE}" pid="3" name="KSOProductBuildVer">
    <vt:lpwstr>2052-12.1.0.28505</vt:lpwstr>
  </property>
  <property fmtid="{D5CDD505-2E9C-101B-9397-08002B2CF9AE}" pid="4" name="ICV">
    <vt:lpwstr>90573EB755084F55BEBDE447B2D41098_12</vt:lpwstr>
  </property>
</Properties>
</file>