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1866" w14:textId="77777777" w:rsidR="0037478C" w:rsidRPr="00844B68" w:rsidRDefault="00844B68">
      <w:pPr>
        <w:jc w:val="center"/>
        <w:rPr>
          <w:b/>
          <w:bCs/>
        </w:rPr>
      </w:pPr>
      <w:r w:rsidRPr="00844B68">
        <w:rPr>
          <w:b/>
          <w:bCs/>
        </w:rPr>
        <w:t>LSEPI and Risk Assessment</w:t>
      </w:r>
    </w:p>
    <w:p w14:paraId="3FDCE5E9" w14:textId="77777777" w:rsidR="0037478C" w:rsidRPr="00844B68" w:rsidRDefault="00844B68">
      <w:pPr>
        <w:rPr>
          <w:b/>
          <w:bCs/>
        </w:rPr>
      </w:pPr>
      <w:r w:rsidRPr="00844B68">
        <w:rPr>
          <w:b/>
          <w:bCs/>
        </w:rPr>
        <w:t>Legal Considerations</w:t>
      </w:r>
    </w:p>
    <w:p w14:paraId="186CE1DB" w14:textId="77777777" w:rsidR="0037478C" w:rsidRPr="00844B68" w:rsidRDefault="00844B68">
      <w:pPr>
        <w:pStyle w:val="ListParagraph"/>
        <w:rPr>
          <w:sz w:val="28"/>
          <w:szCs w:val="28"/>
        </w:rPr>
      </w:pPr>
      <w:r w:rsidRPr="00844B68">
        <w:rPr>
          <w:sz w:val="28"/>
          <w:szCs w:val="28"/>
        </w:rPr>
        <w:t>Data Protection &amp; Privacy</w:t>
      </w:r>
    </w:p>
    <w:p w14:paraId="2421499B" w14:textId="77777777" w:rsidR="0037478C" w:rsidRPr="00844B68" w:rsidRDefault="00844B68">
      <w:pPr>
        <w:pStyle w:val="ListParagraph"/>
        <w:numPr>
          <w:ilvl w:val="0"/>
          <w:numId w:val="1"/>
        </w:numPr>
      </w:pPr>
      <w:r w:rsidRPr="00844B68">
        <w:t xml:space="preserve">The dashboard must comply with General Data Protection Regulation (GDPR) if any personal data is processed. While this project primarily involves sensor data, any </w:t>
      </w:r>
      <w:r w:rsidRPr="00844B68">
        <w:t>user authentication data (e.g., login credentials) must be securely stored and handled.</w:t>
      </w:r>
    </w:p>
    <w:p w14:paraId="2C1177E2" w14:textId="77777777" w:rsidR="0037478C" w:rsidRPr="00844B68" w:rsidRDefault="00844B68">
      <w:pPr>
        <w:pStyle w:val="ListParagraph"/>
        <w:rPr>
          <w:sz w:val="28"/>
          <w:szCs w:val="28"/>
        </w:rPr>
      </w:pPr>
      <w:r w:rsidRPr="00844B68">
        <w:rPr>
          <w:sz w:val="28"/>
          <w:szCs w:val="28"/>
        </w:rPr>
        <w:t>Data Encryption &amp; Security</w:t>
      </w:r>
    </w:p>
    <w:p w14:paraId="3530D1E6" w14:textId="77777777" w:rsidR="0037478C" w:rsidRPr="00844B68" w:rsidRDefault="00844B68">
      <w:pPr>
        <w:numPr>
          <w:ilvl w:val="0"/>
          <w:numId w:val="2"/>
        </w:numPr>
      </w:pPr>
      <w:r w:rsidRPr="00844B68">
        <w:t>All data should be encrypted using modern cryptographic standards.</w:t>
      </w:r>
    </w:p>
    <w:p w14:paraId="2CF13242" w14:textId="77777777" w:rsidR="0037478C" w:rsidRPr="00844B68" w:rsidRDefault="00844B68">
      <w:pPr>
        <w:numPr>
          <w:ilvl w:val="0"/>
          <w:numId w:val="2"/>
        </w:numPr>
      </w:pPr>
      <w:r w:rsidRPr="00844B68">
        <w:t>Use secure protocols (e.g., HTTPS, TLS) for data transmission.</w:t>
      </w:r>
    </w:p>
    <w:p w14:paraId="3C21CF51" w14:textId="77777777" w:rsidR="0037478C" w:rsidRPr="00844B68" w:rsidRDefault="00844B68">
      <w:pPr>
        <w:numPr>
          <w:ilvl w:val="0"/>
          <w:numId w:val="2"/>
        </w:numPr>
      </w:pPr>
      <w:r w:rsidRPr="00844B68">
        <w:t>Implement role-based access control to restrict access to sensitive settings.</w:t>
      </w:r>
    </w:p>
    <w:p w14:paraId="781B18E2" w14:textId="77777777" w:rsidR="0037478C" w:rsidRPr="00844B68" w:rsidRDefault="00844B68">
      <w:pPr>
        <w:ind w:firstLine="720"/>
        <w:rPr>
          <w:sz w:val="28"/>
          <w:szCs w:val="28"/>
        </w:rPr>
      </w:pPr>
      <w:r w:rsidRPr="00844B68">
        <w:rPr>
          <w:sz w:val="28"/>
          <w:szCs w:val="28"/>
        </w:rPr>
        <w:t>User Authentication &amp; Access Control</w:t>
      </w:r>
    </w:p>
    <w:p w14:paraId="42969ABA" w14:textId="77777777" w:rsidR="0037478C" w:rsidRPr="00844B68" w:rsidRDefault="00844B68">
      <w:pPr>
        <w:numPr>
          <w:ilvl w:val="0"/>
          <w:numId w:val="3"/>
        </w:numPr>
      </w:pPr>
      <w:r w:rsidRPr="00844B68">
        <w:t>Operators should have access to view temperature data but not modify system settings.</w:t>
      </w:r>
    </w:p>
    <w:p w14:paraId="26BA9887" w14:textId="77777777" w:rsidR="0037478C" w:rsidRPr="00844B68" w:rsidRDefault="00844B68">
      <w:pPr>
        <w:numPr>
          <w:ilvl w:val="0"/>
          <w:numId w:val="3"/>
        </w:numPr>
      </w:pPr>
      <w:r w:rsidRPr="00844B68">
        <w:t>Managers (admins) should have additional privileges, such as overriding alerts or modifying alert thresholds.</w:t>
      </w:r>
    </w:p>
    <w:p w14:paraId="5F7A4D68" w14:textId="77777777" w:rsidR="0037478C" w:rsidRPr="00844B68" w:rsidRDefault="00844B68">
      <w:pPr>
        <w:numPr>
          <w:ilvl w:val="0"/>
          <w:numId w:val="3"/>
        </w:numPr>
      </w:pPr>
      <w:r w:rsidRPr="00844B68">
        <w:t>Implement secure password management, including password hashing and the ability to reset passwords securely.</w:t>
      </w:r>
    </w:p>
    <w:p w14:paraId="71F86ADE" w14:textId="77777777" w:rsidR="0037478C" w:rsidRPr="00844B68" w:rsidRDefault="00844B68">
      <w:pPr>
        <w:rPr>
          <w:b/>
          <w:bCs/>
        </w:rPr>
      </w:pPr>
      <w:r w:rsidRPr="00844B68">
        <w:rPr>
          <w:b/>
          <w:bCs/>
        </w:rPr>
        <w:t>Social Considerations</w:t>
      </w:r>
    </w:p>
    <w:p w14:paraId="6228A98D" w14:textId="77777777" w:rsidR="0037478C" w:rsidRPr="00844B68" w:rsidRDefault="00844B68">
      <w:pPr>
        <w:ind w:firstLine="360"/>
        <w:rPr>
          <w:sz w:val="28"/>
          <w:szCs w:val="28"/>
        </w:rPr>
      </w:pPr>
      <w:r w:rsidRPr="00844B68">
        <w:rPr>
          <w:sz w:val="28"/>
          <w:szCs w:val="28"/>
        </w:rPr>
        <w:t>Impact on Workforce</w:t>
      </w:r>
    </w:p>
    <w:p w14:paraId="4CFD7D6F" w14:textId="77777777" w:rsidR="0037478C" w:rsidRPr="00844B68" w:rsidRDefault="00844B68">
      <w:pPr>
        <w:numPr>
          <w:ilvl w:val="0"/>
          <w:numId w:val="4"/>
        </w:numPr>
      </w:pPr>
      <w:r w:rsidRPr="00844B68">
        <w:t xml:space="preserve">Consider training sessions to ensure that all users </w:t>
      </w:r>
      <w:r w:rsidRPr="00844B68">
        <w:t>understand how to interpret dashboard insights.</w:t>
      </w:r>
    </w:p>
    <w:p w14:paraId="33C1E4CA" w14:textId="77777777" w:rsidR="0037478C" w:rsidRPr="00844B68" w:rsidRDefault="00844B68">
      <w:pPr>
        <w:numPr>
          <w:ilvl w:val="0"/>
          <w:numId w:val="4"/>
        </w:numPr>
      </w:pPr>
      <w:r w:rsidRPr="00844B68">
        <w:rPr>
          <w:b/>
          <w:bCs/>
          <w:shd w:val="clear" w:color="auto" w:fill="FFFF00"/>
        </w:rPr>
        <w:t>user training materials</w:t>
      </w:r>
      <w:r w:rsidRPr="00844B68">
        <w:rPr>
          <w:shd w:val="clear" w:color="auto" w:fill="FFFF00"/>
        </w:rPr>
        <w:t xml:space="preserve"> or support documentation.</w:t>
      </w:r>
    </w:p>
    <w:p w14:paraId="3072EE94" w14:textId="77777777" w:rsidR="0037478C" w:rsidRPr="00844B68" w:rsidRDefault="00844B68">
      <w:pPr>
        <w:ind w:firstLine="360"/>
        <w:rPr>
          <w:sz w:val="28"/>
          <w:szCs w:val="28"/>
        </w:rPr>
      </w:pPr>
      <w:r w:rsidRPr="00844B68">
        <w:rPr>
          <w:sz w:val="28"/>
          <w:szCs w:val="28"/>
        </w:rPr>
        <w:t>User Experience &amp; Accessibility</w:t>
      </w:r>
    </w:p>
    <w:p w14:paraId="44376B66" w14:textId="77777777" w:rsidR="0037478C" w:rsidRPr="00844B68" w:rsidRDefault="00844B68">
      <w:pPr>
        <w:numPr>
          <w:ilvl w:val="0"/>
          <w:numId w:val="5"/>
        </w:numPr>
      </w:pPr>
      <w:r w:rsidRPr="00844B68">
        <w:t>The dashboard must be intuitive for both technical and non-technical users.</w:t>
      </w:r>
    </w:p>
    <w:p w14:paraId="1D1FF469" w14:textId="77777777" w:rsidR="0037478C" w:rsidRPr="00844B68" w:rsidRDefault="00844B68">
      <w:pPr>
        <w:numPr>
          <w:ilvl w:val="0"/>
          <w:numId w:val="5"/>
        </w:numPr>
      </w:pPr>
      <w:r w:rsidRPr="00844B68">
        <w:t>Design should follow responsive web principles, ensuring accessibility on desktops, tablets, and mobile devices.</w:t>
      </w:r>
    </w:p>
    <w:p w14:paraId="6DF01724" w14:textId="77777777" w:rsidR="0037478C" w:rsidRPr="00844B68" w:rsidRDefault="00844B68">
      <w:pPr>
        <w:numPr>
          <w:ilvl w:val="0"/>
          <w:numId w:val="5"/>
        </w:numPr>
      </w:pPr>
      <w:r w:rsidRPr="00844B68">
        <w:t>Ensure color-coded alerts (traffic-light system) are designed with accessibility in mind (e.g., colourblind-friendly design).</w:t>
      </w:r>
    </w:p>
    <w:p w14:paraId="2EB4A65B" w14:textId="77777777" w:rsidR="0037478C" w:rsidRPr="00844B68" w:rsidRDefault="0037478C">
      <w:pPr>
        <w:numPr>
          <w:ilvl w:val="0"/>
          <w:numId w:val="5"/>
        </w:numPr>
      </w:pPr>
    </w:p>
    <w:p w14:paraId="635EC8A6" w14:textId="77777777" w:rsidR="0037478C" w:rsidRPr="00844B68" w:rsidRDefault="00844B68">
      <w:pPr>
        <w:rPr>
          <w:b/>
          <w:bCs/>
        </w:rPr>
      </w:pPr>
      <w:r w:rsidRPr="00844B68">
        <w:rPr>
          <w:b/>
          <w:bCs/>
        </w:rPr>
        <w:t>Ethical Considerations</w:t>
      </w:r>
    </w:p>
    <w:p w14:paraId="46446F1B" w14:textId="77777777" w:rsidR="0037478C" w:rsidRPr="00844B68" w:rsidRDefault="00844B68">
      <w:pPr>
        <w:ind w:firstLine="360"/>
        <w:rPr>
          <w:sz w:val="28"/>
          <w:szCs w:val="28"/>
        </w:rPr>
      </w:pPr>
      <w:r w:rsidRPr="00844B68">
        <w:rPr>
          <w:sz w:val="28"/>
          <w:szCs w:val="28"/>
        </w:rPr>
        <w:t>Transparency</w:t>
      </w:r>
    </w:p>
    <w:p w14:paraId="4A6740BD" w14:textId="77777777" w:rsidR="0037478C" w:rsidRPr="00844B68" w:rsidRDefault="00844B68">
      <w:pPr>
        <w:numPr>
          <w:ilvl w:val="0"/>
          <w:numId w:val="6"/>
        </w:numPr>
      </w:pPr>
      <w:r w:rsidRPr="00844B68">
        <w:t>Users must understand how temperature alerts are generated.</w:t>
      </w:r>
    </w:p>
    <w:p w14:paraId="762B7C02" w14:textId="77777777" w:rsidR="0037478C" w:rsidRPr="00844B68" w:rsidRDefault="00844B68">
      <w:pPr>
        <w:numPr>
          <w:ilvl w:val="0"/>
          <w:numId w:val="6"/>
        </w:numPr>
      </w:pPr>
      <w:r w:rsidRPr="00844B68">
        <w:t>Any AI/ML-based decisions should be explainable.</w:t>
      </w:r>
    </w:p>
    <w:p w14:paraId="7D414166" w14:textId="77777777" w:rsidR="0037478C" w:rsidRPr="00844B68" w:rsidRDefault="00844B68">
      <w:pPr>
        <w:numPr>
          <w:ilvl w:val="0"/>
          <w:numId w:val="6"/>
        </w:numPr>
      </w:pPr>
      <w:r w:rsidRPr="00844B68">
        <w:lastRenderedPageBreak/>
        <w:t>Provide an explanation interface showing why a particular alert was triggered.</w:t>
      </w:r>
    </w:p>
    <w:p w14:paraId="4B76DCD1" w14:textId="77777777" w:rsidR="0037478C" w:rsidRPr="00844B68" w:rsidRDefault="00844B68">
      <w:pPr>
        <w:numPr>
          <w:ilvl w:val="0"/>
          <w:numId w:val="6"/>
        </w:numPr>
      </w:pPr>
      <w:r w:rsidRPr="00844B68">
        <w:t>Allow manual override of ML-based alerts to prevent unnecessary disruptions.</w:t>
      </w:r>
    </w:p>
    <w:p w14:paraId="2A021405" w14:textId="77777777" w:rsidR="0037478C" w:rsidRPr="00844B68" w:rsidRDefault="00844B68">
      <w:pPr>
        <w:rPr>
          <w:b/>
          <w:bCs/>
        </w:rPr>
      </w:pPr>
      <w:r w:rsidRPr="00844B68">
        <w:rPr>
          <w:b/>
          <w:bCs/>
        </w:rPr>
        <w:t xml:space="preserve"> Professional Considerations</w:t>
      </w:r>
    </w:p>
    <w:p w14:paraId="2CC6D258" w14:textId="77777777" w:rsidR="0037478C" w:rsidRPr="00844B68" w:rsidRDefault="00844B68">
      <w:pPr>
        <w:ind w:firstLine="360"/>
        <w:rPr>
          <w:sz w:val="28"/>
          <w:szCs w:val="28"/>
        </w:rPr>
      </w:pPr>
      <w:r w:rsidRPr="00844B68">
        <w:rPr>
          <w:sz w:val="28"/>
          <w:szCs w:val="28"/>
        </w:rPr>
        <w:t>Industry Standards &amp; Compliance</w:t>
      </w:r>
    </w:p>
    <w:p w14:paraId="62803B3B" w14:textId="77777777" w:rsidR="0037478C" w:rsidRPr="00844B68" w:rsidRDefault="00844B68">
      <w:pPr>
        <w:numPr>
          <w:ilvl w:val="0"/>
          <w:numId w:val="7"/>
        </w:numPr>
      </w:pPr>
      <w:r w:rsidRPr="00844B68">
        <w:t xml:space="preserve">Follow best practices </w:t>
      </w:r>
    </w:p>
    <w:p w14:paraId="6C6D284A" w14:textId="77777777" w:rsidR="0037478C" w:rsidRPr="00844B68" w:rsidRDefault="00844B68">
      <w:pPr>
        <w:numPr>
          <w:ilvl w:val="0"/>
          <w:numId w:val="7"/>
        </w:numPr>
      </w:pPr>
      <w:r w:rsidRPr="00844B68">
        <w:t>Ensure compliance with IT security policies and data handling best practices.</w:t>
      </w:r>
    </w:p>
    <w:p w14:paraId="32AF8144" w14:textId="77777777" w:rsidR="0037478C" w:rsidRPr="00844B68" w:rsidRDefault="00844B68">
      <w:pPr>
        <w:rPr>
          <w:sz w:val="28"/>
          <w:szCs w:val="28"/>
        </w:rPr>
      </w:pPr>
      <w:r w:rsidRPr="00844B68">
        <w:rPr>
          <w:sz w:val="28"/>
          <w:szCs w:val="28"/>
        </w:rPr>
        <w:t>Code of Conduct</w:t>
      </w:r>
    </w:p>
    <w:p w14:paraId="11FED437" w14:textId="77777777" w:rsidR="0037478C" w:rsidRPr="00844B68" w:rsidRDefault="00844B68">
      <w:pPr>
        <w:numPr>
          <w:ilvl w:val="0"/>
          <w:numId w:val="8"/>
        </w:numPr>
      </w:pPr>
      <w:r w:rsidRPr="00844B68">
        <w:t>Adhere to ethical software development guidelines such as the IEEE/ACM Code of Ethics.</w:t>
      </w:r>
    </w:p>
    <w:p w14:paraId="781FF288" w14:textId="77777777" w:rsidR="0037478C" w:rsidRPr="00844B68" w:rsidRDefault="00844B68">
      <w:pPr>
        <w:numPr>
          <w:ilvl w:val="0"/>
          <w:numId w:val="8"/>
        </w:numPr>
      </w:pPr>
      <w:r w:rsidRPr="00844B68">
        <w:t>Maintain clear documentation and version control to track changes in system behaviour.</w:t>
      </w:r>
    </w:p>
    <w:p w14:paraId="7CA84037" w14:textId="77777777" w:rsidR="0037478C" w:rsidRPr="00844B68" w:rsidRDefault="00844B68">
      <w:r w:rsidRPr="00844B68">
        <w:rPr>
          <w:b/>
          <w:bCs/>
          <w:shd w:val="clear" w:color="auto" w:fill="FFFF00"/>
        </w:rPr>
        <w:t>GitHub workflow guidelines</w:t>
      </w:r>
    </w:p>
    <w:p w14:paraId="5DB48513" w14:textId="77777777" w:rsidR="0037478C" w:rsidRPr="00844B68" w:rsidRDefault="00844B68">
      <w:pPr>
        <w:rPr>
          <w:b/>
          <w:bCs/>
        </w:rPr>
      </w:pPr>
      <w:r w:rsidRPr="00844B68">
        <w:rPr>
          <w:b/>
          <w:bCs/>
        </w:rPr>
        <w:t>Risk Assessment &amp; Mitigation</w:t>
      </w:r>
    </w:p>
    <w:p w14:paraId="716216EC" w14:textId="77777777" w:rsidR="0037478C" w:rsidRPr="00844B68" w:rsidRDefault="00844B68">
      <w:r w:rsidRPr="00844B68">
        <w:rPr>
          <w:shd w:val="clear" w:color="auto" w:fill="FFFF00"/>
        </w:rPr>
        <w:t>mitigation strategy for user errors (e.g., accidental setting changes, incorrect data inputs).</w:t>
      </w:r>
    </w:p>
    <w:p w14:paraId="5B164096" w14:textId="77777777" w:rsidR="0037478C" w:rsidRPr="00844B68" w:rsidRDefault="00844B68">
      <w:r w:rsidRPr="00844B68">
        <w:rPr>
          <w:shd w:val="clear" w:color="auto" w:fill="FFFF00"/>
        </w:rPr>
        <w:t xml:space="preserve">Address potential sensor </w:t>
      </w:r>
      <w:r w:rsidRPr="00844B68">
        <w:rPr>
          <w:shd w:val="clear" w:color="auto" w:fill="FFFF00"/>
        </w:rPr>
        <w:t>failure risks and how to handle hardware malfunctions.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8"/>
        <w:gridCol w:w="1058"/>
        <w:gridCol w:w="857"/>
        <w:gridCol w:w="5183"/>
      </w:tblGrid>
      <w:tr w:rsidR="0037478C" w:rsidRPr="00844B68" w14:paraId="39B46FDC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8A736" w14:textId="77777777" w:rsidR="0037478C" w:rsidRPr="00844B68" w:rsidRDefault="00844B68">
            <w:r w:rsidRPr="00844B68">
              <w:t>Risk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3B1F5" w14:textId="77777777" w:rsidR="0037478C" w:rsidRPr="00844B68" w:rsidRDefault="00844B68">
            <w:r w:rsidRPr="00844B68">
              <w:t>Likelihood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F0136" w14:textId="77777777" w:rsidR="0037478C" w:rsidRPr="00844B68" w:rsidRDefault="00844B68">
            <w:r w:rsidRPr="00844B68">
              <w:t>Impact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E3C1A" w14:textId="77777777" w:rsidR="0037478C" w:rsidRPr="00844B68" w:rsidRDefault="00844B68">
            <w:r w:rsidRPr="00844B68">
              <w:t>Mitigation Strategy</w:t>
            </w:r>
          </w:p>
        </w:tc>
      </w:tr>
      <w:tr w:rsidR="0037478C" w:rsidRPr="00844B68" w14:paraId="1234DBD5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43086" w14:textId="77777777" w:rsidR="0037478C" w:rsidRPr="00844B68" w:rsidRDefault="00844B68">
            <w:r w:rsidRPr="00844B68">
              <w:t>Data Breach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66A36" w14:textId="77777777" w:rsidR="0037478C" w:rsidRPr="00844B68" w:rsidRDefault="00844B68">
            <w:r w:rsidRPr="00844B68">
              <w:t>Medium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51D1" w14:textId="77777777" w:rsidR="0037478C" w:rsidRPr="00844B68" w:rsidRDefault="00844B68">
            <w:r w:rsidRPr="00844B68">
              <w:t>High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07B3E" w14:textId="77777777" w:rsidR="0037478C" w:rsidRPr="00844B68" w:rsidRDefault="00844B68">
            <w:r w:rsidRPr="00844B68">
              <w:t>Encrypt data, enforce strong authentication, and limit access to authorised data/settings.</w:t>
            </w:r>
          </w:p>
        </w:tc>
      </w:tr>
      <w:tr w:rsidR="0037478C" w:rsidRPr="00844B68" w14:paraId="3ED57688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239D9" w14:textId="77777777" w:rsidR="0037478C" w:rsidRPr="00844B68" w:rsidRDefault="00844B68">
            <w:r w:rsidRPr="00844B68">
              <w:t>System Downtime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1E78A" w14:textId="77777777" w:rsidR="0037478C" w:rsidRPr="00844B68" w:rsidRDefault="00844B68">
            <w:r w:rsidRPr="00844B68">
              <w:t>Low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C6B53" w14:textId="77777777" w:rsidR="0037478C" w:rsidRPr="00844B68" w:rsidRDefault="00844B68">
            <w:r w:rsidRPr="00844B68">
              <w:t>High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E5951" w14:textId="77777777" w:rsidR="0037478C" w:rsidRPr="00844B68" w:rsidRDefault="00844B68">
            <w:r w:rsidRPr="00844B68">
              <w:t>Implement redundancy and have backup recovery strategies.</w:t>
            </w:r>
          </w:p>
        </w:tc>
      </w:tr>
      <w:tr w:rsidR="0037478C" w:rsidRPr="00844B68" w14:paraId="4772640B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10DDC" w14:textId="77777777" w:rsidR="0037478C" w:rsidRPr="00844B68" w:rsidRDefault="00844B68">
            <w:r w:rsidRPr="00844B68">
              <w:t>ML Model Inaccuracy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D6B37" w14:textId="77777777" w:rsidR="0037478C" w:rsidRPr="00844B68" w:rsidRDefault="00844B68">
            <w:r w:rsidRPr="00844B68">
              <w:t>Medium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702F5" w14:textId="77777777" w:rsidR="0037478C" w:rsidRPr="00844B68" w:rsidRDefault="00844B68">
            <w:r w:rsidRPr="00844B68">
              <w:t>Medium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95303" w14:textId="77777777" w:rsidR="0037478C" w:rsidRPr="00844B68" w:rsidRDefault="00844B68">
            <w:r w:rsidRPr="00844B68">
              <w:t>Continuously validate the model with real data, allow manual override for alerts.</w:t>
            </w:r>
          </w:p>
        </w:tc>
      </w:tr>
      <w:tr w:rsidR="0037478C" w:rsidRPr="00844B68" w14:paraId="5488A82D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4DE8E" w14:textId="77777777" w:rsidR="0037478C" w:rsidRPr="00844B68" w:rsidRDefault="00844B68">
            <w:r w:rsidRPr="00844B68">
              <w:t>UI/UX Issues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A97EC" w14:textId="77777777" w:rsidR="0037478C" w:rsidRPr="00844B68" w:rsidRDefault="00844B68">
            <w:r w:rsidRPr="00844B68">
              <w:t>High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30444" w14:textId="77777777" w:rsidR="0037478C" w:rsidRPr="00844B68" w:rsidRDefault="00844B68">
            <w:r w:rsidRPr="00844B68">
              <w:t>Medium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75BC6" w14:textId="77777777" w:rsidR="0037478C" w:rsidRPr="00844B68" w:rsidRDefault="00844B68">
            <w:r w:rsidRPr="00844B68">
              <w:t xml:space="preserve">Conduct usability testing and gather feedback </w:t>
            </w:r>
            <w:r w:rsidRPr="00844B68">
              <w:t>early to improve accessibility and navigation.</w:t>
            </w:r>
          </w:p>
        </w:tc>
      </w:tr>
      <w:tr w:rsidR="0037478C" w:rsidRPr="00844B68" w14:paraId="4F6CEC06" w14:textId="77777777">
        <w:tblPrEx>
          <w:tblCellMar>
            <w:top w:w="0" w:type="dxa"/>
            <w:bottom w:w="0" w:type="dxa"/>
          </w:tblCellMar>
        </w:tblPrEx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899BF" w14:textId="77777777" w:rsidR="0037478C" w:rsidRPr="00844B68" w:rsidRDefault="00844B68">
            <w:r w:rsidRPr="00844B68">
              <w:t>Performance Bottlenecks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EEE3A" w14:textId="77777777" w:rsidR="0037478C" w:rsidRPr="00844B68" w:rsidRDefault="00844B68">
            <w:r w:rsidRPr="00844B68">
              <w:t>Medium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2FF6" w14:textId="77777777" w:rsidR="0037478C" w:rsidRPr="00844B68" w:rsidRDefault="00844B68">
            <w:r w:rsidRPr="00844B68">
              <w:t>High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AEB2D" w14:textId="77777777" w:rsidR="0037478C" w:rsidRPr="00844B68" w:rsidRDefault="00844B68">
            <w:r w:rsidRPr="00844B68">
              <w:t>Optimize database queries and ensure scalable infrastructure.</w:t>
            </w:r>
          </w:p>
        </w:tc>
      </w:tr>
    </w:tbl>
    <w:p w14:paraId="20A77162" w14:textId="77777777" w:rsidR="0037478C" w:rsidRPr="00844B68" w:rsidRDefault="00844B68">
      <w:pPr>
        <w:rPr>
          <w:sz w:val="28"/>
          <w:szCs w:val="28"/>
        </w:rPr>
      </w:pPr>
      <w:r w:rsidRPr="00844B68">
        <w:rPr>
          <w:sz w:val="28"/>
          <w:szCs w:val="28"/>
        </w:rPr>
        <w:t>Additional Considerations</w:t>
      </w:r>
    </w:p>
    <w:p w14:paraId="52B56FDA" w14:textId="77777777" w:rsidR="0037478C" w:rsidRPr="00844B68" w:rsidRDefault="00844B68">
      <w:pPr>
        <w:numPr>
          <w:ilvl w:val="0"/>
          <w:numId w:val="9"/>
        </w:numPr>
      </w:pPr>
      <w:r w:rsidRPr="00844B68">
        <w:t xml:space="preserve">Data Storage: sensor data updates every 30 seconds </w:t>
      </w:r>
    </w:p>
    <w:p w14:paraId="1590E154" w14:textId="77777777" w:rsidR="0037478C" w:rsidRPr="00844B68" w:rsidRDefault="00844B68">
      <w:pPr>
        <w:numPr>
          <w:ilvl w:val="0"/>
          <w:numId w:val="9"/>
        </w:numPr>
      </w:pPr>
      <w:r w:rsidRPr="00844B68">
        <w:t xml:space="preserve">Authentication System: </w:t>
      </w:r>
      <w:r w:rsidRPr="00844B68">
        <w:t>Secure user authentication using hashed passwords.</w:t>
      </w:r>
    </w:p>
    <w:p w14:paraId="722112E7" w14:textId="77777777" w:rsidR="0037478C" w:rsidRPr="00844B68" w:rsidRDefault="00844B68">
      <w:pPr>
        <w:numPr>
          <w:ilvl w:val="0"/>
          <w:numId w:val="9"/>
        </w:numPr>
      </w:pPr>
      <w:r w:rsidRPr="00844B68">
        <w:t>Traffic-Light System: Define alert thresholds based on historical data trends to avoid excessive false alarms.</w:t>
      </w:r>
    </w:p>
    <w:p w14:paraId="79DF1B61" w14:textId="77777777" w:rsidR="0037478C" w:rsidRPr="00844B68" w:rsidRDefault="00844B68">
      <w:pPr>
        <w:numPr>
          <w:ilvl w:val="0"/>
          <w:numId w:val="9"/>
        </w:numPr>
      </w:pPr>
      <w:r w:rsidRPr="00844B68">
        <w:t>Display historic data from a data the user inputs</w:t>
      </w:r>
    </w:p>
    <w:p w14:paraId="7F2A54FE" w14:textId="77777777" w:rsidR="0037478C" w:rsidRPr="00844B68" w:rsidRDefault="00844B68">
      <w:pPr>
        <w:numPr>
          <w:ilvl w:val="0"/>
          <w:numId w:val="9"/>
        </w:numPr>
      </w:pPr>
      <w:r w:rsidRPr="00844B68">
        <w:t>Statistics in real time</w:t>
      </w:r>
    </w:p>
    <w:p w14:paraId="160B7EC0" w14:textId="77777777" w:rsidR="0037478C" w:rsidRDefault="0037478C">
      <w:pPr>
        <w:ind w:left="720"/>
      </w:pPr>
    </w:p>
    <w:p w14:paraId="520A4392" w14:textId="77777777" w:rsidR="0037478C" w:rsidRDefault="0037478C"/>
    <w:sectPr w:rsidR="003747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42E11" w14:textId="77777777" w:rsidR="00844B68" w:rsidRDefault="00844B68">
      <w:pPr>
        <w:spacing w:after="0" w:line="240" w:lineRule="auto"/>
      </w:pPr>
      <w:r>
        <w:separator/>
      </w:r>
    </w:p>
  </w:endnote>
  <w:endnote w:type="continuationSeparator" w:id="0">
    <w:p w14:paraId="7A71CB27" w14:textId="77777777" w:rsidR="00844B68" w:rsidRDefault="0084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80113" w14:textId="77777777" w:rsidR="00844B68" w:rsidRDefault="00844B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D5EE53" w14:textId="77777777" w:rsidR="00844B68" w:rsidRDefault="00844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EF5"/>
    <w:multiLevelType w:val="multilevel"/>
    <w:tmpl w:val="154439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4747B4"/>
    <w:multiLevelType w:val="multilevel"/>
    <w:tmpl w:val="1206D3C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26D72EF"/>
    <w:multiLevelType w:val="multilevel"/>
    <w:tmpl w:val="243C6B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8784F70"/>
    <w:multiLevelType w:val="multilevel"/>
    <w:tmpl w:val="99E20A6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9070801"/>
    <w:multiLevelType w:val="multilevel"/>
    <w:tmpl w:val="9892A9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24765E7"/>
    <w:multiLevelType w:val="multilevel"/>
    <w:tmpl w:val="58EA79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FDB4B20"/>
    <w:multiLevelType w:val="multilevel"/>
    <w:tmpl w:val="88F0ECB4"/>
    <w:lvl w:ilvl="0"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  <w:sz w:val="20"/>
      </w:rPr>
    </w:lvl>
  </w:abstractNum>
  <w:abstractNum w:abstractNumId="7" w15:restartNumberingAfterBreak="0">
    <w:nsid w:val="6C292F8F"/>
    <w:multiLevelType w:val="multilevel"/>
    <w:tmpl w:val="6BE0ECAC"/>
    <w:lvl w:ilvl="0"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  <w:sz w:val="20"/>
      </w:rPr>
    </w:lvl>
  </w:abstractNum>
  <w:abstractNum w:abstractNumId="8" w15:restartNumberingAfterBreak="0">
    <w:nsid w:val="6E8B1593"/>
    <w:multiLevelType w:val="multilevel"/>
    <w:tmpl w:val="B3BA9C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907152209">
    <w:abstractNumId w:val="3"/>
  </w:num>
  <w:num w:numId="2" w16cid:durableId="954362690">
    <w:abstractNumId w:val="6"/>
  </w:num>
  <w:num w:numId="3" w16cid:durableId="478765858">
    <w:abstractNumId w:val="7"/>
  </w:num>
  <w:num w:numId="4" w16cid:durableId="1179929866">
    <w:abstractNumId w:val="1"/>
  </w:num>
  <w:num w:numId="5" w16cid:durableId="671570611">
    <w:abstractNumId w:val="5"/>
  </w:num>
  <w:num w:numId="6" w16cid:durableId="1419062519">
    <w:abstractNumId w:val="0"/>
  </w:num>
  <w:num w:numId="7" w16cid:durableId="1362239320">
    <w:abstractNumId w:val="2"/>
  </w:num>
  <w:num w:numId="8" w16cid:durableId="67045610">
    <w:abstractNumId w:val="4"/>
  </w:num>
  <w:num w:numId="9" w16cid:durableId="620301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478C"/>
    <w:rsid w:val="0037478C"/>
    <w:rsid w:val="00844B68"/>
    <w:rsid w:val="00C6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0CB7"/>
  <w15:docId w15:val="{7AE4A14E-D76B-4CCC-BA53-D90F29A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dc:description/>
  <cp:lastModifiedBy>kamran khan</cp:lastModifiedBy>
  <cp:revision>2</cp:revision>
  <dcterms:created xsi:type="dcterms:W3CDTF">2025-03-06T23:41:00Z</dcterms:created>
  <dcterms:modified xsi:type="dcterms:W3CDTF">2025-03-06T23:41:00Z</dcterms:modified>
</cp:coreProperties>
</file>