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248CC1" wp14:paraId="6FFCE854" wp14:textId="2274F87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Rakusens</w:t>
      </w:r>
      <w:r w:rsidRPr="3D248CC1" w:rsidR="52321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is 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a traditional food manufacturer in Leeds</w:t>
      </w:r>
      <w:r w:rsidRPr="3D248CC1" w:rsidR="66D077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. They are upgrading its production with AI and Big Data to stay ahead.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As part of this </w:t>
      </w:r>
      <w:r w:rsidRPr="3D248CC1" w:rsidR="4F39C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plan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,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we’re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developing an interactive, real-time dashboard to 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monitor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temperature data from sensors across the production line. This tool will help operators quickly adjust temperatures based on data-driven insights, improving product quality and energy efficiency.</w:t>
      </w:r>
    </w:p>
    <w:p xmlns:wp14="http://schemas.microsoft.com/office/word/2010/wordml" w:rsidP="3D248CC1" wp14:paraId="27527240" wp14:textId="6D198DA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3D248CC1" wp14:paraId="6664A7C0" wp14:textId="18FC5F90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single"/>
          <w:lang w:val="en-US"/>
        </w:rPr>
      </w:pP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single"/>
          <w:lang w:val="en-US"/>
        </w:rPr>
        <w:t>The key features and Tasks</w:t>
      </w:r>
    </w:p>
    <w:p xmlns:wp14="http://schemas.microsoft.com/office/word/2010/wordml" w:rsidP="3D248CC1" wp14:paraId="3F5E65B1" wp14:textId="1389C70C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Real-Time Data Visualization</w:t>
      </w:r>
    </w:p>
    <w:p xmlns:wp14="http://schemas.microsoft.com/office/word/2010/wordml" w:rsidP="3D248CC1" wp14:paraId="701B8D26" wp14:textId="33230C5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Display live temperature readings from multiple sensors.</w:t>
      </w:r>
    </w:p>
    <w:p xmlns:wp14="http://schemas.microsoft.com/office/word/2010/wordml" w:rsidP="3D248CC1" wp14:paraId="4F314768" wp14:textId="6D2A609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Update visualizations dynamically (e.g., every few seconds).</w:t>
      </w:r>
    </w:p>
    <w:p xmlns:wp14="http://schemas.microsoft.com/office/word/2010/wordml" w:rsidP="3D248CC1" wp14:paraId="70BE5F3D" wp14:textId="6031B4A4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Interactive </w:t>
      </w: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Dashboard</w:t>
      </w:r>
    </w:p>
    <w:p xmlns:wp14="http://schemas.microsoft.com/office/word/2010/wordml" w:rsidP="3D248CC1" wp14:paraId="4AF18CD1" wp14:textId="4E4C665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User-friendly interface with charts/graphs (built with Plotly.js)</w:t>
      </w:r>
    </w:p>
    <w:p xmlns:wp14="http://schemas.microsoft.com/office/word/2010/wordml" w:rsidP="3D248CC1" wp14:paraId="1ACB511F" wp14:textId="2907257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R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esponsive design for desktop, tablet, and mobile use.</w:t>
      </w:r>
    </w:p>
    <w:p xmlns:wp14="http://schemas.microsoft.com/office/word/2010/wordml" w:rsidP="3D248CC1" wp14:paraId="75E9D24E" wp14:textId="24D1B218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Anomaly </w:t>
      </w: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Detection</w:t>
      </w:r>
    </w:p>
    <w:p xmlns:wp14="http://schemas.microsoft.com/office/word/2010/wordml" w:rsidP="3D248CC1" wp14:paraId="155D75FF" wp14:textId="204E7FE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Flag unusual temperature trends using a traffic-light system (green/yellow/red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).</w:t>
      </w:r>
    </w:p>
    <w:p xmlns:wp14="http://schemas.microsoft.com/office/word/2010/wordml" w:rsidP="3D248CC1" wp14:paraId="32B444AC" wp14:textId="44696A6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I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ntegrate a pre-trained machine learning model to 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identify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outliers automatically.</w:t>
      </w:r>
    </w:p>
    <w:p xmlns:wp14="http://schemas.microsoft.com/office/word/2010/wordml" w:rsidP="3D248CC1" wp14:paraId="48472347" wp14:textId="4DC54360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Data Access &amp; API</w:t>
      </w:r>
    </w:p>
    <w:p xmlns:wp14="http://schemas.microsoft.com/office/word/2010/wordml" w:rsidP="3D248CC1" wp14:paraId="3C038462" wp14:textId="2A83EA1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5ACA90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Build an API to fetch and parse temperature records from an SQL database.</w:t>
      </w:r>
    </w:p>
    <w:p xmlns:wp14="http://schemas.microsoft.com/office/word/2010/wordml" w:rsidP="3D248CC1" wp14:paraId="4A588C88" wp14:textId="707B719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5ACA90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Ensure seamless data flow between the database and dashboard.</w:t>
      </w:r>
    </w:p>
    <w:p xmlns:wp14="http://schemas.microsoft.com/office/word/2010/wordml" w:rsidP="3D248CC1" wp14:paraId="39A39F3E" wp14:textId="73CD7163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5E3812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User Authentication</w:t>
      </w:r>
    </w:p>
    <w:p xmlns:wp14="http://schemas.microsoft.com/office/word/2010/wordml" w:rsidP="3D248CC1" wp14:paraId="6369EFC0" wp14:textId="3931BA3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5E381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Secure login system for operators.</w:t>
      </w:r>
    </w:p>
    <w:p xmlns:wp14="http://schemas.microsoft.com/office/word/2010/wordml" w:rsidP="3D248CC1" wp14:paraId="4AECE379" wp14:textId="4E09BF2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5E381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Password reset functionality for account management.</w:t>
      </w:r>
    </w:p>
    <w:p xmlns:wp14="http://schemas.microsoft.com/office/word/2010/wordml" w:rsidP="3D248CC1" wp14:paraId="0B97D432" wp14:textId="1EA6FA2A">
      <w:pPr>
        <w:pStyle w:val="ListParagraph"/>
        <w:spacing w:before="240" w:beforeAutospacing="off" w:after="240" w:afterAutospacing="off"/>
        <w:ind w:left="10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3D248CC1" wp14:paraId="015E060C" wp14:textId="7F10A420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0AA231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Goals &amp; Benefits:</w:t>
      </w:r>
    </w:p>
    <w:p xmlns:wp14="http://schemas.microsoft.com/office/word/2010/wordml" w:rsidP="3D248CC1" wp14:paraId="78112890" wp14:textId="0906C69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D248CC1" w:rsidR="07D07E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Improve Production Quality</w:t>
      </w:r>
      <w:r w:rsidRPr="3D248CC1" w:rsidR="0B9242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which means o</w:t>
      </w:r>
      <w:r w:rsidRPr="3D248CC1" w:rsidR="07D07E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perators can react faster to temperature fluctuations</w:t>
      </w:r>
      <w:r w:rsidRPr="3D248CC1" w:rsidR="6F6E54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xmlns:wp14="http://schemas.microsoft.com/office/word/2010/wordml" w:rsidP="3D248CC1" wp14:paraId="13D474DE" wp14:textId="6042C9C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D248CC1" w:rsidR="07D07E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Boost Energy Efficiency</w:t>
      </w:r>
      <w:r w:rsidRPr="3D248CC1" w:rsidR="5E60F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 This will r</w:t>
      </w:r>
      <w:r w:rsidRPr="3D248CC1" w:rsidR="07D07E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educe waste by </w:t>
      </w:r>
      <w:r w:rsidRPr="3D248CC1" w:rsidR="07D07E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optimizing</w:t>
      </w:r>
      <w:r w:rsidRPr="3D248CC1" w:rsidR="07D07E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heating/cooling processes.</w:t>
      </w:r>
    </w:p>
    <w:p xmlns:wp14="http://schemas.microsoft.com/office/word/2010/wordml" w:rsidP="3D248CC1" wp14:paraId="18DD6823" wp14:textId="414619F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D248CC1" w:rsidR="07D07E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Replace Manual Checks</w:t>
      </w:r>
      <w:r w:rsidRPr="3D248CC1" w:rsidR="104AF5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as there will </w:t>
      </w:r>
      <w:r w:rsidRPr="3D248CC1" w:rsidR="104AF5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be</w:t>
      </w:r>
      <w:r w:rsidRPr="3D248CC1" w:rsidR="104AF5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3D248CC1" w:rsidR="506051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automated</w:t>
      </w:r>
      <w:r w:rsidRPr="3D248CC1" w:rsidR="07D07E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data monitoring to save time and reduce errors.</w:t>
      </w:r>
    </w:p>
    <w:p xmlns:wp14="http://schemas.microsoft.com/office/word/2010/wordml" w:rsidP="3D248CC1" wp14:paraId="084FAEB6" wp14:textId="3FDDD02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Technical Approach:</w:t>
      </w:r>
    </w:p>
    <w:p xmlns:wp14="http://schemas.microsoft.com/office/word/2010/wordml" w:rsidP="3D248CC1" wp14:paraId="46503B04" wp14:textId="28F54F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Frontend: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JavaScript (Plotly.js), HTML/CSS, responsive frameworks (e.g., Bootstrap).</w:t>
      </w:r>
    </w:p>
    <w:p xmlns:wp14="http://schemas.microsoft.com/office/word/2010/wordml" w:rsidP="3D248CC1" wp14:paraId="3199CD31" wp14:textId="47834BC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Backend: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API (Python/Node.js), SQL database integration.</w:t>
      </w:r>
    </w:p>
    <w:p xmlns:wp14="http://schemas.microsoft.com/office/word/2010/wordml" w:rsidP="3D248CC1" wp14:paraId="62CE1626" wp14:textId="06DFF0B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3D248CC1" w:rsidR="4473B0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AI/ML:</w:t>
      </w:r>
      <w:r w:rsidRPr="3D248CC1" w:rsidR="4473B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Pre-trained model for anomaly detection (provided externally).</w:t>
      </w:r>
    </w:p>
    <w:p xmlns:wp14="http://schemas.microsoft.com/office/word/2010/wordml" w:rsidP="3D248CC1" wp14:paraId="7CD28DFC" wp14:textId="06C0AD4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:rsidP="3D248CC1" wp14:paraId="2C078E63" wp14:textId="0B1601D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>
        <w:br/>
      </w:r>
      <w:r w:rsidRPr="3D248CC1" w:rsidR="2FB3F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By the end of this we shall have a simple but powerful tool that takes random sensor numbers and turns them into useful information making it easier for </w:t>
      </w:r>
      <w:r w:rsidRPr="3D248CC1" w:rsidR="2FB3F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Rakusens</w:t>
      </w:r>
      <w:r w:rsidRPr="3D248CC1" w:rsidR="2FB3F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to make production decisions based on </w:t>
      </w:r>
      <w:r w:rsidRPr="3D248CC1" w:rsidR="19742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reliable data instead of guessing.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b977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7621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d329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3ab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4482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1d366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3573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696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84f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254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93c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332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c17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36f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9b4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41f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d14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32E50"/>
    <w:rsid w:val="00FA216B"/>
    <w:rsid w:val="044CA593"/>
    <w:rsid w:val="06D402DC"/>
    <w:rsid w:val="07D07E75"/>
    <w:rsid w:val="08E01748"/>
    <w:rsid w:val="0AA2311E"/>
    <w:rsid w:val="0B11DF61"/>
    <w:rsid w:val="0B63A649"/>
    <w:rsid w:val="0B924266"/>
    <w:rsid w:val="0CAA2737"/>
    <w:rsid w:val="0D1BBFCB"/>
    <w:rsid w:val="0E2C840A"/>
    <w:rsid w:val="0F205D76"/>
    <w:rsid w:val="104AF581"/>
    <w:rsid w:val="15D2C459"/>
    <w:rsid w:val="19742545"/>
    <w:rsid w:val="1BA32E50"/>
    <w:rsid w:val="1C9B97A0"/>
    <w:rsid w:val="21372A2E"/>
    <w:rsid w:val="233997F9"/>
    <w:rsid w:val="243381C4"/>
    <w:rsid w:val="259104C0"/>
    <w:rsid w:val="294253E9"/>
    <w:rsid w:val="2CD3F032"/>
    <w:rsid w:val="2FB3F12F"/>
    <w:rsid w:val="3B8F99E4"/>
    <w:rsid w:val="3C7D32B2"/>
    <w:rsid w:val="3D248CC1"/>
    <w:rsid w:val="434ED1CB"/>
    <w:rsid w:val="4473B0AD"/>
    <w:rsid w:val="486EF22F"/>
    <w:rsid w:val="4F39C591"/>
    <w:rsid w:val="506051A9"/>
    <w:rsid w:val="5089ECFD"/>
    <w:rsid w:val="523216B0"/>
    <w:rsid w:val="5736E460"/>
    <w:rsid w:val="5ACA90D4"/>
    <w:rsid w:val="5E38121F"/>
    <w:rsid w:val="5E60F202"/>
    <w:rsid w:val="5F782A48"/>
    <w:rsid w:val="605D8644"/>
    <w:rsid w:val="625A104B"/>
    <w:rsid w:val="66D0774E"/>
    <w:rsid w:val="6F6E5497"/>
    <w:rsid w:val="6FA9A5A5"/>
    <w:rsid w:val="71883455"/>
    <w:rsid w:val="7200C931"/>
    <w:rsid w:val="746ABD67"/>
    <w:rsid w:val="746F61E8"/>
    <w:rsid w:val="77F23487"/>
    <w:rsid w:val="79867583"/>
    <w:rsid w:val="7D48D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8108"/>
  <w15:chartTrackingRefBased/>
  <w15:docId w15:val="{C91D1C0B-35BB-4702-834D-8D49C2E56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248CC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ea01b9acfd4b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2025-04-02T14:14:05.8956286Z</dcterms:created>
  <dcterms:modified xsi:type="dcterms:W3CDTF">2025-04-02T14:51:48.2007120Z</dcterms:modified>
  <dc:creator>Eisa Hussain</dc:creator>
  <lastModifiedBy>Eisa Hussain</lastModifiedBy>
</coreProperties>
</file>