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DonationPlace APPLICATION</w:t>
      </w:r>
    </w:p>
    <w:p w:rsidR="00000000" w:rsidDel="00000000" w:rsidP="00000000" w:rsidRDefault="00000000" w:rsidRPr="00000000" w14:paraId="00000004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Use Case Specification </w:t>
      </w:r>
    </w:p>
    <w:p w:rsidR="00000000" w:rsidDel="00000000" w:rsidP="00000000" w:rsidRDefault="00000000" w:rsidRPr="00000000" w14:paraId="00000007">
      <w:pPr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Author: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B">
            <w:pPr>
              <w:ind w:left="35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 April 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1050"/>
        </w:tabs>
        <w:rPr/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/>
          <w:pgMar w:bottom="720" w:top="720" w:left="1530" w:right="1350" w:header="576" w:footer="432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UC.05.02</w:t>
        <w:tab/>
        <w:t xml:space="preserve"> Modify Administrator Account</w:t>
      </w:r>
    </w:p>
    <w:tbl>
      <w:tblPr>
        <w:tblStyle w:val="Table2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05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Administrator, Account Manager, Data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begins wh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the administrator wants to change account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should be logged into the system, should have a valid account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case begins when Administrator signs in to account(JP1:ET-In, ET-Ex, FV)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clicks on modify account information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changes information and presses save(JP2:DDV,CA)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responds with a confirmation of changes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(JP3: CL,ER,PF,ExH)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successfully changes information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Course: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Cancel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modify Administrator information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from step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does not confirm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 Administrator information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clicks No.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closes the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Modify Administrator information screen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UC.6.01  Verify Donation Items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Administrator wants to verify the quantity and quality of the donation.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Actors should be logged into the system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Actors should be able to verify donation items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  The use case begins when the administrator signs in (JP1:FV, ET-In)</w:t>
            </w:r>
          </w:p>
          <w:p w:rsidR="00000000" w:rsidDel="00000000" w:rsidP="00000000" w:rsidRDefault="00000000" w:rsidRPr="00000000" w14:paraId="00000063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The use case begins when the Administrator clicks on wants to verify quantity and quality of donation</w:t>
            </w:r>
          </w:p>
          <w:p w:rsidR="00000000" w:rsidDel="00000000" w:rsidP="00000000" w:rsidRDefault="00000000" w:rsidRPr="00000000" w14:paraId="0000006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Systems pulls up donation quality list(JP2: DDV,DDD,CA)</w:t>
            </w:r>
          </w:p>
          <w:p w:rsidR="00000000" w:rsidDel="00000000" w:rsidP="00000000" w:rsidRDefault="00000000" w:rsidRPr="00000000" w14:paraId="00000065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4..Administrator confirms whether the quantity and quality of items is good or not (JP4: ExH,PF,CL,ER)</w:t>
            </w:r>
          </w:p>
          <w:p w:rsidR="00000000" w:rsidDel="00000000" w:rsidP="00000000" w:rsidRDefault="00000000" w:rsidRPr="00000000" w14:paraId="00000066">
            <w:pPr>
              <w:spacing w:after="60" w:before="6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The use case ends when administrator signs out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Course: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7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75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Business Rules: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ay1c7so9xf9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g8euns37crlb" w:id="2"/>
      <w:bookmarkEnd w:id="2"/>
      <w:r w:rsidDel="00000000" w:rsidR="00000000" w:rsidRPr="00000000">
        <w:rPr>
          <w:rtl w:val="0"/>
        </w:rPr>
        <w:t xml:space="preserve">UC.6.02  Generate Donation Value Estimate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Helps generate final donation value. Administrator can manually change evaluation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must be signed in 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has access to change value of donation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begins when system generates final donation value(JP1:DDD,CL,ET-In, ET-Ex)</w:t>
            </w:r>
          </w:p>
          <w:p w:rsidR="00000000" w:rsidDel="00000000" w:rsidP="00000000" w:rsidRDefault="00000000" w:rsidRPr="00000000" w14:paraId="0000008A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Administrator signs in(JP2:FV)</w:t>
            </w:r>
          </w:p>
          <w:p w:rsidR="00000000" w:rsidDel="00000000" w:rsidP="00000000" w:rsidRDefault="00000000" w:rsidRPr="00000000" w14:paraId="0000008B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3.Once signed in Administrator will be able to manually change evaluation(JP3: DDV)</w:t>
            </w:r>
          </w:p>
          <w:p w:rsidR="00000000" w:rsidDel="00000000" w:rsidP="00000000" w:rsidRDefault="00000000" w:rsidRPr="00000000" w14:paraId="0000008C">
            <w:pPr>
              <w:spacing w:after="60" w:before="6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System confirms whether evaluation is correct(JP4: PF, ExH, ER)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Course: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98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9B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Business Rules: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>
          <w:sz w:val="20"/>
          <w:szCs w:val="20"/>
        </w:rPr>
      </w:pPr>
      <w:bookmarkStart w:colFirst="0" w:colLast="0" w:name="_heading=h.2fp2ubhqq5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[Type text]</w:t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46775" cy="714375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2613" y="3422813"/>
                        <a:ext cx="5946775" cy="714375"/>
                        <a:chOff x="2372613" y="3422813"/>
                        <a:chExt cx="5946775" cy="714375"/>
                      </a:xfrm>
                    </wpg:grpSpPr>
                    <wpg:grpSp>
                      <wpg:cNvGrpSpPr/>
                      <wpg:grpSpPr>
                        <a:xfrm>
                          <a:off x="2372613" y="3422813"/>
                          <a:ext cx="5946775" cy="714375"/>
                          <a:chOff x="2372613" y="3422813"/>
                          <a:chExt cx="5946842" cy="7143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2613" y="3422813"/>
                            <a:ext cx="59468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2613" y="3422813"/>
                            <a:ext cx="5946842" cy="714375"/>
                            <a:chOff x="0" y="0"/>
                            <a:chExt cx="5946842" cy="7143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6775" cy="7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17011" y="199795"/>
                              <a:ext cx="4129831" cy="358111"/>
                            </a:xfrm>
                            <a:custGeom>
                              <a:rect b="b" l="l" r="r" t="t"/>
                              <a:pathLst>
                                <a:path extrusionOk="0" h="358111" w="4129831">
                                  <a:moveTo>
                                    <a:pt x="0" y="0"/>
                                  </a:moveTo>
                                  <a:lnTo>
                                    <a:pt x="0" y="358111"/>
                                  </a:lnTo>
                                  <a:lnTo>
                                    <a:pt x="4129831" y="358111"/>
                                  </a:lnTo>
                                  <a:lnTo>
                                    <a:pt x="412983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e75b5"/>
                                    <w:sz w:val="56"/>
                                    <w:vertAlign w:val="baseline"/>
                                  </w:rPr>
                                  <w:t xml:space="preserve">CS 691 Computer Science, Project 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6775" cy="714375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6775" cy="7143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 w:val="1"/>
    <w:rsid w:val="00B31A50"/>
    <w:pPr>
      <w:keepNext w:val="1"/>
      <w:pageBreakBefore w:val="1"/>
      <w:spacing w:after="240" w:line="240" w:lineRule="auto"/>
      <w:outlineLvl w:val="0"/>
    </w:pPr>
    <w:rPr>
      <w:rFonts w:ascii="Arial" w:cs="Times New Roman" w:eastAsia="Times New Roman" w:hAnsi="Arial"/>
      <w:b w:val="1"/>
      <w:color w:val="000000"/>
      <w:sz w:val="2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H1 Char,ZHeading 1 Char,Chapter Headline Char"/>
    <w:basedOn w:val="DefaultParagraphFont"/>
    <w:link w:val="Heading1"/>
    <w:rsid w:val="00B31A50"/>
    <w:rPr>
      <w:rFonts w:ascii="Arial" w:cs="Times New Roman" w:eastAsia="Times New Roman" w:hAnsi="Arial"/>
      <w:b w:val="1"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cs="Times New Roman" w:eastAsia="Times New Roman" w:hAnsi="Arial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B31A50"/>
    <w:rPr>
      <w:rFonts w:ascii="Arial" w:cs="Times New Roman" w:eastAsia="Times New Roman" w:hAnsi="Arial"/>
      <w:sz w:val="20"/>
      <w:szCs w:val="20"/>
    </w:rPr>
  </w:style>
  <w:style w:type="paragraph" w:styleId="BodyText">
    <w:name w:val="Body Text"/>
    <w:basedOn w:val="Normal"/>
    <w:link w:val="BodyTextChar"/>
    <w:semiHidden w:val="1"/>
    <w:rsid w:val="00B31A50"/>
    <w:pPr>
      <w:spacing w:after="240" w:line="280" w:lineRule="exact"/>
    </w:pPr>
    <w:rPr>
      <w:rFonts w:ascii="Arial" w:cs="Arial" w:eastAsia="Times New Roman" w:hAnsi="Arial"/>
      <w:snapToGrid w:val="0"/>
      <w:sz w:val="20"/>
      <w:szCs w:val="20"/>
    </w:rPr>
  </w:style>
  <w:style w:type="character" w:styleId="BodyTextChar" w:customStyle="1">
    <w:name w:val="Body Text Char"/>
    <w:basedOn w:val="DefaultParagraphFont"/>
    <w:link w:val="BodyText"/>
    <w:semiHidden w:val="1"/>
    <w:rsid w:val="00B31A50"/>
    <w:rPr>
      <w:rFonts w:ascii="Arial" w:cs="Arial" w:eastAsia="Times New Roman" w:hAnsi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cs="Arial" w:eastAsia="Times New Roman" w:hAnsi="Arial"/>
      <w:sz w:val="14"/>
      <w:szCs w:val="14"/>
    </w:rPr>
  </w:style>
  <w:style w:type="character" w:styleId="FooterChar" w:customStyle="1">
    <w:name w:val="Footer Char"/>
    <w:basedOn w:val="DefaultParagraphFont"/>
    <w:link w:val="Footer"/>
    <w:uiPriority w:val="99"/>
    <w:rsid w:val="00B31A50"/>
    <w:rPr>
      <w:rFonts w:ascii="Arial" w:cs="Arial" w:eastAsia="Times New Roman" w:hAnsi="Arial"/>
      <w:sz w:val="14"/>
      <w:szCs w:val="14"/>
    </w:rPr>
  </w:style>
  <w:style w:type="character" w:styleId="PageNumber">
    <w:name w:val="page number"/>
    <w:semiHidden w:val="1"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xl24" w:customStyle="1">
    <w:name w:val="xl24"/>
    <w:basedOn w:val="Normal"/>
    <w:rsid w:val="00B31A50"/>
    <w:pPr>
      <w:spacing w:after="100" w:afterAutospacing="1" w:before="100" w:beforeAutospacing="1" w:line="240" w:lineRule="auto"/>
    </w:pPr>
    <w:rPr>
      <w:rFonts w:ascii="Arial" w:cs="Arial" w:eastAsia="Arial Unicode MS" w:hAnsi="Arial"/>
      <w:b w:val="1"/>
      <w:bCs w:val="1"/>
      <w:sz w:val="24"/>
      <w:szCs w:val="24"/>
    </w:rPr>
  </w:style>
  <w:style w:type="paragraph" w:styleId="UCNormal" w:customStyle="1">
    <w:name w:val="UC Normal"/>
    <w:rsid w:val="00B31A50"/>
    <w:pPr>
      <w:spacing w:after="60" w:before="60" w:line="240" w:lineRule="auto"/>
    </w:pPr>
    <w:rPr>
      <w:rFonts w:ascii="Arial" w:cs="Times New Roman" w:eastAsia="Times New Roman" w:hAnsi="Arial"/>
      <w:sz w:val="18"/>
      <w:szCs w:val="24"/>
    </w:rPr>
  </w:style>
  <w:style w:type="paragraph" w:styleId="UCNormalHeader" w:customStyle="1">
    <w:name w:val="UC Normal Header"/>
    <w:basedOn w:val="UCNormal"/>
    <w:next w:val="UCNormal"/>
    <w:rsid w:val="00B31A50"/>
    <w:rPr>
      <w:b w:val="1"/>
      <w:sz w:val="20"/>
    </w:rPr>
  </w:style>
  <w:style w:type="paragraph" w:styleId="NormalWeb">
    <w:name w:val="Normal (Web)"/>
    <w:basedOn w:val="Normal"/>
    <w:uiPriority w:val="99"/>
    <w:semiHidden w:val="1"/>
    <w:unhideWhenUsed w:val="1"/>
    <w:rsid w:val="00B31A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Vz7ntfiN9DmiUGIGfSWR4kiyw==">AMUW2mXPCXEQ6zQDUidV5gL7DcduO7g8bqu3k+fCrHuUXZO0a3cLQGDoElTtWsgvJ4gvZqoAXN8t2esXHbJ+xZRGBXZ/qpVosJ7C0kRwWP2SXQK91H5taXIwJuKBi9hb9KOk/+OzGmq9XfndNXVXfPXb6uouHA97MSlSqCHvwC4tz62jwaZSTPutRVNIiYQ/ZqQJW+4h/JN4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2016-11-17T18:21:00Z</dcterms:created>
  <dc:creator>Abhishek Vichare</dc:creator>
</cp:coreProperties>
</file>