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6"/>
          <w:szCs w:val="56"/>
        </w:rPr>
        <w:t xml:space="preserve">FreightProof SA</w:t>
      </w:r>
    </w:p>
    <w:p>
      <w:pPr>
        <w:spacing w:after="240"/>
        <w:jc w:val="center"/>
      </w:pPr>
      <w:r>
        <w:rPr>
          <w:i/>
          <w:iCs/>
          <w:sz w:val="28"/>
          <w:szCs w:val="28"/>
        </w:rPr>
        <w:t xml:space="preserve">The Full Picture — v4</w:t>
      </w:r>
    </w:p>
    <w:p>
      <w:pPr>
        <w:spacing w:after="200"/>
        <w:jc w:val="center"/>
      </w:pPr>
      <w:r>
        <w:rPr>
          <w:sz w:val="22"/>
          <w:szCs w:val="22"/>
        </w:rPr>
        <w:t xml:space="preserve">A complete walkthrough of what FreightProof is, who uses it, how every handshake in a depot-to-depot trip works, and how the system connects to Pulsit, Parcel Perfect, and the gate security systems that already run South African logistics precincts.</w:t>
      </w:r>
    </w:p>
    <w:p>
      <w:pPr>
        <w:spacing w:after="80"/>
        <w:jc w:val="center"/>
      </w:pPr>
      <w:r>
        <w:rPr>
          <w:i/>
          <w:iCs/>
          <w:sz w:val="20"/>
          <w:szCs w:val="20"/>
        </w:rPr>
        <w:t xml:space="preserve">UCT INF4027W Honours Project | 2026</w:t>
      </w:r>
    </w:p>
    <w:p>
      <w:pPr>
        <w:spacing w:after="240"/>
        <w:jc w:val="center"/>
      </w:pPr>
      <w:r>
        <w:rPr>
          <w:sz w:val="20"/>
          <w:szCs w:val="20"/>
        </w:rPr>
        <w:t xml:space="preserve">Ciaran Formby, Tim Gultig, Chiko Kasongo, Tom Davis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16"/>
              <w:bottom w:val="single" w:color="BFBFBF" w:sz="4"/>
              <w:right w:val="single" w:color="BFBFBF" w:sz="4"/>
            </w:tcBorders>
            <w:shd w:fill="EAF3FB" w:val="clear"/>
            <w:tcMar>
              <w:top w:type="dxa" w:w="160"/>
              <w:left w:type="dxa" w:w="200"/>
              <w:bottom w:type="dxa" w:w="160"/>
              <w:right w:type="dxa" w:w="200"/>
            </w:tcMar>
          </w:tcPr>
          <w:p>
            <w:pPr>
              <w:spacing w:after="0"/>
            </w:pPr>
            <w:r>
              <w:rPr>
                <w:i/>
                <w:iCs/>
              </w:rPr>
              <w:t xml:space="preserve">What changed from v3: Two targeted corrections. First, the driver no longer signs digitally on their own PWA at loading or unloading — the authenticated session capture action is the attestation, and adding a ceremonial signature adds friction without adding evidence weight. Second, the warehouse rep’s sign-off is now captured as a photo of the physical waybill or POD, not as a digital signature on the driver’s screen. This is faithful to how Load Factor operates today: the paper waybill and paper POD remain the legal documents, and FreightProof captures evidence of them rather than replacing them. A new section (11) also explicitly addresses why the door-to-door POD is out of scope and how our evidence output still fits into FedEx’s door-to-door workflow. All other v3 content is unchanged.</w:t>
            </w:r>
          </w:p>
        </w:tc>
      </w:tr>
    </w:tbl>
    <w:p>
      <w:pPr>
        <w:spacing w:after="200"/>
      </w:pPr>
      <w:r>
        <w:t xml:space="preserve"/>
      </w:r>
    </w:p>
    <w:p>
      <w:pPr>
        <w:pStyle w:val="Heading1"/>
        <w:spacing w:after="180" w:before="360"/>
      </w:pPr>
      <w:r>
        <w:t xml:space="preserve">1. What FreightProof Is, and What It Isn’t</w:t>
      </w:r>
    </w:p>
    <w:p>
      <w:pPr>
        <w:spacing w:after="160"/>
      </w:pPr>
      <w:r>
        <w:t xml:space="preserve">FreightProof is a cargo theft and disputed delivery evidence platform. Its job is to record — in a tamper-proof way — every handshake that takes place during a road freight trip, from the moment a truck arrives at the origin depot to the moment the vehicle waybill is signed at the destination depot. When something goes wrong (a hijacking, a disputed delivery, a missing parcel, a seal broken en route), FreightProof produces an evidence chain that shows exactly what happened, who signed off on what, where the truck was, and when.</w:t>
      </w:r>
    </w:p>
    <w:p>
      <w:pPr>
        <w:spacing w:after="160"/>
      </w:pPr>
      <w:r>
        <w:t xml:space="preserve">The emphasis on evidence matters. FreightProof does not respond to theft in real time. It does not reroute drivers or dispatch armed response. Those are operational responses that belong to the transport operator and their security protocols. FreightProof consolidates evidence from across the fragmented systems that already run each leg of the journey — Pulsit for vehicle tracking, Parcel Perfect for cargo manifests, the gate security systems (Fidelity, G4S, and others) for access control — and anchors a cryptographic proof of that evidence to a public blockchain. When a dispute or investigation arises, even months later, the record is complete, tamper-proof, and legally credible.</w:t>
      </w:r>
    </w:p>
    <w:p>
      <w:pPr>
        <w:pStyle w:val="Heading2"/>
        <w:spacing w:after="120" w:before="240"/>
      </w:pPr>
      <w:r>
        <w:t xml:space="preserve">1.1 What FreightProof does not replace</w:t>
      </w:r>
    </w:p>
    <w:p>
      <w:pPr>
        <w:spacing w:after="160"/>
      </w:pPr>
      <w:r>
        <w:t xml:space="preserve">Four systems already do specific jobs in the South African logistics industry. FreightProof is designed to work alongside all of them, not duplicate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System</w:t>
            </w:r>
          </w:p>
        </w:tc>
        <w:tc>
          <w:tcPr>
            <w:tcW w:type="dxa" w:w="67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Its job (FreightProof does not touch this)</w:t>
            </w:r>
          </w:p>
        </w:tc>
      </w:tr>
      <w:tr>
        <w:tc>
          <w:tcPr>
            <w:tcW w:type="dxa" w:w="26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Pulsit Tracking</w:t>
            </w:r>
          </w:p>
        </w:tc>
        <w:tc>
          <w:tcPr>
            <w:tcW w:type="dxa" w:w="67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Live GPS map, route visualisation, geofencing and deviation alerts, ETA calculation, historical GPS breadcrumb trail, hardware panic buttons.</w:t>
            </w:r>
          </w:p>
        </w:tc>
      </w:tr>
      <w:tr>
        <w:tc>
          <w:tcPr>
            <w:tcW w:type="dxa" w:w="26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Parcel Perfect</w:t>
            </w:r>
          </w:p>
        </w:tc>
        <w:tc>
          <w:tcPr>
            <w:tcW w:type="dxa" w:w="67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Consignment and parcel manifest management, warehouse scan-in and scan-out, inventory management, label and waybill printing.</w:t>
            </w:r>
          </w:p>
        </w:tc>
      </w:tr>
      <w:tr>
        <w:tc>
          <w:tcPr>
            <w:tcW w:type="dxa" w:w="26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IDVS</w:t>
            </w:r>
          </w:p>
        </w:tc>
        <w:tc>
          <w:tcPr>
            <w:tcW w:type="dxa" w:w="67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National identity verification. FreightProof calls IDVS at trip creation to confirm the assigned driver's identity; it does not replicate identity data.</w:t>
            </w:r>
          </w:p>
        </w:tc>
      </w:tr>
      <w:tr>
        <w:tc>
          <w:tcPr>
            <w:tcW w:type="dxa" w:w="26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Gate security systems (Fidelity, G4S, etc.)</w:t>
            </w:r>
          </w:p>
        </w:tc>
        <w:tc>
          <w:tcPr>
            <w:tcW w:type="dxa" w:w="67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License scanning at precinct gates, driver sign-in and sign-out, document and seal checks at the gate. Each precinct may contract a different security provider; Load Factor does not manage these.</w:t>
            </w:r>
          </w:p>
        </w:tc>
      </w:tr>
    </w:tbl>
    <w:p>
      <w:pPr>
        <w:spacing w:after="200"/>
      </w:pPr>
      <w:r>
        <w:t xml:space="preserve"/>
      </w:r>
    </w:p>
    <w:p>
      <w:pPr>
        <w:spacing w:after="160"/>
      </w:pPr>
      <w:r>
        <w:t xml:space="preserve">FreightProof sits at the moment where these systems hand off to each other — and currently do so with no unified record. That moment is the handshake. Bruce described the chain in his own words: “From House Waybill level to manifest level to vehicle supplier level there are handshakes that take place within the chain.” Each handshake is a point where cargo changes hands, accountability transfers, and a signature or scan creates a record somewhere. FreightProof’s job is to capture every one of those handshakes, reconcile them, and produce a single evidence chain from them.</w:t>
      </w:r>
    </w:p>
    <w:p>
      <w:pPr>
        <w:pStyle w:val="Heading1"/>
        <w:spacing w:after="180" w:before="360"/>
      </w:pPr>
      <w:r>
        <w:t xml:space="preserve">2. The Problem FreightProof Solves</w:t>
      </w:r>
    </w:p>
    <w:p>
      <w:pPr>
        <w:spacing w:after="160"/>
      </w:pPr>
      <w:r>
        <w:t xml:space="preserve">South African logistics is worth R435 billion annually. 84% of freight moves by road. South Africa accounts for roughly 95% of all truck hijackings across the entire EMEA region — approximately 2,000 incidents in 2024, at a direct cost of around R3 billion per year. Cargo insurance premiums account for 12.5% of cost-per-kilogram for road freight.</w:t>
      </w:r>
    </w:p>
    <w:p>
      <w:pPr>
        <w:spacing w:after="160"/>
      </w:pPr>
      <w:r>
        <w:t xml:space="preserve">The underlying problem is not that the industry lacks tools. Pulsit provides real-time GPS. Parcel Perfect manages manifests. IDVS verifies identity. Fidelity and G4S scan licenses at the gate. Every leg of the journey is instrumented. The problem is that all of these systems are disconnected at the moments when it matters: the handover. There is no single integrated record that says: the same driver who was verified by IDVS entered the precinct through Fidelity’s gate, loaded the cargo listed on the Parcel Perfect manifest, had the vehicle waybill signed by the warehouse rep, departed with an intact seal, arrived at the destination precinct verified by G4S, and unloaded the exact same cargo to be scanned into Parcel Perfect at the destination.</w:t>
      </w:r>
    </w:p>
    <w:p>
      <w:pPr>
        <w:spacing w:after="160"/>
      </w:pPr>
      <w:r>
        <w:t xml:space="preserve">Without that integrated record, organised theft exploits the gaps directly: fraudulent drivers presenting legitimate-looking paperwork, vehicles substituted mid-route, trailers decoupled and swapped, cargo quantities disputed at delivery with no neutral source of truth to resolve the claim. FreightProof closes those gaps by pulling evidence from the systems that already exist, adding the handshakes that currently happen on paper, and anchoring the whole chain to a blockchain that cannot be altered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16"/>
              <w:bottom w:val="single" w:color="BFBFBF" w:sz="4"/>
              <w:right w:val="single" w:color="BFBFBF" w:sz="4"/>
            </w:tcBorders>
            <w:shd w:fill="EAF3FB" w:val="clear"/>
            <w:tcMar>
              <w:top w:type="dxa" w:w="160"/>
              <w:left w:type="dxa" w:w="200"/>
              <w:bottom w:type="dxa" w:w="160"/>
              <w:right w:type="dxa" w:w="200"/>
            </w:tcMar>
          </w:tcPr>
          <w:p>
            <w:pPr>
              <w:spacing w:after="0"/>
            </w:pPr>
            <w:r>
              <w:rPr>
                <w:i/>
                <w:iCs/>
              </w:rPr>
              <w:t xml:space="preserve">The core claim, plainly stated: at every handshake, FreightProof records the right person, in the right vehicle, with the right cargo, at the right place and time. It verifies those facts from multiple independent sources, not from a single point that could be tampered with, and locks the answer permanently to a public blockchain. Every party in the chain either signs the record or has their system-of-record event pulled into it. The insurer, the client, the operator, or a court can verify it months later.</w:t>
            </w:r>
          </w:p>
        </w:tc>
      </w:tr>
    </w:tbl>
    <w:p>
      <w:pPr>
        <w:spacing w:after="200"/>
      </w:pPr>
      <w:r>
        <w:t xml:space="preserve"/>
      </w:r>
    </w:p>
    <w:p>
      <w:pPr>
        <w:pStyle w:val="Heading1"/>
        <w:spacing w:after="180" w:before="360"/>
      </w:pPr>
      <w:r>
        <w:t xml:space="preserve">3. Who Uses FreightProof</w:t>
      </w:r>
    </w:p>
    <w:p>
      <w:pPr>
        <w:spacing w:after="160"/>
      </w:pPr>
      <w:r>
        <w:t xml:space="preserve">Three roles actively use FreightProof. Several others are operational touchpoints whose activity the system observes, captures, or integrates with — but they do not log in.</w:t>
      </w:r>
    </w:p>
    <w:p>
      <w:pPr>
        <w:pStyle w:val="Heading2"/>
        <w:spacing w:after="120" w:before="240"/>
      </w:pPr>
      <w:r>
        <w:t xml:space="preserve">3.1 Users of the system (three roles)</w:t>
      </w:r>
    </w:p>
    <w:p>
      <w:pPr>
        <w:pStyle w:val="Heading3"/>
        <w:spacing w:after="100" w:before="200"/>
      </w:pPr>
      <w:r>
        <w:t xml:space="preserve">Dispatcher</w:t>
      </w:r>
    </w:p>
    <w:p>
      <w:pPr>
        <w:spacing w:after="160"/>
      </w:pPr>
      <w:r>
        <w:t xml:space="preserve">The dispatcher creates trips, monitors the evidence trail as it accumulates, and investigates exceptions. They use the web application on a desktop or tablet. They are the only role that sees the full system: all active trips, all exceptions, all blockchain receipts, the full trip history, and SLA reporting.</w:t>
      </w:r>
    </w:p>
    <w:p>
      <w:pPr>
        <w:spacing w:after="160"/>
      </w:pPr>
      <w:r>
        <w:t xml:space="preserve">Critically, the dispatcher still uses Pulsit for live route monitoring and geofencing, and still uses Parcel Perfect for manifest management. FreightProof adds a trip creation step, but this is designed to be mostly selection and confirmation rather than re-entry of data. For contractual work (recurring standing arrangements, the bulk of Load Factor’s business), the dispatcher can create a trip from a template in under a minute. For ad-hoc orders — the email-driven kind Bruce described — the dispatcher enters the order number supplied by the client and selects the assigned driver, horse, and trailers. The Pulsit trip reference ID links the two systems.</w:t>
      </w:r>
    </w:p>
    <w:p>
      <w:pPr>
        <w:pStyle w:val="Heading3"/>
        <w:spacing w:after="100" w:before="200"/>
      </w:pPr>
      <w:r>
        <w:t xml:space="preserve">Driver</w:t>
      </w:r>
    </w:p>
    <w:p>
      <w:pPr>
        <w:spacing w:after="160"/>
      </w:pPr>
      <w:r>
        <w:t xml:space="preserve">The driver uses the PWA (Progressive Web App) on their own smartphone throughout the trip. They do not need a separate device. The app works offline and queues events when connectivity drops, which matters for the N3 corridor where signal can be intermittent.</w:t>
      </w:r>
    </w:p>
    <w:p>
      <w:pPr>
        <w:spacing w:after="160"/>
      </w:pPr>
      <w:r>
        <w:t xml:space="preserve">The driver’s role is to be the human presence at every handshake — the common factor who is at the origin gate, at the loading bay, at the destination gate, and at the unloading bay. The app is designed around large touch targets and short, sequential flows. At each handshake, the driver captures what needs to be captured: a license-scan confirmation at the gate, a photo of the signed physical vehicle waybill at loading, seal numbers, checkpoint selfies, visual oversight of the unload count, and a photo of the signed physical master POD at delivery. The driver does not scan parcels — Bruce was explicit that this would bottleneck the cargo officer and is not their responsibility. The driver also does not sign digitally on their own device: the act of capturing evidence artifacts from an authenticated session, with GPS and timestamp logged, is itself the attestation. Explicit signatures on the driver’s own screen would add ceremony without adding evidence weight. The driver does, however, have an always-accessible soft panic button.</w:t>
      </w:r>
    </w:p>
    <w:p>
      <w:pPr>
        <w:pStyle w:val="Heading3"/>
        <w:spacing w:after="100" w:before="200"/>
      </w:pPr>
      <w:r>
        <w:t xml:space="preserve">Client / Consignee</w:t>
      </w:r>
    </w:p>
    <w:p>
      <w:pPr>
        <w:spacing w:after="160"/>
      </w:pPr>
      <w:r>
        <w:t xml:space="preserve">The client (typically FedEx or another courier operator) receives a delivery confirmation when their consignment is delivered. If they want to dispute anything, they can access that consignment’s complete evidence chain: every handshake, every system-pulled event, every signed waybill, every blockchain transaction ID. They do not interact with the operational flow at all; their role is purely post-delivery verification, dispute initiation, and — importantly — accessing SLA reports that demonstrate Load Factor’s on-time performance. The client does not log in on MVP; they receive a signed evidence PDF and optionally a deep link to a view-only trip record.</w:t>
      </w:r>
    </w:p>
    <w:p>
      <w:pPr>
        <w:pStyle w:val="Heading2"/>
        <w:spacing w:after="120" w:before="240"/>
      </w:pPr>
      <w:r>
        <w:t xml:space="preserve">3.2 Operational touchpoints (not system users)</w:t>
      </w:r>
    </w:p>
    <w:p>
      <w:pPr>
        <w:spacing w:after="160"/>
      </w:pPr>
      <w:r>
        <w:t xml:space="preserve">The following roles do not log into FreightProof. The system either observes their activity through integration with their systems of record, or captures it passively through the driver’s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Role</w:t>
            </w:r>
          </w:p>
        </w:tc>
        <w:tc>
          <w:tcPr>
            <w:tcW w:type="dxa" w:w="32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What they do</w:t>
            </w:r>
          </w:p>
        </w:tc>
        <w:tc>
          <w:tcPr>
            <w:tcW w:type="dxa" w:w="39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How FreightProof captures it</w:t>
            </w:r>
          </w:p>
        </w:tc>
      </w:tr>
      <w:tr>
        <w:tc>
          <w:tcPr>
            <w:tcW w:type="dxa" w:w="2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Gate guard (Fidelity, G4S, etc.)</w:t>
            </w:r>
          </w:p>
        </w:tc>
        <w:tc>
          <w:tcPr>
            <w:tcW w:type="dxa" w:w="3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Scans the driver’s license on entry and exit. Checks documents and seal integrity on exit.</w:t>
            </w:r>
          </w:p>
        </w:tc>
        <w:tc>
          <w:tcPr>
            <w:tcW w:type="dxa" w:w="3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MVP: driver photographs the license-scan receipt on their PWA; timestamp and GPS are captured automatically. Phase 2: direct API integration with gate security systems.</w:t>
            </w:r>
          </w:p>
        </w:tc>
      </w:tr>
      <w:tr>
        <w:tc>
          <w:tcPr>
            <w:tcW w:type="dxa" w:w="2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Cargo Handler</w:t>
            </w:r>
          </w:p>
        </w:tc>
        <w:tc>
          <w:tcPr>
            <w:tcW w:type="dxa" w:w="3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Physically loads or unloads parcels, scans them into or out of Parcel Perfect, reconciles count against the manifest.</w:t>
            </w:r>
          </w:p>
        </w:tc>
        <w:tc>
          <w:tcPr>
            <w:tcW w:type="dxa" w:w="3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Captured via Parcel Perfect API. FreightProof polls scan status and pulls the completed manifest. No direct interaction.</w:t>
            </w:r>
          </w:p>
        </w:tc>
      </w:tr>
      <w:tr>
        <w:tc>
          <w:tcPr>
            <w:tcW w:type="dxa" w:w="2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Cargo Officer / Supervisor</w:t>
            </w:r>
          </w:p>
        </w:tc>
        <w:tc>
          <w:tcPr>
            <w:tcW w:type="dxa" w:w="3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Supervises the load or unload, signs Load Factor’s physical vehicle waybill at pickup, hands driver the signed physical master POD at destination.</w:t>
            </w:r>
          </w:p>
        </w:tc>
        <w:tc>
          <w:tcPr>
            <w:tcW w:type="dxa" w:w="3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Captured via photos taken by the driver on the PWA: the signed physical waybill at loading, the signed physical POD at unloading. The paper document remains the legal artifact; FreightProof captures evidence of it alongside the Parcel Perfect manifest.</w:t>
            </w:r>
          </w:p>
        </w:tc>
      </w:tr>
      <w:tr>
        <w:tc>
          <w:tcPr>
            <w:tcW w:type="dxa" w:w="2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Control-room controllers (Load Factor)</w:t>
            </w:r>
          </w:p>
        </w:tc>
        <w:tc>
          <w:tcPr>
            <w:tcW w:type="dxa" w:w="3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Monitor Pulsit live, investigate deviations, trigger reaction companies when needed.</w:t>
            </w:r>
          </w:p>
        </w:tc>
        <w:tc>
          <w:tcPr>
            <w:tcW w:type="dxa" w:w="3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Not FreightProof users. FreightProof pulls Pulsit deviation events as exceptions in the evidence trail. Controllers’ actions remain in their existing tools.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16"/>
              <w:bottom w:val="single" w:color="BFBFBF" w:sz="4"/>
              <w:right w:val="single" w:color="BFBFBF" w:sz="4"/>
            </w:tcBorders>
            <w:shd w:fill="EAF3FB" w:val="clear"/>
            <w:tcMar>
              <w:top w:type="dxa" w:w="160"/>
              <w:left w:type="dxa" w:w="200"/>
              <w:bottom w:type="dxa" w:w="160"/>
              <w:right w:type="dxa" w:w="200"/>
            </w:tcMar>
          </w:tcPr>
          <w:p>
            <w:pPr>
              <w:spacing w:after="0"/>
            </w:pPr>
            <w:r>
              <w:rPr>
                <w:i/>
                <w:iCs/>
              </w:rPr>
              <w:t xml:space="preserve">Design principle: the driver is the only human hands-on user at each handshake moment. Every other party either uses their own system (Parcel Perfect, Pulsit, gate security) or signs physically on the driver’s device. This means FreightProof can deploy at a new precinct without needing any new logins, training, or account management for warehouse or security staff — a point Bruce flagged as critical, since “guards are rotated all the time” and warehouse staff already use Parcel Perfect for the scan work that matters.</w:t>
            </w:r>
          </w:p>
        </w:tc>
      </w:tr>
    </w:tbl>
    <w:p>
      <w:pPr>
        <w:spacing w:after="200"/>
      </w:pPr>
      <w:r>
        <w:t xml:space="preserve"/>
      </w:r>
    </w:p>
    <w:p>
      <w:pPr>
        <w:pStyle w:val="Heading1"/>
        <w:spacing w:after="180" w:before="360"/>
      </w:pPr>
      <w:r>
        <w:t xml:space="preserve">4. The Journey: Five Handshakes, Start to Finish</w:t>
      </w:r>
    </w:p>
    <w:p>
      <w:pPr>
        <w:spacing w:after="160"/>
      </w:pPr>
      <w:r>
        <w:t xml:space="preserve">The primary FreightProof flow is Load Factor’s depot-to-depot business: a full truckload from FedEx Johannesburg to FedEx Durban, or any equivalent carrier-to-carrier run. Break-bulk trips (Load Factor’s own branch as the destination) and multi-stop trips (hub-and-spoke, multiple collection or delivery points) are variants of this flow, not separate flows.</w:t>
      </w:r>
    </w:p>
    <w:p>
      <w:pPr>
        <w:spacing w:after="160"/>
      </w:pPr>
      <w:r>
        <w:t xml:space="preserve">A depot-to-depot trip moves through five handshakes. Each handshake produces a signed event, and all events in a trip are ultimately anchored to the Hedera public blockchain as cryptographic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t>
            </w:r>
          </w:p>
        </w:tc>
        <w:tc>
          <w:tcPr>
            <w:tcW w:type="dxa" w:w="24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w:t>
            </w:r>
          </w:p>
        </w:tc>
        <w:tc>
          <w:tcPr>
            <w:tcW w:type="dxa" w:w="60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What gets captured</w:t>
            </w:r>
          </w:p>
        </w:tc>
      </w:tr>
      <w:tr>
        <w:tc>
          <w:tcPr>
            <w:tcW w:type="dxa" w:w="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0</w:t>
            </w:r>
          </w:p>
        </w:tc>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w:t>
            </w:r>
          </w:p>
        </w:tc>
        <w:tc>
          <w:tcPr>
            <w:tcW w:type="dxa" w:w="60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Dispatcher creates the trip from an order number. Driver, horse, trailer(s), consignment references, Pulsit trip ID, route, and expected gate precincts are locked in a journey hash anchored to blockchain.</w:t>
            </w:r>
          </w:p>
        </w:tc>
      </w:tr>
      <w:tr>
        <w:tc>
          <w:tcPr>
            <w:tcW w:type="dxa" w:w="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1</w:t>
            </w:r>
          </w:p>
        </w:tc>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Origin Gate-In</w:t>
            </w:r>
          </w:p>
        </w:tc>
        <w:tc>
          <w:tcPr>
            <w:tcW w:type="dxa" w:w="60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Gate security (Fidelity or equivalent) scans the driver’s license. FreightProof captures the scan event, timestamp, GPS, and confirms the driver matches the trip assignment.</w:t>
            </w:r>
          </w:p>
        </w:tc>
      </w:tr>
      <w:tr>
        <w:tc>
          <w:tcPr>
            <w:tcW w:type="dxa" w:w="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2</w:t>
            </w:r>
          </w:p>
        </w:tc>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Loading Handshake</w:t>
            </w:r>
          </w:p>
        </w:tc>
        <w:tc>
          <w:tcPr>
            <w:tcW w:type="dxa" w:w="60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Cargo Handlers load the truck and scan parcels into Parcel Perfect. Warehouse rep signs Load Factor’s physical vehicle waybill; driver photographs it. Seal number is captured. Pickup receipt is anchored to blockchain.</w:t>
            </w:r>
          </w:p>
        </w:tc>
      </w:tr>
      <w:tr>
        <w:tc>
          <w:tcPr>
            <w:tcW w:type="dxa" w:w="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3</w:t>
            </w:r>
          </w:p>
        </w:tc>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Origin Gate-Out</w:t>
            </w:r>
          </w:p>
        </w:tc>
        <w:tc>
          <w:tcPr>
            <w:tcW w:type="dxa" w:w="60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Gate security re-scans the driver’s license on exit. Seal integrity is confirmed at the gate. Trip transitions to in-transit state.</w:t>
            </w:r>
          </w:p>
        </w:tc>
      </w:tr>
      <w:tr>
        <w:tc>
          <w:tcPr>
            <w:tcW w:type="dxa" w:w="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4</w:t>
            </w:r>
          </w:p>
        </w:tc>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Destination Gate-In</w:t>
            </w:r>
          </w:p>
        </w:tc>
        <w:tc>
          <w:tcPr>
            <w:tcW w:type="dxa" w:w="60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Destination gate security (G4S or equivalent) scans the driver’s license. Seal verified unbroken on entry. Vehicle arrival confirmed.</w:t>
            </w:r>
          </w:p>
        </w:tc>
      </w:tr>
      <w:tr>
        <w:tc>
          <w:tcPr>
            <w:tcW w:type="dxa" w:w="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5</w:t>
            </w:r>
          </w:p>
        </w:tc>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Unloading Handshake</w:t>
            </w:r>
          </w:p>
        </w:tc>
        <w:tc>
          <w:tcPr>
            <w:tcW w:type="dxa" w:w="60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Cargo Handlers unload and scan parcels into destination Parcel Perfect. Driver counts visually. Counts reconciled against origin manifest. Cargo Officer hands over signed physical master POD; driver photographs it. Delivery receipt anchored to blockchain. Trip closes.</w:t>
            </w:r>
          </w:p>
        </w:tc>
      </w:tr>
    </w:tbl>
    <w:p>
      <w:pPr>
        <w:spacing w:after="200"/>
      </w:pPr>
      <w:r>
        <w:t xml:space="preserve"/>
      </w:r>
    </w:p>
    <w:p>
      <w:pPr>
        <w:spacing w:after="160"/>
      </w:pPr>
      <w:r>
        <w:t xml:space="preserve">Between handshakes, in-transit events (checkpoints, route deviations, exceptions) are captured as they happen. These feed into the evidence trail without being part of the five-handshake sequence. They are covered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 0</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Trip Creation</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Dispatcher</w:t>
            </w:r>
          </w:p>
        </w:tc>
      </w:tr>
    </w:tbl>
    <w:p>
      <w:pPr>
        <w:spacing w:after="100"/>
      </w:pPr>
      <w:r>
        <w:t xml:space="preserve"/>
      </w:r>
    </w:p>
    <w:p>
      <w:pPr>
        <w:spacing w:after="160"/>
      </w:pPr>
      <w:r>
        <w:t xml:space="preserve">Bruce was explicit in the 16 April meeting: “the journey actually starts by virtue of an order.” The order number is the root reference for everything that follows. It is what the client (FedEx) uses to track the trip, what Load Factor uses to invoice, and what the gate security system at the origin precinct is told to expect when the driver arrives.</w:t>
      </w:r>
    </w:p>
    <w:p>
      <w:pPr>
        <w:spacing w:after="160"/>
      </w:pPr>
      <w:r>
        <w:t xml:space="preserve">The dispatcher opens FreightProof and creates a trip linked to that order number. For a contractual recurring trip (standing agreement, which is most of Load Factor’s volume), a template auto-fills the client, the route, and the typical vehicle profile. For an ad-hoc order, the dispatcher enters it manually from the email that initiated the job.</w:t>
      </w:r>
    </w:p>
    <w:p>
      <w:pPr>
        <w:spacing w:after="80" w:before="120"/>
      </w:pPr>
      <w:r>
        <w:rPr>
          <w:b/>
          <w:bCs/>
        </w:rPr>
        <w:t xml:space="preserve">What the dispatcher selects or enters:</w:t>
      </w:r>
    </w:p>
    <w:p>
      <w:pPr>
        <w:pStyle w:val="ListParagraph"/>
        <w:numPr>
          <w:ilvl w:val="0"/>
          <w:numId w:val="2"/>
        </w:numPr>
        <w:spacing w:after="80"/>
      </w:pPr>
      <w:r>
        <w:t xml:space="preserve">Order number (from client) — the root reference</w:t>
      </w:r>
    </w:p>
    <w:p>
      <w:pPr>
        <w:pStyle w:val="ListParagraph"/>
        <w:numPr>
          <w:ilvl w:val="0"/>
          <w:numId w:val="2"/>
        </w:numPr>
        <w:spacing w:after="80"/>
      </w:pPr>
      <w:r>
        <w:t xml:space="preserve">Client and consignment reference(s) from Parcel Perfect</w:t>
      </w:r>
    </w:p>
    <w:p>
      <w:pPr>
        <w:pStyle w:val="ListParagraph"/>
        <w:numPr>
          <w:ilvl w:val="0"/>
          <w:numId w:val="2"/>
        </w:numPr>
        <w:spacing w:after="80"/>
      </w:pPr>
      <w:r>
        <w:t xml:space="preserve">Assigned driver (from Load Factor’s registered driver list; IDVS verification is rerun at this point to confirm the driver’s identity is still valid)</w:t>
      </w:r>
    </w:p>
    <w:p>
      <w:pPr>
        <w:pStyle w:val="ListParagraph"/>
        <w:numPr>
          <w:ilvl w:val="0"/>
          <w:numId w:val="2"/>
        </w:numPr>
        <w:spacing w:after="80"/>
      </w:pPr>
      <w:r>
        <w:t xml:space="preserve">Assigned horse (truck cab) and trailer(s) — each with its own Pulsit tracker device ID</w:t>
      </w:r>
    </w:p>
    <w:p>
      <w:pPr>
        <w:pStyle w:val="ListParagraph"/>
        <w:numPr>
          <w:ilvl w:val="0"/>
          <w:numId w:val="2"/>
        </w:numPr>
        <w:spacing w:after="80"/>
      </w:pPr>
      <w:r>
        <w:t xml:space="preserve">Pulsit trip reference ID (the trip the dispatcher has already created in Pulsit)</w:t>
      </w:r>
    </w:p>
    <w:p>
      <w:pPr>
        <w:pStyle w:val="ListParagraph"/>
        <w:numPr>
          <w:ilvl w:val="0"/>
          <w:numId w:val="2"/>
        </w:numPr>
        <w:spacing w:after="80"/>
      </w:pPr>
      <w:r>
        <w:t xml:space="preserve">Expected origin and destination precincts with their gate security providers</w:t>
      </w:r>
    </w:p>
    <w:p>
      <w:pPr>
        <w:pStyle w:val="ListParagraph"/>
        <w:numPr>
          <w:ilvl w:val="0"/>
          <w:numId w:val="2"/>
        </w:numPr>
        <w:spacing w:after="80"/>
      </w:pPr>
      <w:r>
        <w:t xml:space="preserve">Planned route and slot times (pulled from Parcel Perfect)</w:t>
      </w:r>
    </w:p>
    <w:p>
      <w:pPr>
        <w:spacing w:after="160"/>
      </w:pPr>
      <w:r>
        <w:t xml:space="preserve">The horse and trailer are modelled as separate entities. An 18-metre vehicle is registered as one horse and two trailers (12-metre and 6-metre). Trailers can be decoupled and reassigned mid-route, so each trailer has its own Pulsit tracker device ID and is verified independently at every gate check. Any mid-route substitution becomes a visible exception in the evidence trail rather than an invisible operational adjustment — which is precisely the Ragel subcontractor fraud scenario this model is designed to detect.</w:t>
      </w:r>
    </w:p>
    <w:p>
      <w:pPr>
        <w:spacing w:after="160"/>
      </w:pPr>
      <w:r>
        <w:t xml:space="preserve">On submission, FreightProof creates a journey lock hash — a cryptographic snapshot of everything committed to this trip (order number, driver, vehicles, cargo references, route, precinct gates, timestamps) — and anchors it to Hedera HCS. From this moment, anything that deviates from the committed trip is recorded as an exception. In parallel, FreightProof sends a pre-notification to the origin precinct: “expect driver X in vehicle Y at time Z.” Bruce described this pre-notification as standard practice today (currently by email); FreightProof formalises it and captures it as part of the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 1</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Origin Gate-In</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Driver + Gate Security + System</w:t>
            </w:r>
          </w:p>
        </w:tc>
      </w:tr>
    </w:tbl>
    <w:p>
      <w:pPr>
        <w:spacing w:after="100"/>
      </w:pPr>
      <w:r>
        <w:t xml:space="preserve"/>
      </w:r>
    </w:p>
    <w:p>
      <w:pPr>
        <w:spacing w:after="160"/>
      </w:pPr>
      <w:r>
        <w:t xml:space="preserve">The driver arrives at the origin precinct. Gate security (in this example, Fidelity at the FedEx Johannesburg precinct) is expecting the driver, because Load Factor has pre-notified them of the driver’s registration, ID, ETA, and assigned loading door. The guard scans the driver’s license on their own scanning system. This is the authentication event — not something FreightProof performs, but something FreightProof records.</w:t>
      </w:r>
    </w:p>
    <w:p>
      <w:pPr>
        <w:spacing w:after="160"/>
      </w:pPr>
      <w:r>
        <w:t xml:space="preserve">The driver taps “Log gate entry” on their PWA. The app captures a photo of the license-scan receipt (or, where no paper receipt exists, a photo of the guard’s screen showing the scan), the driver’s phone GPS, and a timestamp. In parallel, three system checks run:</w:t>
      </w:r>
    </w:p>
    <w:p>
      <w:pPr>
        <w:pStyle w:val="ListParagraph"/>
        <w:numPr>
          <w:ilvl w:val="0"/>
          <w:numId w:val="2"/>
        </w:numPr>
        <w:spacing w:after="80"/>
      </w:pPr>
      <w:r>
        <w:t xml:space="preserve">Vehicle check: Pulsit is queried for the registered tracker device IDs of the horse and each trailer. All must be active at the origin precinct coordinates.</w:t>
      </w:r>
    </w:p>
    <w:p>
      <w:pPr>
        <w:pStyle w:val="ListParagraph"/>
        <w:numPr>
          <w:ilvl w:val="0"/>
          <w:numId w:val="2"/>
        </w:numPr>
        <w:spacing w:after="80"/>
      </w:pPr>
      <w:r>
        <w:t xml:space="preserve">GPS cross-reference: the driver’s phone GPS, the horse tracker GPS, and each trailer tracker GPS are compared against the expected precinct coordinates. All must agree within tolerance.</w:t>
      </w:r>
    </w:p>
    <w:p>
      <w:pPr>
        <w:pStyle w:val="ListParagraph"/>
        <w:numPr>
          <w:ilvl w:val="0"/>
          <w:numId w:val="2"/>
        </w:numPr>
        <w:spacing w:after="80"/>
      </w:pPr>
      <w:r>
        <w:t xml:space="preserve">Trip match: the driver ID captured from the license-scan receipt is matched against the trip’s assigned driver.</w:t>
      </w:r>
    </w:p>
    <w:p>
      <w:pPr>
        <w:spacing w:after="160"/>
      </w:pPr>
      <w:r>
        <w:t xml:space="preserve">If any check fails, the dispatcher receives an alert with the specific failure. The driver proceeds only after dispatcher override or resolution. In the nominal case, the gate-in event is recorded as a feeder to the loading handshake that follows — it is not itself anchored to blockchain, because it is not yet a signed record. It becomes part of Handshake 2’s anchored event.</w:t>
      </w:r>
    </w:p>
    <w:p>
      <w:pPr>
        <w:spacing w:after="160"/>
      </w:pPr>
      <w:r>
        <w:t xml:space="preserve">One important nuance from Bruce’s written answers: there are scenarios where the trailer is already at the loading bay and the driver arrives later, rested at a truck stop, to hook up and depart. In this case, the driver’s gate-in happens before Handshake 2 but the trailer check is skipped (because the trailer is already inside the precinct). When the driver departs (Handshake 3), the trailer tracker is verified as part of that exit. The system handles this as a variant of Handshake 1, not an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 2</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Loading Handshake</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Driver + Cargo Officer + System</w:t>
            </w:r>
          </w:p>
        </w:tc>
      </w:tr>
    </w:tbl>
    <w:p>
      <w:pPr>
        <w:spacing w:after="100"/>
      </w:pPr>
      <w:r>
        <w:t xml:space="preserve"/>
      </w:r>
    </w:p>
    <w:p>
      <w:pPr>
        <w:spacing w:after="160"/>
      </w:pPr>
      <w:r>
        <w:t xml:space="preserve">The driver proceeds to the assigned loading bay. Cargo Handlers load the truck and scan parcels into Parcel Perfect as they load — this is their existing workflow, entirely unchanged. FreightProof polls Parcel Perfect’s API for the scan-out status of the consignment referenced in the trip. There are three possible states:</w:t>
      </w:r>
    </w:p>
    <w:p>
      <w:pPr>
        <w:pStyle w:val="ListParagraph"/>
        <w:numPr>
          <w:ilvl w:val="0"/>
          <w:numId w:val="2"/>
        </w:numPr>
        <w:spacing w:after="80"/>
      </w:pPr>
      <w:r>
        <w:t xml:space="preserve">Loading complete: all parcels scanned out. FreightProof pulls the full manifest and presents it to the driver.</w:t>
      </w:r>
    </w:p>
    <w:p>
      <w:pPr>
        <w:pStyle w:val="ListParagraph"/>
        <w:numPr>
          <w:ilvl w:val="0"/>
          <w:numId w:val="2"/>
        </w:numPr>
        <w:spacing w:after="80"/>
      </w:pPr>
      <w:r>
        <w:t xml:space="preserve">Loading in progress: a partial scan list is available. The driver sees current status; the system re-polls every few minutes.</w:t>
      </w:r>
    </w:p>
    <w:p>
      <w:pPr>
        <w:pStyle w:val="ListParagraph"/>
        <w:numPr>
          <w:ilvl w:val="0"/>
          <w:numId w:val="2"/>
        </w:numPr>
        <w:spacing w:after="80"/>
      </w:pPr>
      <w:r>
        <w:t xml:space="preserve">Not started: the driver sees “waiting for warehouse” and cannot proceed to sign-off.</w:t>
      </w:r>
    </w:p>
    <w:p>
      <w:pPr>
        <w:spacing w:after="160"/>
      </w:pPr>
      <w:r>
        <w:t xml:space="preserve">Once loading is complete, the full parcel manifest appears on the driver’s phone, grouped by delivery stop, with quantities and any flagged discrepancies. Any parcel in the original consignment that was not scanned out is already flagged before the truck is sealed. The driver visually confirms the count against what was physically loaded — this visual oversight is explicitly the driver’s job, as Bruce described it: “he’s at the back end of the door now counting... he watches that the cargo officer scans.”</w:t>
      </w:r>
    </w:p>
    <w:p>
      <w:pPr>
        <w:spacing w:after="160"/>
      </w:pPr>
      <w:r>
        <w:t xml:space="preserve">The Cargo Officer (or whoever is the acting warehouse supervisor on duty) signs Load Factor’s physical vehicle waybill in pen, as they do today. Bruce was clear that this is the handshake that proves full load: the warehouse “produces manifest and signs our vehicle waybill as proof of full load.” FreightProof does not replace this physical document. The driver captures a photo of the signed waybill on the PWA. That photo, combined with the Parcel Perfect manifest pulled automatically from the API, forms the evidence: what the system of record says was loaded, and what was physically signed for.</w:t>
      </w:r>
    </w:p>
    <w:p>
      <w:pPr>
        <w:spacing w:after="160"/>
      </w:pPr>
      <w:r>
        <w:t xml:space="preserve">The driver then captures the seal number. The seal is a critical evidentiary artifact: Bruce mentioned it repeatedly. The seal number is recorded on the vehicle waybill and photographed with the seal applied to the trailer door. A broken or substituted seal at delivery is the cleanest possible fraud signal, and capturing the number at pickup is what makes that signal meaningful.</w:t>
      </w:r>
    </w:p>
    <w:p>
      <w:pPr>
        <w:spacing w:after="160"/>
      </w:pPr>
      <w:r>
        <w:t xml:space="preserve">At this point, FreightProof assembles the pickup event: the gate-in data from Handshake 1, the Parcel Perfect manifest pulled from the API, the photo of the signed physical waybill, the seal number and photo, and the GPS and timestamp of each sub-event. The driver taps “Complete Loading Handshake” to advance the trip state; this action itself, performed from the driver’s authenticated session, is the driver’s attestation — no separate digital signature is required. A SHA-256 hash of the complete pickup event is submitted to Hedera HCS. This is the pickup blockchain receipt. The hash is on-chain; the actual data stays in FreightProof’s database (POPIA compliance by design: no personal data goes to the blockchain). From this point, the pickup record is tamper-proof.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 3</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Origin Gate-Out</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Driver + Gate Security + System</w:t>
            </w:r>
          </w:p>
        </w:tc>
      </w:tr>
    </w:tbl>
    <w:p>
      <w:pPr>
        <w:spacing w:after="100"/>
      </w:pPr>
      <w:r>
        <w:t xml:space="preserve"/>
      </w:r>
    </w:p>
    <w:p>
      <w:pPr>
        <w:spacing w:after="160"/>
      </w:pPr>
      <w:r>
        <w:t xml:space="preserve">The truck, now loaded and sealed, proceeds to the precinct exit gate. The gate guard scans the driver’s license again (this is the standard exit workflow today) and checks the seal number against the documents. The driver taps “Log gate exit” on the PWA and captures the license-scan receipt photo, the seal number as verified by the guard, and the GPS and timestamp.</w:t>
      </w:r>
    </w:p>
    <w:p>
      <w:pPr>
        <w:spacing w:after="160"/>
      </w:pPr>
      <w:r>
        <w:t xml:space="preserve">At this moment, the trip transitions to in-transit state. The journey lock hash locks the vehicle, driver, cargo, and seal as a fixed combination. Any deviation from that combination — a trailer tracker that goes silent, a GPS that leaves the committed route, a seal number that doesn’t match at the destination — will be flagged as an exception.</w:t>
      </w:r>
    </w:p>
    <w:p>
      <w:pPr>
        <w:spacing w:after="160"/>
      </w:pPr>
      <w:r>
        <w:t xml:space="preserve">Bruce confirmed one edge case here: if the driver is replaced mid-trip (illness, duty hours, unforeseen circumstances), Load Factor notifies the origin gate of the substitute driver’s details in advance, and the substitute driver is rescanned at the next gate event. FreightProof handles this as a driver substitution exception attached to the trip, with the substitution event itself anchored to blockchain. The trip continues; the substitution is evidence, not a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In-Transit</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Checkpoints, Deviations, Exceptions</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Driver + System (Pulsit in background)</w:t>
            </w:r>
          </w:p>
        </w:tc>
      </w:tr>
    </w:tbl>
    <w:p>
      <w:pPr>
        <w:spacing w:after="100"/>
      </w:pPr>
      <w:r>
        <w:t xml:space="preserve"/>
      </w:r>
    </w:p>
    <w:p>
      <w:pPr>
        <w:spacing w:after="160"/>
      </w:pPr>
      <w:r>
        <w:t xml:space="preserve">Between origin gate-out and destination gate-in, the trip is in-transit. This is not a handshake — there is no signature event — but it is when most of the evidence gets added.</w:t>
      </w:r>
    </w:p>
    <w:p>
      <w:pPr>
        <w:spacing w:after="80" w:before="120"/>
      </w:pPr>
      <w:r>
        <w:rPr>
          <w:b/>
          <w:bCs/>
        </w:rPr>
        <w:t xml:space="preserve">Checkpoints. </w:t>
      </w:r>
    </w:p>
    <w:p>
      <w:pPr>
        <w:spacing w:after="160"/>
      </w:pPr>
      <w:r>
        <w:t xml:space="preserve">At fuel stops and rest stops, the driver logs a checkpoint from the PWA. This captures a timestamped selfie, the driver’s phone GPS, and an optional photo of the sealed cargo area. Checkpoints are batched: multiple checkpoints across a long trip are combined as a Merkle root and anchored to Hedera once per day or per trip, rather than individually. This keeps blockchain costs down while maintaining a verifiable trail. If the vehicle is stationary for more than 15 minutes without a logged checkpoint, the app prompts the driver.</w:t>
      </w:r>
    </w:p>
    <w:p>
      <w:pPr>
        <w:spacing w:after="80" w:before="120"/>
      </w:pPr>
      <w:r>
        <w:rPr>
          <w:b/>
          <w:bCs/>
        </w:rPr>
        <w:t xml:space="preserve">Pulsit deviation pull. </w:t>
      </w:r>
    </w:p>
    <w:p>
      <w:pPr>
        <w:spacing w:after="160"/>
      </w:pPr>
      <w:r>
        <w:t xml:space="preserve">Pulsit continues monitoring the route and geofencing entirely independently. If the truck deviates from the assigned route, breaches a geofence, or exhibits unusual behaviour (harsh braking, prolonged stop off-route), Pulsit generates an alert in Load Factor’s control room. FreightProof pulls that alert event from Pulsit and records it as an exception on the trip’s evidence trail, capturing the exact timestamp, GPS coordinates, and route reference. “Vehicle left the N3 at Mooi River at 14:37 and did not return to route” is the kind of record that an insurer or criminal investigator needs. The dispatcher sees Pulsit alerts in Pulsit (for live response); they also see them as permanent, timestamped exception records in FreightProof (for evidence).</w:t>
      </w:r>
    </w:p>
    <w:p>
      <w:pPr>
        <w:spacing w:after="80" w:before="120"/>
      </w:pPr>
      <w:r>
        <w:rPr>
          <w:b/>
          <w:bCs/>
        </w:rPr>
        <w:t xml:space="preserve">Soft panic button. </w:t>
      </w:r>
    </w:p>
    <w:p>
      <w:pPr>
        <w:spacing w:after="160"/>
      </w:pPr>
      <w:r>
        <w:t xml:space="preserve">The driver’s PWA has an always-accessible panic button. Activation immediately logs GPS, timestamp, and the trip state to FreightProof, triggers an urgent dispatcher alert (separate from the blockchain anchor, which is batched), and creates an exception on the trip record. This complements, rather than replaces, the two hardware panic buttons that already exist in the truck (near the driver’s exit point and on the master key). Bruce confirmed in March that “the more alert channels, the faster the reaction.”</w:t>
      </w:r>
    </w:p>
    <w:p>
      <w:pPr>
        <w:spacing w:after="80" w:before="120"/>
      </w:pPr>
      <w:r>
        <w:rPr>
          <w:b/>
          <w:bCs/>
        </w:rPr>
        <w:t xml:space="preserve">Document upload. </w:t>
      </w:r>
    </w:p>
    <w:p>
      <w:pPr>
        <w:spacing w:after="160"/>
      </w:pPr>
      <w:r>
        <w:t xml:space="preserve">At any point during the trip, the driver or dispatcher can attach documents to the trip record: photos of cargo damage, signed side-of-road inspection reports, incident photos, or anything else that supports the evidence trail. These are hashed and attached as Merkle leaves in the daily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 4</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Destination Gate-In</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Driver + Destination Gate Security + System</w:t>
            </w:r>
          </w:p>
        </w:tc>
      </w:tr>
    </w:tbl>
    <w:p>
      <w:pPr>
        <w:spacing w:after="100"/>
      </w:pPr>
      <w:r>
        <w:t xml:space="preserve"/>
      </w:r>
    </w:p>
    <w:p>
      <w:pPr>
        <w:spacing w:after="160"/>
      </w:pPr>
      <w:r>
        <w:t xml:space="preserve">The truck arrives at the destination precinct (in this example, FedEx Durban, with G4S as the gate security provider). This may be a different security provider from the origin — Bruce was clear that “FedEx in Johannesburg may use fidelity and Fidelity in Durban G4S may kick fidelity off.” FreightProof does not care which provider is used; it captures the gate scan event the same way regardless.</w:t>
      </w:r>
    </w:p>
    <w:p>
      <w:pPr>
        <w:spacing w:after="160"/>
      </w:pPr>
      <w:r>
        <w:t xml:space="preserve">The guard scans the driver’s license on their own system. The driver taps “Log destination gate entry” and captures the license-scan receipt, the seal number as verified by the guard on entry (critical: this is where seal-intact verification happens), GPS, and timestamp. If the seal number on arrival does not match the seal number captured at origin, this is an immediate high-priority exception — the strongest possible signal that the cargo may have been accessed in transit.</w:t>
      </w:r>
    </w:p>
    <w:p>
      <w:pPr>
        <w:spacing w:after="160"/>
      </w:pPr>
      <w:r>
        <w:t xml:space="preserve">The guard directs the driver to the assigned unloading bay. The truck proceeds into the precinct.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Handshake 5</w:t>
            </w:r>
          </w:p>
        </w:tc>
        <w:tc>
          <w:tcPr>
            <w:tcW w:type="dxa" w:w="540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b/>
                <w:bCs/>
              </w:rPr>
              <w:t xml:space="preserve">Unloading Handshake</w:t>
            </w:r>
          </w:p>
        </w:tc>
        <w:tc>
          <w:tcPr>
            <w:tcW w:type="dxa" w:w="2160"/>
            <w:tcBorders>
              <w:top w:val="single" w:color="BFBFBF" w:sz="4"/>
              <w:left w:val="single" w:color="BFBFBF" w:sz="4"/>
              <w:bottom w:val="single" w:color="BFBFBF" w:sz="4"/>
              <w:right w:val="single" w:color="BFBFBF" w:sz="4"/>
            </w:tcBorders>
            <w:shd w:fill="D5E8F0" w:val="clear"/>
            <w:tcMar>
              <w:top w:type="dxa" w:w="120"/>
              <w:left w:type="dxa" w:w="140"/>
              <w:bottom w:type="dxa" w:w="120"/>
              <w:right w:type="dxa" w:w="140"/>
            </w:tcMar>
          </w:tcPr>
          <w:p>
            <w:r>
              <w:rPr>
                <w:i/>
                <w:iCs/>
              </w:rPr>
              <w:t xml:space="preserve">Who: Driver + Cargo Officer + System</w:t>
            </w:r>
          </w:p>
        </w:tc>
      </w:tr>
    </w:tbl>
    <w:p>
      <w:pPr>
        <w:spacing w:after="100"/>
      </w:pPr>
      <w:r>
        <w:t xml:space="preserve"/>
      </w:r>
    </w:p>
    <w:p>
      <w:pPr>
        <w:spacing w:after="160"/>
      </w:pPr>
      <w:r>
        <w:t xml:space="preserve">At the unloading bay, the Cargo Handlers open the truck and unload. They scan the parcels into the destination’s Parcel Perfect system — which, as Bruce noted, may be a separate Parcel Perfect instance from the origin (branch-level data isolation is common due to IP security concerns). FreightProof polls the destination Parcel Perfect API for the scan-in of the trip’s consignment reference.</w:t>
      </w:r>
    </w:p>
    <w:p>
      <w:pPr>
        <w:spacing w:after="160"/>
      </w:pPr>
      <w:r>
        <w:t xml:space="preserve">While this is happening, the driver’s role is explicitly one of visual oversight. Bruce described it directly: “He’s at the back end of the door now counting. Physically doesn’t have a scanning device in his hands so he says I loaded 100 boxes in Joburg and he watches that the cargo officer scans the parcel piece into the warehouse.” The driver counts, the cargo officer scans, and FreightProof reconciles both against the origin manifest.</w:t>
      </w:r>
    </w:p>
    <w:p>
      <w:pPr>
        <w:spacing w:after="160"/>
      </w:pPr>
      <w:r>
        <w:t xml:space="preserve">As the scan-in completes, FreightProof reconciles three counts automatically:</w:t>
      </w:r>
    </w:p>
    <w:p>
      <w:pPr>
        <w:pStyle w:val="ListParagraph"/>
        <w:numPr>
          <w:ilvl w:val="0"/>
          <w:numId w:val="2"/>
        </w:numPr>
        <w:spacing w:after="80"/>
      </w:pPr>
      <w:r>
        <w:t xml:space="preserve">The manifest count signed off at origin (Handshake 2)</w:t>
      </w:r>
    </w:p>
    <w:p>
      <w:pPr>
        <w:pStyle w:val="ListParagraph"/>
        <w:numPr>
          <w:ilvl w:val="0"/>
          <w:numId w:val="2"/>
        </w:numPr>
        <w:spacing w:after="80"/>
      </w:pPr>
      <w:r>
        <w:t xml:space="preserve">The scan-in count at destination (from destination Parcel Perfect)</w:t>
      </w:r>
    </w:p>
    <w:p>
      <w:pPr>
        <w:pStyle w:val="ListParagraph"/>
        <w:numPr>
          <w:ilvl w:val="0"/>
          <w:numId w:val="2"/>
        </w:numPr>
        <w:spacing w:after="80"/>
      </w:pPr>
      <w:r>
        <w:t xml:space="preserve">The driver’s visual count as the truck is unloaded</w:t>
      </w:r>
    </w:p>
    <w:p>
      <w:pPr>
        <w:spacing w:after="160"/>
      </w:pPr>
      <w:r>
        <w:t xml:space="preserve">If all three agree, the Cargo Officer hands the driver the signed physical master POD. Bruce described this moment precisely: “Here is your master POD for load factor... he checks it into parcel perfect and then it goes on to final delivery.” The POD is Load Factor’s proof that the depot-to-depot trip was completed successfully, and it is the document Load Factor invoices FedEx against. FreightProof does not replace this physical document. The driver captures a photo of the signed POD on the PWA.</w:t>
      </w:r>
    </w:p>
    <w:p>
      <w:pPr>
        <w:spacing w:after="160"/>
      </w:pPr>
      <w:r>
        <w:t xml:space="preserve">If any count is short — Bruce’s own example: “100 parcels scanned into this container in Joburg and only 99 received in Durban” — the system flags the exception and records the last confirmed checkpoint location of any missing parcel. The dispatcher, the client, and the insurer all see the discrepancy immediately. The POD can still be signed (short-delivered), but the exception is permanent in the evidence chain.</w:t>
      </w:r>
    </w:p>
    <w:p>
      <w:pPr>
        <w:spacing w:after="160"/>
      </w:pPr>
      <w:r>
        <w:t xml:space="preserve">The driver taps “Complete Unloading Handshake” to advance the trip to closed state. As with Handshake 2, this action from the authenticated session is itself the driver’s attestation. The delivery event — comprising destination gate-in data, Parcel Perfect reconciliation, POD photo, seal verification, and full GPS/timestamp metadata — is hashed and anchored to Hedera HCS. This is the delivery blockchain receipt. The trip is now closed from FreightProof’s evidentiary perspective. Load Factor can invoice FedEx against the signed POD.</w:t>
      </w:r>
    </w:p>
    <w:p>
      <w:pPr>
        <w:spacing w:after="160"/>
      </w:pPr>
      <w:r>
        <w:t xml:space="preserve">The physical exit gate-out at the destination is not captured by FreightProof. The truck, now empty, leaves through the same gate it entered. No evidence is added by this event, and Bruce confirmed it adds no value to the chain. The gate security system will log it anyway in its own records.</w:t>
      </w:r>
    </w:p>
    <w:p>
      <w:pPr>
        <w:pStyle w:val="Heading1"/>
        <w:spacing w:after="180" w:before="360"/>
      </w:pPr>
      <w:r>
        <w:t xml:space="preserve">5. Exceptions</w:t>
      </w:r>
    </w:p>
    <w:p>
      <w:pPr>
        <w:spacing w:after="160"/>
      </w:pPr>
      <w:r>
        <w:t xml:space="preserve">Exceptions are not a phase in the journey. They are a cross-cutting layer that can fire at any point — during a handshake, in-transit, or triggered by a driver action. Every exception is captured with timestamp, GPS, source (system or human), and supporting data, and is batched into the daily Merkle root anchored to Hedera. The dispatcher sees exceptions in real time on the dashboard; the client sees them in the final evidence PDF.</w:t>
      </w:r>
    </w:p>
    <w:p>
      <w:pPr>
        <w:pStyle w:val="Heading2"/>
        <w:spacing w:after="120" w:before="240"/>
      </w:pPr>
      <w:r>
        <w:t xml:space="preserve">5.1 System-detected exceptions</w:t>
      </w:r>
    </w:p>
    <w:p>
      <w:pPr>
        <w:spacing w:after="160"/>
      </w:pPr>
      <w:r>
        <w:t xml:space="preserve">These fire automatically from data, with no human action required.</w:t>
      </w:r>
    </w:p>
    <w:p>
      <w:pPr>
        <w:pStyle w:val="ListParagraph"/>
        <w:numPr>
          <w:ilvl w:val="0"/>
          <w:numId w:val="2"/>
        </w:numPr>
        <w:spacing w:after="80"/>
      </w:pPr>
      <w:r>
        <w:t xml:space="preserve">Seal number mismatch between pickup capture (Handshake 2) and destination arrival (Handshake 4) or unloading (Handshake 5)</w:t>
      </w:r>
    </w:p>
    <w:p>
      <w:pPr>
        <w:pStyle w:val="ListParagraph"/>
        <w:numPr>
          <w:ilvl w:val="0"/>
          <w:numId w:val="2"/>
        </w:numPr>
        <w:spacing w:after="80"/>
      </w:pPr>
      <w:r>
        <w:t xml:space="preserve">Parcel count mismatch between origin manifest and destination scan-in</w:t>
      </w:r>
    </w:p>
    <w:p>
      <w:pPr>
        <w:pStyle w:val="ListParagraph"/>
        <w:numPr>
          <w:ilvl w:val="0"/>
          <w:numId w:val="2"/>
        </w:numPr>
        <w:spacing w:after="80"/>
      </w:pPr>
      <w:r>
        <w:t xml:space="preserve">GPS mismatch between driver phone, horse tracker, and trailer tracker(s) at any handshake</w:t>
      </w:r>
    </w:p>
    <w:p>
      <w:pPr>
        <w:pStyle w:val="ListParagraph"/>
        <w:numPr>
          <w:ilvl w:val="0"/>
          <w:numId w:val="2"/>
        </w:numPr>
        <w:spacing w:after="80"/>
      </w:pPr>
      <w:r>
        <w:t xml:space="preserve">Route deviation or geofence breach pulled from Pulsit</w:t>
      </w:r>
    </w:p>
    <w:p>
      <w:pPr>
        <w:pStyle w:val="ListParagraph"/>
        <w:numPr>
          <w:ilvl w:val="0"/>
          <w:numId w:val="2"/>
        </w:numPr>
        <w:spacing w:after="80"/>
      </w:pPr>
      <w:r>
        <w:t xml:space="preserve">Vehicle or trailer substitution: tracker device ID changes from the committed assignment</w:t>
      </w:r>
    </w:p>
    <w:p>
      <w:pPr>
        <w:pStyle w:val="ListParagraph"/>
        <w:numPr>
          <w:ilvl w:val="0"/>
          <w:numId w:val="2"/>
        </w:numPr>
        <w:spacing w:after="80"/>
      </w:pPr>
      <w:r>
        <w:t xml:space="preserve">Driver substitution at any gate: license scan does not match trip assignment and no substitution event was pre-notified</w:t>
      </w:r>
    </w:p>
    <w:p>
      <w:pPr>
        <w:pStyle w:val="ListParagraph"/>
        <w:numPr>
          <w:ilvl w:val="0"/>
          <w:numId w:val="2"/>
        </w:numPr>
        <w:spacing w:after="80"/>
      </w:pPr>
      <w:r>
        <w:t xml:space="preserve">Checkpoint timeout: vehicle stationary &gt;15 minutes without a logged checkpoint</w:t>
      </w:r>
    </w:p>
    <w:p>
      <w:pPr>
        <w:pStyle w:val="ListParagraph"/>
        <w:numPr>
          <w:ilvl w:val="0"/>
          <w:numId w:val="2"/>
        </w:numPr>
        <w:spacing w:after="80"/>
      </w:pPr>
      <w:r>
        <w:t xml:space="preserve">Waybill count signed by warehouse rep does not match Parcel Perfect manifest count</w:t>
      </w:r>
    </w:p>
    <w:p>
      <w:pPr>
        <w:pStyle w:val="ListParagraph"/>
        <w:numPr>
          <w:ilvl w:val="0"/>
          <w:numId w:val="2"/>
        </w:numPr>
        <w:spacing w:after="80"/>
      </w:pPr>
      <w:r>
        <w:t xml:space="preserve">Handshake out of sequence: events logged in an order that violates the expected flow</w:t>
      </w:r>
    </w:p>
    <w:p>
      <w:pPr>
        <w:pStyle w:val="Heading2"/>
        <w:spacing w:after="120" w:before="240"/>
      </w:pPr>
      <w:r>
        <w:t xml:space="preserve">5.2 Driver-raised exceptions</w:t>
      </w:r>
    </w:p>
    <w:p>
      <w:pPr>
        <w:spacing w:after="160"/>
      </w:pPr>
      <w:r>
        <w:t xml:space="preserve">These are initiated by the driver from the PWA.</w:t>
      </w:r>
    </w:p>
    <w:p>
      <w:pPr>
        <w:pStyle w:val="ListParagraph"/>
        <w:numPr>
          <w:ilvl w:val="0"/>
          <w:numId w:val="2"/>
        </w:numPr>
        <w:spacing w:after="80"/>
      </w:pPr>
      <w:r>
        <w:t xml:space="preserve">Soft panic button activation (hijacking, security incident)</w:t>
      </w:r>
    </w:p>
    <w:p>
      <w:pPr>
        <w:pStyle w:val="ListParagraph"/>
        <w:numPr>
          <w:ilvl w:val="0"/>
          <w:numId w:val="2"/>
        </w:numPr>
        <w:spacing w:after="80"/>
      </w:pPr>
      <w:r>
        <w:t xml:space="preserve">Delivery refused or no one at the receiving warehouse</w:t>
      </w:r>
    </w:p>
    <w:p>
      <w:pPr>
        <w:pStyle w:val="ListParagraph"/>
        <w:numPr>
          <w:ilvl w:val="0"/>
          <w:numId w:val="2"/>
        </w:numPr>
        <w:spacing w:after="80"/>
      </w:pPr>
      <w:r>
        <w:t xml:space="preserve">Cargo damage observed at pickup or en route</w:t>
      </w:r>
    </w:p>
    <w:p>
      <w:pPr>
        <w:pStyle w:val="ListParagraph"/>
        <w:numPr>
          <w:ilvl w:val="0"/>
          <w:numId w:val="2"/>
        </w:numPr>
        <w:spacing w:after="80"/>
      </w:pPr>
      <w:r>
        <w:t xml:space="preserve">Seal found broken mid-trip (e.g., at a fuel stop during checkpoint)</w:t>
      </w:r>
    </w:p>
    <w:p>
      <w:pPr>
        <w:pStyle w:val="ListParagraph"/>
        <w:numPr>
          <w:ilvl w:val="0"/>
          <w:numId w:val="2"/>
        </w:numPr>
        <w:spacing w:after="80"/>
      </w:pPr>
      <w:r>
        <w:t xml:space="preserve">Mechanical breakdown or delay</w:t>
      </w:r>
    </w:p>
    <w:p>
      <w:pPr>
        <w:pStyle w:val="ListParagraph"/>
        <w:numPr>
          <w:ilvl w:val="0"/>
          <w:numId w:val="2"/>
        </w:numPr>
        <w:spacing w:after="80"/>
      </w:pPr>
      <w:r>
        <w:t xml:space="preserve">Document upload with flag for dispatcher review</w:t>
      </w:r>
    </w:p>
    <w:p>
      <w:pPr>
        <w:pStyle w:val="Heading2"/>
        <w:spacing w:after="120" w:before="240"/>
      </w:pPr>
      <w:r>
        <w:t xml:space="preserve">5.3 Dispatcher-raised exceptions</w:t>
      </w:r>
    </w:p>
    <w:p>
      <w:pPr>
        <w:spacing w:after="160"/>
      </w:pPr>
      <w:r>
        <w:t xml:space="preserve">These are added manually from the control room.</w:t>
      </w:r>
    </w:p>
    <w:p>
      <w:pPr>
        <w:pStyle w:val="ListParagraph"/>
        <w:numPr>
          <w:ilvl w:val="0"/>
          <w:numId w:val="2"/>
        </w:numPr>
        <w:spacing w:after="80"/>
      </w:pPr>
      <w:r>
        <w:t xml:space="preserve">Driver substitution approval (pre-notified to gate)</w:t>
      </w:r>
    </w:p>
    <w:p>
      <w:pPr>
        <w:pStyle w:val="ListParagraph"/>
        <w:numPr>
          <w:ilvl w:val="0"/>
          <w:numId w:val="2"/>
        </w:numPr>
        <w:spacing w:after="80"/>
      </w:pPr>
      <w:r>
        <w:t xml:space="preserve">Acknowledgement of Pulsit deviation after controller investigation</w:t>
      </w:r>
    </w:p>
    <w:p>
      <w:pPr>
        <w:pStyle w:val="ListParagraph"/>
        <w:numPr>
          <w:ilvl w:val="0"/>
          <w:numId w:val="2"/>
        </w:numPr>
        <w:spacing w:after="80"/>
      </w:pPr>
      <w:r>
        <w:t xml:space="preserve">Manual note on a live incident (details, actions taken, outcome)</w:t>
      </w:r>
    </w:p>
    <w:p>
      <w:pPr>
        <w:pStyle w:val="ListParagraph"/>
        <w:numPr>
          <w:ilvl w:val="0"/>
          <w:numId w:val="2"/>
        </w:numPr>
        <w:spacing w:after="80"/>
      </w:pPr>
      <w:r>
        <w:t xml:space="preserve">Escalation flag for insurance review</w:t>
      </w:r>
    </w:p>
    <w:p>
      <w:pPr>
        <w:pStyle w:val="ListParagraph"/>
        <w:numPr>
          <w:ilvl w:val="0"/>
          <w:numId w:val="2"/>
        </w:numPr>
        <w:spacing w:after="80"/>
      </w:pPr>
      <w:r>
        <w:t xml:space="preserve">Trip hold or resume for operational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16"/>
              <w:bottom w:val="single" w:color="BFBFBF" w:sz="4"/>
              <w:right w:val="single" w:color="BFBFBF" w:sz="4"/>
            </w:tcBorders>
            <w:shd w:fill="EAF3FB" w:val="clear"/>
            <w:tcMar>
              <w:top w:type="dxa" w:w="160"/>
              <w:left w:type="dxa" w:w="200"/>
              <w:bottom w:type="dxa" w:w="160"/>
              <w:right w:type="dxa" w:w="200"/>
            </w:tcMar>
          </w:tcPr>
          <w:p>
            <w:pPr>
              <w:spacing w:after="0"/>
            </w:pPr>
            <w:r>
              <w:rPr>
                <w:i/>
                <w:iCs/>
              </w:rPr>
              <w:t xml:space="preserve">Design principle: exceptions do not block the trip from progressing. The system records the exception, flags it, and continues — unless the dispatcher explicitly halts the trip. This matches how Load Factor actually operates. A geofence breach today does not stop the truck; it triggers controller investigation. FreightProof’s job is to record the investigation and its outcome, not to arrest the trip. The exception to this principle is the hard failure of Handshake 2 (no manifest available) or a seal-intact failure at destination gate-in, both of which require dispatcher override before the trip can proceed.</w:t>
            </w:r>
          </w:p>
        </w:tc>
      </w:tr>
    </w:tbl>
    <w:p>
      <w:pPr>
        <w:spacing w:after="200"/>
      </w:pPr>
      <w:r>
        <w:t xml:space="preserve"/>
      </w:r>
    </w:p>
    <w:p>
      <w:pPr>
        <w:pStyle w:val="Heading1"/>
        <w:spacing w:after="180" w:before="360"/>
      </w:pPr>
      <w:r>
        <w:t xml:space="preserve">6. What the Dispatcher Sees in FreightProof</w:t>
      </w:r>
    </w:p>
    <w:p>
      <w:pPr>
        <w:spacing w:after="160"/>
      </w:pPr>
      <w:r>
        <w:t xml:space="preserve">The dispatcher’s dashboard is the operational nerve centre of FreightProof. It does not replace Pulsit or Parcel Perfect — those systems are still used for their respective jobs — but it provides a unified view of the evidence trail across all active trips, a searchable history of every completed trip, and SLA reporting that Bruce flagged as a commercial sales tool.</w:t>
      </w:r>
    </w:p>
    <w:p>
      <w:pPr>
        <w:pStyle w:val="Heading2"/>
        <w:spacing w:after="120" w:before="240"/>
      </w:pPr>
      <w:r>
        <w:t xml:space="preserve">6.1 Active trip view</w:t>
      </w:r>
    </w:p>
    <w:p>
      <w:pPr>
        <w:spacing w:after="160"/>
      </w:pPr>
      <w:r>
        <w:t xml:space="preserve">Each active trip shows a timeline of events: trip created, gate-in cleared, loading complete and signed, gate-out with seal verified, checkpoints logged, deviations flagged, destination gate-in with seal verified, unloading reconciled, POD signed. Each event links to its full detail: the data captured, the signatures applied, the blockchain receipt. Exceptions are flagged inline with a clear reason.</w:t>
      </w:r>
    </w:p>
    <w:p>
      <w:pPr>
        <w:spacing w:after="160"/>
      </w:pPr>
      <w:r>
        <w:t xml:space="preserve">The dispatcher does not see a live map in FreightProof. The live map lives in Pulsit. FreightProof shows the GPS coordinates recorded at each event as text and timestamps, not a tracking feed. A future version could display a static evidence map showing pins at each handshake location; this is Phase 2 scope.</w:t>
      </w:r>
    </w:p>
    <w:p>
      <w:pPr>
        <w:pStyle w:val="Heading2"/>
        <w:spacing w:after="120" w:before="240"/>
      </w:pPr>
      <w:r>
        <w:t xml:space="preserve">6.2 Trip history and search</w:t>
      </w:r>
    </w:p>
    <w:p>
      <w:pPr>
        <w:spacing w:after="160"/>
      </w:pPr>
      <w:r>
        <w:t xml:space="preserve">Every completed trip is stored and searchable. The dispatcher can filter by date range, driver, vehicle (horse or trailer), route, client, order number, and exception type. This is arguably the most commercially valuable part of the system: a disputed delivery from three months ago is resolved by pulling the trip record, not by relying on human memory or paper records that may have been lost or altered.</w:t>
      </w:r>
    </w:p>
    <w:p>
      <w:pPr>
        <w:pStyle w:val="Heading2"/>
        <w:spacing w:after="120" w:before="240"/>
      </w:pPr>
      <w:r>
        <w:t xml:space="preserve">6.3 SLA reporting</w:t>
      </w:r>
    </w:p>
    <w:p>
      <w:pPr>
        <w:spacing w:after="160"/>
      </w:pPr>
      <w:r>
        <w:t xml:space="preserve">Bruce was explicit in the 26 March meeting that SLA data has commercial value beyond operations: “if I can prove a 97%+ service record to a prospective client like Aramex, the FreightProof report becomes a sales tool, not just an operational one.” FreightProof includes an SLA dashboard that aggregates trip data against configurable service commitments — on-time pickup, on-time delivery, handshake completion rates, exception rates by type and by route. The dispatcher can export an SLA report for any client over any date range, branded and ready to present. This is not a side feature; it is a first-class capability of the system.</w:t>
      </w:r>
    </w:p>
    <w:p>
      <w:pPr>
        <w:pStyle w:val="Heading2"/>
        <w:spacing w:after="120" w:before="240"/>
      </w:pPr>
      <w:r>
        <w:t xml:space="preserve">6.4 Example trip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r>
              <w:rPr>
                <w:b/>
                <w:bCs/>
              </w:rPr>
              <w:t xml:space="preserve">Trip #TRP-2026-0041 | ORDER: FDX-JHB-DBN-8821 | JHB → DBN | Driver: S. Dlamini | Horse: CA 123-456 | Trailer: TR-991</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STATUS: IN TRANSIT</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08:14  Trip created by dispatcher A. Dlamini  —  Journey lock hash anchored</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09:02  Handshake 1: Origin gate-in CLEARED  |  Linbro Park (Fidelity)  |  License scan captured</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09:47  Handshake 2: 14 / 14 parcels loaded  |  Waybill photographed (warehouse rep: J. Ndlovu)  |  Seal SL-7741 captured  |  Pickup receipt anchored</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10:05  Handshake 3: Origin gate-out CLEARED  |  Seal verified  |  Trip in-transit</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13:22  Checkpoint logged  |  N3 Tugela Plaza  |  GPS confirmed across phone + horse tracker</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14:37  EXCEPTION: Route deviation from Pulsit  |  Vehicle left N3 at Mooi River</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14:52  Deviation resolved: vehicle returned to route  |  Controller note attached</w:t>
            </w:r>
          </w:p>
        </w:tc>
      </w:tr>
      <w:tr>
        <w:tc>
          <w:tcPr>
            <w:tcW w:type="dxa" w:w="9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16:30  Handshake 4: Destination gate-in PENDING  |  FedEx Durban (G4S)</w:t>
            </w:r>
          </w:p>
        </w:tc>
      </w:tr>
    </w:tbl>
    <w:p>
      <w:pPr>
        <w:spacing w:after="200"/>
      </w:pPr>
      <w:r>
        <w:t xml:space="preserve"/>
      </w:r>
    </w:p>
    <w:p>
      <w:pPr>
        <w:pStyle w:val="Heading1"/>
        <w:spacing w:after="180" w:before="360"/>
      </w:pPr>
      <w:r>
        <w:t xml:space="preserve">7. What FreightProof Owns vs What Stays in Other Systems</w:t>
      </w:r>
    </w:p>
    <w:p>
      <w:pPr>
        <w:spacing w:after="160"/>
      </w:pPr>
      <w:r>
        <w:t xml:space="preserve">A clear boundary between FreightProof and the existing systems is essential for understanding what the dispatcher has to do, what the operator gets from each system, and where value is added rather than duplicated.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FreightProof does</w:t>
            </w:r>
          </w:p>
        </w:tc>
        <w:tc>
          <w:tcPr>
            <w:tcW w:type="dxa" w:w="468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Stays in the existing system</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 and driver/vehicle/cargo assignment tied to an order number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Route planning, geofencing, ETA (Pulsit)</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Handshake capture at all five points (signatures, waybill photos, seal numbers)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Live GPS map and tracking (Pulsit)</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Parcel manifest reconciliation across origin and destination Parcel Perfect instances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Parcel-level scan-in and scan-out (Parcel Perfect)</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Seal capture at pickup and seal verification at delivery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license scanning at precinct gates (Fidelity, G4S, etc.)</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Pulsit deviation events logged as exceptions in the evidence trail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Live controller response to deviations (Load Factor control room)</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Checkpoint trail with selfie, GPS, and cargo photos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Historical GPS breadcrumb (Pulsit)</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Soft panic button in the driver’s PWA</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Hardware panic buttons in the truck (Pulsit/reaction company)</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Blockchain anchoring of handshake hashes to Hedera HCS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National identity data (IDVS)</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SLA dashboards and client-facing evidence reports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Financial invoicing and credit management (Load Factor finance systems)</w:t>
            </w:r>
          </w:p>
        </w:tc>
      </w:tr>
      <w:tr>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Dispute evidence access and trip history search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Insurance claim processing (insurer systems)</w:t>
            </w:r>
          </w:p>
        </w:tc>
      </w:tr>
    </w:tbl>
    <w:p>
      <w:pPr>
        <w:spacing w:after="200"/>
      </w:pPr>
      <w:r>
        <w:t xml:space="preserve"/>
      </w:r>
    </w:p>
    <w:p>
      <w:pPr>
        <w:pStyle w:val="Heading1"/>
        <w:spacing w:after="180" w:before="360"/>
      </w:pPr>
      <w:r>
        <w:t xml:space="preserve">8. What Data FreightProof Pulls from Each System</w:t>
      </w:r>
    </w:p>
    <w:p>
      <w:pPr>
        <w:spacing w:after="160"/>
      </w:pPr>
      <w:r>
        <w:t xml:space="preserve">FreightProof does not replicate external systems. It queries them at specific moments to verify specific facts. Each integration is narrow, purposeful, and event-triggered.</w:t>
      </w:r>
    </w:p>
    <w:p>
      <w:pPr>
        <w:pStyle w:val="Heading2"/>
        <w:spacing w:after="120" w:before="240"/>
      </w:pPr>
      <w:r>
        <w:t xml:space="preserve">8.1 From Parcel Perfect</w:t>
      </w:r>
    </w:p>
    <w:p>
      <w:pPr>
        <w:spacing w:after="160"/>
      </w:pPr>
      <w:r>
        <w:t xml:space="preserve">Parcel Perfect is queried at trip creation, at the loading handshake, and at the unloading handshake. It is important to note that the origin and destination may be separate Parcel Perfect instances with separate API credentials (branch-level isolation is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Data requested</w:t>
            </w:r>
          </w:p>
        </w:tc>
        <w:tc>
          <w:tcPr>
            <w:tcW w:type="dxa" w:w="49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When and why</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Consignment record (ID, client, origin, destination, parcel count, declared value)</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 establishes what is committed to the trip</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Parcel-level manifest (barcode, description, delivery stop assignment)</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Loading handshake: pulled when loading is confirmed complete; attached to the signed waybill</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Scan-in status at destination</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Unloading handshake: reconciled against origin manifest; the fundamental count check</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Slot times per leg</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 captured for SLA reporting</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Delivery stop details (where multi-stop)</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 enables independent verification at each stop</w:t>
            </w:r>
          </w:p>
        </w:tc>
      </w:tr>
    </w:tbl>
    <w:p>
      <w:pPr>
        <w:spacing w:after="200"/>
      </w:pPr>
      <w:r>
        <w:t xml:space="preserve"/>
      </w:r>
    </w:p>
    <w:p>
      <w:pPr>
        <w:pStyle w:val="Heading2"/>
        <w:spacing w:after="120" w:before="240"/>
      </w:pPr>
      <w:r>
        <w:t xml:space="preserve">8.2 From Pulsit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Data requested</w:t>
            </w:r>
          </w:p>
        </w:tc>
        <w:tc>
          <w:tcPr>
            <w:tcW w:type="dxa" w:w="49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When and why</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Device ID to vehicle registration mapping (one per horse, one per trailer)</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 and at each gate handshake: confirms the physical vehicle matches the assignment, including trailer-level verification</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Point-in-time GPS for a given device ID</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Each gate handshake: used in the GPS cross-reference check</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Route deviation and geofence breach events</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Continuously during transit: recorded as exceptions in the FreightProof evidence trail</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GPS coordinates at checkpoint timestamps</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Checkpoint logging: cross-references driver phone GPS against fleet tracker position</w:t>
            </w:r>
          </w:p>
        </w:tc>
      </w:tr>
      <w:tr>
        <w:tc>
          <w:tcPr>
            <w:tcW w:type="dxa" w:w="4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Pulsit trip reference ID (linked, not created)</w:t>
            </w:r>
          </w:p>
        </w:tc>
        <w:tc>
          <w:tcPr>
            <w:tcW w:type="dxa" w:w="49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creation: the dispatcher creates the Pulsit trip as normal; FreightProof captures the reference for later lookups</w:t>
            </w:r>
          </w:p>
        </w:tc>
      </w:tr>
    </w:tbl>
    <w:p>
      <w:pPr>
        <w:spacing w:after="200"/>
      </w:pPr>
      <w:r>
        <w:t xml:space="preserve"/>
      </w:r>
    </w:p>
    <w:p>
      <w:pPr>
        <w:pStyle w:val="Heading2"/>
        <w:spacing w:after="120" w:before="240"/>
      </w:pPr>
      <w:r>
        <w:t xml:space="preserve">8.3 From IDVS</w:t>
      </w:r>
    </w:p>
    <w:p>
      <w:pPr>
        <w:spacing w:after="160"/>
      </w:pPr>
      <w:r>
        <w:t xml:space="preserve">IDVS is queried at trip creation to re-verify the assigned driver’s identity. The call returns a simple match/no-match result. Personal data is not stored in FreightProof beyond what is needed for display; the identity verification itself lives in IDVS.</w:t>
      </w:r>
    </w:p>
    <w:p>
      <w:pPr>
        <w:pStyle w:val="Heading2"/>
        <w:spacing w:after="120" w:before="240"/>
      </w:pPr>
      <w:r>
        <w:t xml:space="preserve">8.4 From gate security systems — MVP vs Phase 2</w:t>
      </w:r>
    </w:p>
    <w:p>
      <w:pPr>
        <w:spacing w:after="160"/>
      </w:pPr>
      <w:r>
        <w:t xml:space="preserve">For MVP, FreightProof does not integrate with gate security systems directly. The driver captures the license-scan event by photographing the scan receipt (or the guard’s screen) on their PWA. Timestamp and GPS are captured automatically. This provides evidence that the scan happened, even without system integration.</w:t>
      </w:r>
    </w:p>
    <w:p>
      <w:pPr>
        <w:spacing w:after="160"/>
      </w:pPr>
      <w:r>
        <w:t xml:space="preserve">For Phase 2, Bruce’s broader vision is a direct API bridge between FreightProof and each precinct’s gate security provider (Fidelity, G4S, and others). His words: “don’t worry about these systems. You do your scan, our system will pick up that G4S scanned us in and Fidelity scanned us out.” This requires a separate per-provider integration and is not feasible within the MVP scope, but the architecture is designed to support it (gate-in and gate-out events are already modelled as first-class events; the MVP driver-photo capture is a functional stand-in that can be replaced with API data without changing the data model).</w:t>
      </w:r>
    </w:p>
    <w:p>
      <w:pPr>
        <w:pStyle w:val="Heading1"/>
        <w:spacing w:after="180" w:before="360"/>
      </w:pPr>
      <w:r>
        <w:t xml:space="preserve">9. Why the Design Works: Corruption Resistance</w:t>
      </w:r>
    </w:p>
    <w:p>
      <w:pPr>
        <w:spacing w:after="160"/>
      </w:pPr>
      <w:r>
        <w:t xml:space="preserve">The most important design principle in FreightProof is that no single data source can be corrupted to produce a false record. Verification at every handshake draws from multiple independent sources simultaneously. To fabricate a clean pickup receipt, an attacker would need to simultaneously manipulate:</w:t>
      </w:r>
    </w:p>
    <w:p>
      <w:pPr>
        <w:pStyle w:val="ListParagraph"/>
        <w:numPr>
          <w:ilvl w:val="0"/>
          <w:numId w:val="2"/>
        </w:numPr>
        <w:spacing w:after="80"/>
      </w:pPr>
      <w:r>
        <w:t xml:space="preserve">The IDVS identity match result for the assigned driver</w:t>
      </w:r>
    </w:p>
    <w:p>
      <w:pPr>
        <w:pStyle w:val="ListParagraph"/>
        <w:numPr>
          <w:ilvl w:val="0"/>
          <w:numId w:val="2"/>
        </w:numPr>
        <w:spacing w:after="80"/>
      </w:pPr>
      <w:r>
        <w:t xml:space="preserve">The Pulsit tracker device IDs assigned to the horse and each trailer</w:t>
      </w:r>
    </w:p>
    <w:p>
      <w:pPr>
        <w:pStyle w:val="ListParagraph"/>
        <w:numPr>
          <w:ilvl w:val="0"/>
          <w:numId w:val="2"/>
        </w:numPr>
        <w:spacing w:after="80"/>
      </w:pPr>
      <w:r>
        <w:t xml:space="preserve">The GPS coordinates reported by multiple independent tracker hardware units</w:t>
      </w:r>
    </w:p>
    <w:p>
      <w:pPr>
        <w:pStyle w:val="ListParagraph"/>
        <w:numPr>
          <w:ilvl w:val="0"/>
          <w:numId w:val="2"/>
        </w:numPr>
        <w:spacing w:after="80"/>
      </w:pPr>
      <w:r>
        <w:t xml:space="preserve">The GPS coordinates on the driver’s phone</w:t>
      </w:r>
    </w:p>
    <w:p>
      <w:pPr>
        <w:pStyle w:val="ListParagraph"/>
        <w:numPr>
          <w:ilvl w:val="0"/>
          <w:numId w:val="2"/>
        </w:numPr>
        <w:spacing w:after="80"/>
      </w:pPr>
      <w:r>
        <w:t xml:space="preserve">The driver’s license scan captured by the gate security system (Fidelity, G4S, etc.)</w:t>
      </w:r>
    </w:p>
    <w:p>
      <w:pPr>
        <w:pStyle w:val="ListParagraph"/>
        <w:numPr>
          <w:ilvl w:val="0"/>
          <w:numId w:val="2"/>
        </w:numPr>
        <w:spacing w:after="80"/>
      </w:pPr>
      <w:r>
        <w:t xml:space="preserve">The known coordinates of the origin precinct (not under attacker control)</w:t>
      </w:r>
    </w:p>
    <w:p>
      <w:pPr>
        <w:pStyle w:val="ListParagraph"/>
        <w:numPr>
          <w:ilvl w:val="0"/>
          <w:numId w:val="2"/>
        </w:numPr>
        <w:spacing w:after="80"/>
      </w:pPr>
      <w:r>
        <w:t xml:space="preserve">The cargo manifest in Parcel Perfect (with a separate instance at the destination)</w:t>
      </w:r>
    </w:p>
    <w:p>
      <w:pPr>
        <w:pStyle w:val="ListParagraph"/>
        <w:numPr>
          <w:ilvl w:val="0"/>
          <w:numId w:val="2"/>
        </w:numPr>
        <w:spacing w:after="80"/>
      </w:pPr>
      <w:r>
        <w:t xml:space="preserve">The physical seal number recorded at origin and verified at destination</w:t>
      </w:r>
    </w:p>
    <w:p>
      <w:pPr>
        <w:pStyle w:val="ListParagraph"/>
        <w:numPr>
          <w:ilvl w:val="0"/>
          <w:numId w:val="2"/>
        </w:numPr>
        <w:spacing w:after="80"/>
      </w:pPr>
      <w:r>
        <w:t xml:space="preserve">The photographed physical vehicle waybill (warehouse rep’s ink signature) at origin and the photographed physical POD at destination</w:t>
      </w:r>
    </w:p>
    <w:p>
      <w:pPr>
        <w:pStyle w:val="ListParagraph"/>
        <w:numPr>
          <w:ilvl w:val="0"/>
          <w:numId w:val="2"/>
        </w:numPr>
        <w:spacing w:after="80"/>
      </w:pPr>
      <w:r>
        <w:t xml:space="preserve">The SHA-256 hash anchored to Hedera HCS, which is publicly verifiable and immutable</w:t>
      </w:r>
    </w:p>
    <w:p>
      <w:pPr>
        <w:spacing w:after="160"/>
      </w:pPr>
      <w:r>
        <w:t xml:space="preserve">Each of these is independently controlled by a different party or system. Compromising any one is insufficient. This is not an accident of architecture; it is the deliberate design principle that makes FreightProof meaningful as evidence rather than just as a digital form.</w:t>
      </w:r>
    </w:p>
    <w:p>
      <w:pPr>
        <w:spacing w:after="160"/>
      </w:pPr>
      <w:r>
        <w:t xml:space="preserve">The blockchain layer (Hedera HCS) is the final guarantee. It does not store personal data — only the hash of each event goes on-chain, with the actual data remaining in FreightProof’s database (POPIA compliance by design). But the hash means the data cannot be altered after anchoring. A FreightProof record from six months ago that matches its Hedera transaction hash is provably unaltered. That is the legal and commercial value of the system.</w:t>
      </w:r>
    </w:p>
    <w:p>
      <w:pPr>
        <w:pStyle w:val="Heading1"/>
        <w:spacing w:after="180" w:before="360"/>
      </w:pPr>
      <w:r>
        <w:t xml:space="preserve">10. What Is Deliberately Out of Scope for MVP</w:t>
      </w:r>
    </w:p>
    <w:p>
      <w:pPr>
        <w:spacing w:after="160"/>
      </w:pPr>
      <w:r>
        <w:t xml:space="preserve">The following were considered and deliberately excluded from the initial build. Each exclusion has a specific justification grounded in MVP focus and the resource constraints of a four-person honours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Excluded</w:t>
            </w:r>
          </w:p>
        </w:tc>
        <w:tc>
          <w:tcPr>
            <w:tcW w:type="dxa" w:w="63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Why</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Direct gate security API integration</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Per-provider integration (Fidelity, G4S, etc.) is Phase 2. MVP captures gate scans via driver-photographed receipts. Architecture already supports API replacement without data model changes.</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NFC passive parcel scanning at truck doors</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Valuable Phase 2 addition (per the 26 March meeting); requires hardware at loading bays and is outside MVP scope. Per-parcel auto-tracking without driver action is the target.</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IPFS / Pinata for evidence storage</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A SHA-256 hash anchored to Hedera provides tamper-evidence regardless of where underlying data is stored. Adds no integrity guarantee while adding risk.</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WhatsApp Business API for notifications</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Meta approval process is slow and uncertain; SMS and email are sufficient for MVP notifications.</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React Native native mobile apps</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PWA with Serwist covers driver use cases offline. Three simultaneous mobile strategies exceed team capacity.</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Cross-border and Ragel subcontractor flows</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Load Factor on the JHB-DBN corridor is the MVP beachhead. Ragel’s multi-subcontractor architecture is Phase 2.</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Live map inside FreightProof</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Pulsit already does this well. Evidence trail with GPS coordinates is sufficient for MVP.</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Last-mile OTP-to-consignee flow</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Depot-to-depot is the MVP primary flow. The OTP model for named consignees is retained in the data model for Phase 2 break-bulk and door-to-door variants.</w:t>
            </w:r>
          </w:p>
        </w:tc>
      </w:tr>
      <w:tr>
        <w:tc>
          <w:tcPr>
            <w:tcW w:type="dxa" w:w="30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Client self-service portal</w:t>
            </w:r>
          </w:p>
        </w:tc>
        <w:tc>
          <w:tcPr>
            <w:tcW w:type="dxa" w:w="63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MVP clients receive signed evidence PDFs and optional deep-link to a view-only trip record. Full self-service portal is Phase 2.</w:t>
            </w:r>
          </w:p>
        </w:tc>
      </w:tr>
    </w:tbl>
    <w:p>
      <w:pPr>
        <w:spacing w:after="200"/>
      </w:pPr>
      <w:r>
        <w:t xml:space="preserve"/>
      </w:r>
    </w:p>
    <w:p>
      <w:pPr>
        <w:pStyle w:val="Heading1"/>
        <w:spacing w:after="180" w:before="360"/>
      </w:pPr>
      <w:r>
        <w:t xml:space="preserve">11. The Two PODs: What’s in Scope and What Isn’t</w:t>
      </w:r>
    </w:p>
    <w:p>
      <w:pPr>
        <w:spacing w:after="160"/>
      </w:pPr>
      <w:r>
        <w:t xml:space="preserve">In the 16 April meeting Bruce was explicit that in a depot-to-depot flow there are two distinct proofs of delivery in play. Understanding which one FreightProof produces, and which it deliberately does not, is important — both for scope clarity and for positioning the evidence output correctly.</w:t>
      </w:r>
    </w:p>
    <w:p>
      <w:pPr>
        <w:pStyle w:val="Heading2"/>
        <w:spacing w:after="120" w:before="240"/>
      </w:pPr>
      <w:r>
        <w:t xml:space="preserve">11.1 The two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POD</w:t>
            </w:r>
          </w:p>
        </w:tc>
        <w:tc>
          <w:tcPr>
            <w:tcW w:type="dxa" w:w="348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What it covers</w:t>
            </w:r>
          </w:p>
        </w:tc>
        <w:tc>
          <w:tcPr>
            <w:tcW w:type="dxa" w:w="348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Whose product is it?</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Depot-to-depot POD (Load Factor’s POD)</w:t>
            </w:r>
          </w:p>
        </w:tc>
        <w:tc>
          <w:tcPr>
            <w:tcW w:type="dxa" w:w="34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The truck and its cargo, from origin depot (FedEx JHB) to destination depot (FedEx DBN). Signed by the destination Cargo Officer when the truck is unloaded and reconciled.</w:t>
            </w:r>
          </w:p>
        </w:tc>
        <w:tc>
          <w:tcPr>
            <w:tcW w:type="dxa" w:w="34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Load Factor’s. This is what Load Factor invoices FedEx against.</w:t>
            </w:r>
          </w:p>
        </w:tc>
      </w:tr>
      <w:tr>
        <w:tc>
          <w:tcPr>
            <w:tcW w:type="dxa" w:w="2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Door-to-door POD (FedEx’s POD)</w:t>
            </w:r>
          </w:p>
        </w:tc>
        <w:tc>
          <w:tcPr>
            <w:tcW w:type="dxa" w:w="34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Each of the hundred-plus parcels, from the original sender’s door (first mile) through Load Factor’s truck (middle mile) to the final recipient’s door (last mile). One POD per parcel per end-customer.</w:t>
            </w:r>
          </w:p>
        </w:tc>
        <w:tc>
          <w:tcPr>
            <w:tcW w:type="dxa" w:w="34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FedEx’s. This is what FedEx invoices their end-customers against.</w:t>
            </w:r>
          </w:p>
        </w:tc>
      </w:tr>
    </w:tbl>
    <w:p>
      <w:pPr>
        <w:spacing w:after="200"/>
      </w:pPr>
      <w:r>
        <w:t xml:space="preserve"/>
      </w:r>
    </w:p>
    <w:p>
      <w:pPr>
        <w:pStyle w:val="Heading2"/>
        <w:spacing w:after="120" w:before="240"/>
      </w:pPr>
      <w:r>
        <w:t xml:space="preserve">11.2 Why FreightProof only produces the depot-to-depot POD</w:t>
      </w:r>
    </w:p>
    <w:p>
      <w:pPr>
        <w:spacing w:after="160"/>
      </w:pPr>
      <w:r>
        <w:t xml:space="preserve">FreightProof’s MVP scope is Load Factor’s depot-to-depot middle mile. The door-to-door POD is deliberately out of scope for three reasons:</w:t>
      </w:r>
    </w:p>
    <w:p>
      <w:pPr>
        <w:spacing w:after="160"/>
      </w:pPr>
      <w:r>
        <w:t xml:space="preserve">First, we are not the operator for the first or last mile. Those events happen in FedEx’s systems — their own driver apps, their own gate security contracts, their own scans in Parcel Perfect. The API access Bruce is arranging for us is scoped via Load Factor; it gives us visibility into the middle mile, not into FedEx’s full pipeline. Producing a full-journey POD would require integrations that sit outside our reach.</w:t>
      </w:r>
    </w:p>
    <w:p>
      <w:pPr>
        <w:spacing w:after="160"/>
      </w:pPr>
      <w:r>
        <w:t xml:space="preserve">Second, the evidentiary strength of our middle-mile chain depends on the integrity-resistance properties of our capture process: multi-source GPS cross-reference, physical seal capture, blockchain anchoring, independent system-of-record reconciliation. If we extended to the first and last mile, we would be including self-attested Parcel Perfect scan events from outside our verification envelope. A “full journey POD” that is evidence-grade in the middle and weaker at the ends would be a less coherent product, not a stronger one. The story “we can prove our part of the chain is tamper-proof” is cleaner than “we can stitch together evidence of varying quality.”</w:t>
      </w:r>
    </w:p>
    <w:p>
      <w:pPr>
        <w:spacing w:after="160"/>
      </w:pPr>
      <w:r>
        <w:t xml:space="preserve">Third, the door-to-door POD is FedEx’s commercial product, not Load Factor’s. The beachhead strategy is to sell FreightProof to Load Factor as the vehicle supplier in the chain. Giving FedEx’s end-customers a door-to-door evidence chain is a Phase 2 opportunity that would only become relevant if FreightProof were later sold to FedEx as an operator-level integration. Trying to deliver it in MVP would dilute the commercial case for the beachhead.</w:t>
      </w:r>
    </w:p>
    <w:p>
      <w:pPr>
        <w:pStyle w:val="Heading2"/>
        <w:spacing w:after="120" w:before="240"/>
      </w:pPr>
      <w:r>
        <w:t xml:space="preserve">11.3 How the evidence output is still designed to fit into FedEx’s door-to-door workflow</w:t>
      </w:r>
    </w:p>
    <w:p>
      <w:pPr>
        <w:spacing w:after="160"/>
      </w:pPr>
      <w:r>
        <w:t xml:space="preserve">Even though FreightProof does not produce the door-to-door POD, the evidence output is deliberately designed to slot neatly alongside it. This matters because FedEx’s end-customers, not just FedEx itself, are the ultimate audience for disputed delivery claims.</w:t>
      </w:r>
    </w:p>
    <w:p>
      <w:pPr>
        <w:spacing w:after="160"/>
      </w:pPr>
      <w:r>
        <w:t xml:space="preserve">Specifically, the evidence PDF and the trip record are keyed by consignment reference — the same reference that FedEx uses in Parcel Perfect to track each of their hundred-plus end-customer parcels. When FedEx accesses a consignment’s evidence from FreightProof, they can file it directly alongside their own door-to-door POD for that consignment, without reformatting. The middle-mile evidence (the FreightProof depot-to-depot chain) and the first-and-last-mile evidence (FedEx’s own records) are complementary halves of what an end-customer or their insurer needs.</w:t>
      </w:r>
    </w:p>
    <w:p>
      <w:pPr>
        <w:spacing w:after="160"/>
      </w:pPr>
      <w:r>
        <w:t xml:space="preserve">This is the pragmatic middle ground: we do not overreach into FedEx’s scope, but we produce our output in a shape that integrates cleanly into theirs. The Phase 2 opportunity — a full-journey evidence chain spanning all three miles — is architected-for but not delivered in MVP.</w:t>
      </w:r>
    </w:p>
    <w:p>
      <w:pPr>
        <w:pStyle w:val="Heading1"/>
        <w:spacing w:after="180" w:before="360"/>
      </w:pPr>
      <w:r>
        <w:t xml:space="preserve">12. Appendix: Key Changes from v2</w:t>
      </w:r>
    </w:p>
    <w:p>
      <w:pPr>
        <w:spacing w:after="160"/>
      </w:pPr>
      <w:r>
        <w:t xml:space="preserve">For the team’s reference, this is a summary of what changed between v2 and v3 of the Full Picture,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c>
          <w:tcPr>
            <w:tcW w:type="dxa" w:w="28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What changed</w:t>
            </w:r>
          </w:p>
        </w:tc>
        <w:tc>
          <w:tcPr>
            <w:tcW w:type="dxa" w:w="310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v2</w:t>
            </w:r>
          </w:p>
        </w:tc>
        <w:tc>
          <w:tcPr>
            <w:tcW w:type="dxa" w:w="3460"/>
            <w:tcBorders>
              <w:top w:val="single" w:color="BFBFBF" w:sz="4"/>
              <w:left w:val="single" w:color="BFBFBF" w:sz="4"/>
              <w:bottom w:val="single" w:color="BFBFBF" w:sz="4"/>
              <w:right w:val="single" w:color="BFBFBF" w:sz="4"/>
            </w:tcBorders>
            <w:shd w:fill="2E75B6" w:val="clear"/>
            <w:tcMar>
              <w:top w:type="dxa" w:w="120"/>
              <w:left w:type="dxa" w:w="140"/>
              <w:bottom w:type="dxa" w:w="120"/>
              <w:right w:type="dxa" w:w="140"/>
            </w:tcMar>
          </w:tcPr>
          <w:p>
            <w:r>
              <w:rPr>
                <w:b/>
                <w:bCs/>
                <w:color w:val="FFFFFF"/>
              </w:rPr>
              <w:t xml:space="preserve">v3 and why</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Guard role</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Guards are users pre-registered by the warehouse operator; they log in via QR scan and approve handovers.</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Guards are not users. They operate the gate security system (Fidelity, G4S). FreightProof observes the scan event; Bruce confirmed “guards are rotated all the time” so pre-registration is operationally impossible.</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parcel rescan at delivery</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rescans parcels against the manifest at delivery.</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Removed. Bruce explicitly rejected this: the driver scanning at a different rate from the cargo officer creates bottlenecks. Reconciliation is system-to-system via Parcel Perfect.</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Receiver OTP model</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Five-factor delivery with OTP-to-named-receiver is the primary flow.</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Removed for depot-to-depot. OTP is retained in the data model but scoped to last-mile / named-consignee variants. Depot-to-depot uses cargo officer signature on vehicle waybill.</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Warehouse rep sign-off</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Co-signing mechanism was TBD.</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In v4: the warehouse rep signs the physical vehicle waybill in pen (as they do today); the driver photographs it on the PWA. No digital signature on the driver’s screen. The paper document remains the legal artifact; FreightProof captures evidence of it alongside the Parcel Perfect manifest.</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digital signature</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co-signed digitally at pickup and delivery (v2 and v3).</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In v4: removed. The driver’s capture action from their authenticated session (with GPS and timestamp logged) is itself the attestation. Adding a touchscreen signature added ceremony without adding evidence weight. The real identity proof comes from IDVS + gate license scans + authenticated session, not a screen doodle.</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Cargo Officer / POD sign-off at delivery</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Cargo Officer signed digitally on the driver’s PWA (v3).</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In v4: Cargo Officer hands the driver the signed physical master POD (as Bruce described on 16 April); the driver photographs it. The physical POD remains Load Factor’s legal proof of delivery for invoicing.</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role at unloading</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Driver rescanned parcels (v2); or co-signed the POD (v3).</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In v4: driver performs visual oversight only, explicitly matching Bruce’s description: “he’s at the back end of the door now counting... he watches that the cargo officer scans.” FreightProof reconciles three counts automatically: origin manifest, destination Parcel Perfect scan-in, and the driver’s visual count.</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Door-to-door POD scope</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Not explicitly addressed.</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In v4: a new Section 11 explicitly addresses the two PODs. FreightProof produces only Load Factor’s depot-to-depot POD; FedEx’s door-to-door POD is out of scope and remains FedEx’s product. Our evidence output is keyed by consignment reference so it fits cleanly alongside FedEx’s door-to-door records.</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Order as root entity</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Dispatcher creates a trip directly.</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Order number from the client is now the root reference. Trip is an instance of fulfilling an Order. Contractual recurring work uses templates; ad-hoc work enters the order number manually.</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Seal capture and verification</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Not present.</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Seal number captured at Handshake 2 (loading), verified at Handshake 3 (gate-out), Handshake 4 (destination gate-in), and Handshake 5 (unloading). Seal mismatch is a high-priority exception.</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Soft panic button</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Not present in v2 (regression from 26 March meeting).</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Restored. Always-accessible in the PWA. Triggers immediate dispatcher alert plus blockchain-anchored exception.</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Document upload</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Not present in v2 (regression from 26 March meeting).</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Restored. Driver and dispatcher can attach documents to the trip record; hashed into daily Merkle batch.</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SLA reporting</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Trip history was searchable but SLA was not a first-class feature.</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Now a first-class dispatcher capability, per Bruce’s framing of SLA data as a commercial sales tool.</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Gate security integration</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Treated as Pulsit + Parcel Perfect only.</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Expanded to include Fidelity, G4S, and equivalents as an integration target. MVP uses driver-photo capture; Phase 2 is direct API integration per Bruce’s bigger vision.</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Journey structure</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Five phases (creation, identity gate, cargo gate, checkpoints, delivery).</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Five handshakes (gate-in, loading, gate-out, destination gate-in, unloading) around one trip creation. Matches Bruce’s “house waybill → manifest → vehicle supplier” chain language.</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Destination gate-out</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Not explicitly excluded.</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Explicitly excluded. Trip closes at Handshake 5 (unloading). Exit gate-out adds no evidence value once POD is signed.</w:t>
            </w:r>
          </w:p>
        </w:tc>
      </w:tr>
      <w:tr>
        <w:tc>
          <w:tcPr>
            <w:tcW w:type="dxa" w:w="2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Exceptions</w:t>
            </w:r>
          </w:p>
        </w:tc>
        <w:tc>
          <w:tcPr>
            <w:tcW w:type="dxa" w:w="31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Implicit in phase descriptions.</w:t>
            </w:r>
          </w:p>
        </w:tc>
        <w:tc>
          <w:tcPr>
            <w:tcW w:type="dxa" w:w="34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t xml:space="preserve">Now a first-class cross-cutting layer with three categories (system-detected, driver-raised, dispatcher-raised) and its own section.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FreightProof SA — Full Picture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 The Full Picture v4</dc:title>
  <dc:creator>FreightProof Team</dc:creator>
  <dc:description>Full picture document v4 — removes driver digital signatures, uses photo capture for warehouse rep sign-off, adds explicit scope section on two PODs</dc:description>
  <cp:lastModifiedBy>Un-named</cp:lastModifiedBy>
  <cp:revision>1</cp:revision>
  <dcterms:created xsi:type="dcterms:W3CDTF">2026-04-16T18:36:54.101Z</dcterms:created>
  <dcterms:modified xsi:type="dcterms:W3CDTF">2026-04-16T18:36:54.102Z</dcterms:modified>
</cp:coreProperties>
</file>

<file path=docProps/custom.xml><?xml version="1.0" encoding="utf-8"?>
<Properties xmlns="http://schemas.openxmlformats.org/officeDocument/2006/custom-properties" xmlns:vt="http://schemas.openxmlformats.org/officeDocument/2006/docPropsVTypes"/>
</file>