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ReleaseShield AI</w:t>
      </w:r>
    </w:p>
    <w:p>
      <w:pPr>
        <w:jc w:val="center"/>
      </w:pPr>
      <w:r>
        <w:rPr>
          <w:b/>
          <w:sz w:val="32"/>
        </w:rPr>
        <w:t>Successful Test Run Report</w:t>
      </w:r>
    </w:p>
    <w:p>
      <w:pPr>
        <w:jc w:val="center"/>
      </w:pPr>
      <w:r>
        <w:rPr>
          <w:i/>
        </w:rPr>
        <w:t>Testing Engineer Documentation | Version v0.1 | 29 October 2026</w:t>
      </w:r>
    </w:p>
    <w:p>
      <w:r>
        <w:t>Purpose: Record the successful execution of the ReleaseShield AI CLI scan shown in the attached console screenshot. This report documents tool execution and result aggregation; it does not claim that the scanned repository is free of security issues.</w:t>
      </w:r>
    </w:p>
    <w:p>
      <w:pPr>
        <w:pStyle w:val="Heading1"/>
      </w:pPr>
      <w:r>
        <w:t>1. Test Run Overview</w:t>
      </w:r>
    </w:p>
    <w:p>
      <w:r>
        <w:t>ReleaseShield AI v0.1 runs Trivy, Semgrep, and Gitleaks and combines their findings into one summary. In the screenshot provided, all three tools show the status “done,” and the application saves a combined SARIF result file.</w:t>
      </w:r>
    </w:p>
    <w:p>
      <w:pPr>
        <w:pStyle w:val="Heading1"/>
      </w:pPr>
      <w:r>
        <w:t>2. Environment and Evidence</w:t>
      </w:r>
    </w:p>
    <w:p>
      <w:pPr>
        <w:pStyle w:val="ListBullet"/>
      </w:pPr>
      <w:r>
        <w:t>Application: ReleaseShield AI v0.1</w:t>
      </w:r>
    </w:p>
    <w:p>
      <w:pPr>
        <w:pStyle w:val="ListBullet"/>
      </w:pPr>
      <w:r>
        <w:t>Repository shown in debug output: C:\ReleaseSheild_EPAM-Project\cli_frontend</w:t>
      </w:r>
    </w:p>
    <w:p>
      <w:pPr>
        <w:pStyle w:val="ListBullet"/>
      </w:pPr>
      <w:r>
        <w:t>Scanners: Trivy, Semgrep, Gitleaks</w:t>
      </w:r>
    </w:p>
    <w:p>
      <w:pPr>
        <w:pStyle w:val="ListBullet"/>
      </w:pPr>
      <w:r>
        <w:t>Evidence: Console screenshot supplied by the project team</w:t>
      </w:r>
    </w:p>
    <w:p>
      <w:pPr>
        <w:pStyle w:val="ListBullet"/>
      </w:pPr>
      <w:r>
        <w:t>Reported output path: ./results/result.sarif</w:t>
      </w:r>
    </w:p>
    <w:p>
      <w:pPr>
        <w:pStyle w:val="Heading1"/>
      </w:pPr>
      <w:r>
        <w:t>3. Execution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Tool</w:t>
            </w:r>
          </w:p>
        </w:tc>
        <w:tc>
          <w:tcPr>
            <w:tcW w:type="dxa" w:w="2556"/>
          </w:tcPr>
          <w:p>
            <w:r>
              <w:t>Execution Status</w:t>
            </w:r>
          </w:p>
        </w:tc>
        <w:tc>
          <w:tcPr>
            <w:tcW w:type="dxa" w:w="2556"/>
          </w:tcPr>
          <w:p>
            <w:r>
              <w:t>Findings in Screenshot</w:t>
            </w:r>
          </w:p>
        </w:tc>
        <w:tc>
          <w:tcPr>
            <w:tcW w:type="dxa" w:w="2556"/>
          </w:tcPr>
          <w:p>
            <w:r>
              <w:t>Test Result</w:t>
            </w:r>
          </w:p>
        </w:tc>
      </w:tr>
      <w:tr>
        <w:tc>
          <w:tcPr>
            <w:tcW w:type="dxa" w:w="2556"/>
            <w:vAlign w:val="center"/>
          </w:tcPr>
          <w:p>
            <w:r>
              <w:t>Trivy</w:t>
            </w:r>
          </w:p>
        </w:tc>
        <w:tc>
          <w:tcPr>
            <w:tcW w:type="dxa" w:w="2556"/>
            <w:vAlign w:val="center"/>
          </w:tcPr>
          <w:p>
            <w:r>
              <w:t>Done — 0.7 s</w:t>
            </w:r>
          </w:p>
        </w:tc>
        <w:tc>
          <w:tcPr>
            <w:tcW w:type="dxa" w:w="2556"/>
            <w:vAlign w:val="center"/>
          </w:tcPr>
          <w:p>
            <w:r>
              <w:t>0 total (0 high, 0 medium, 0 low)</w:t>
            </w:r>
          </w:p>
        </w:tc>
        <w:tc>
          <w:tcPr>
            <w:tcW w:type="dxa" w:w="2556"/>
            <w:vAlign w:val="center"/>
          </w:tcPr>
          <w:p>
            <w:r>
              <w:t>PASS — executed and result displayed</w:t>
            </w:r>
          </w:p>
        </w:tc>
      </w:tr>
      <w:tr>
        <w:tc>
          <w:tcPr>
            <w:tcW w:type="dxa" w:w="2556"/>
            <w:vAlign w:val="center"/>
          </w:tcPr>
          <w:p>
            <w:r>
              <w:t>Semgrep</w:t>
            </w:r>
          </w:p>
        </w:tc>
        <w:tc>
          <w:tcPr>
            <w:tcW w:type="dxa" w:w="2556"/>
            <w:vAlign w:val="center"/>
          </w:tcPr>
          <w:p>
            <w:r>
              <w:t>Done — 14.8 s</w:t>
            </w:r>
          </w:p>
        </w:tc>
        <w:tc>
          <w:tcPr>
            <w:tcW w:type="dxa" w:w="2556"/>
            <w:vAlign w:val="center"/>
          </w:tcPr>
          <w:p>
            <w:r>
              <w:t>3 total (2 high, 0 medium, 1 low)</w:t>
            </w:r>
          </w:p>
        </w:tc>
        <w:tc>
          <w:tcPr>
            <w:tcW w:type="dxa" w:w="2556"/>
            <w:vAlign w:val="center"/>
          </w:tcPr>
          <w:p>
            <w:r>
              <w:t>PASS — executed and findings displayed</w:t>
            </w:r>
          </w:p>
        </w:tc>
      </w:tr>
      <w:tr>
        <w:tc>
          <w:tcPr>
            <w:tcW w:type="dxa" w:w="2556"/>
            <w:vAlign w:val="center"/>
          </w:tcPr>
          <w:p>
            <w:r>
              <w:t>Gitleaks</w:t>
            </w:r>
          </w:p>
        </w:tc>
        <w:tc>
          <w:tcPr>
            <w:tcW w:type="dxa" w:w="2556"/>
            <w:vAlign w:val="center"/>
          </w:tcPr>
          <w:p>
            <w:r>
              <w:t>Done — 3.8 s</w:t>
            </w:r>
          </w:p>
        </w:tc>
        <w:tc>
          <w:tcPr>
            <w:tcW w:type="dxa" w:w="2556"/>
            <w:vAlign w:val="center"/>
          </w:tcPr>
          <w:p>
            <w:r>
              <w:t>4 total (0 high, 4 medium, 0 low)</w:t>
            </w:r>
          </w:p>
        </w:tc>
        <w:tc>
          <w:tcPr>
            <w:tcW w:type="dxa" w:w="2556"/>
            <w:vAlign w:val="center"/>
          </w:tcPr>
          <w:p>
            <w:r>
              <w:t>PASS — executed and findings displayed</w:t>
            </w:r>
          </w:p>
        </w:tc>
      </w:tr>
      <w:tr>
        <w:tc>
          <w:tcPr>
            <w:tcW w:type="dxa" w:w="2556"/>
            <w:vAlign w:val="center"/>
          </w:tcPr>
          <w:p>
            <w:r>
              <w:t>Combined summary</w:t>
            </w:r>
          </w:p>
        </w:tc>
        <w:tc>
          <w:tcPr>
            <w:tcW w:type="dxa" w:w="2556"/>
            <w:vAlign w:val="center"/>
          </w:tcPr>
          <w:p>
            <w:r>
              <w:t>Completed — about 15 s total</w:t>
            </w:r>
          </w:p>
        </w:tc>
        <w:tc>
          <w:tcPr>
            <w:tcW w:type="dxa" w:w="2556"/>
            <w:vAlign w:val="center"/>
          </w:tcPr>
          <w:p>
            <w:r>
              <w:t>7 total (2 high, 4 medium, 1 low)</w:t>
            </w:r>
          </w:p>
        </w:tc>
        <w:tc>
          <w:tcPr>
            <w:tcW w:type="dxa" w:w="2556"/>
            <w:vAlign w:val="center"/>
          </w:tcPr>
          <w:p>
            <w:r>
              <w:t>PASS — results aggregated</w:t>
            </w:r>
          </w:p>
        </w:tc>
      </w:tr>
    </w:tbl>
    <w:p>
      <w:r>
        <w:t>Result interpretation: All scanner execution checks passed in this run. The scan reported seven findings overall, including two high-severity Semgrep findings and four medium-severity Gitleaks findings. These findings must be reviewed and triaged; a successful test run does not mean the repository is vulnerability-free.</w:t>
      </w:r>
    </w:p>
    <w:p>
      <w:pPr>
        <w:pStyle w:val="Heading1"/>
      </w:pPr>
      <w:r>
        <w:t>4. Test Cases and Status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Test ID</w:t>
            </w:r>
          </w:p>
        </w:tc>
        <w:tc>
          <w:tcPr>
            <w:tcW w:type="dxa" w:w="2045"/>
          </w:tcPr>
          <w:p>
            <w:r>
              <w:t>Test Area</w:t>
            </w:r>
          </w:p>
        </w:tc>
        <w:tc>
          <w:tcPr>
            <w:tcW w:type="dxa" w:w="2045"/>
          </w:tcPr>
          <w:p>
            <w:r>
              <w:t>Test Procedure</w:t>
            </w:r>
          </w:p>
        </w:tc>
        <w:tc>
          <w:tcPr>
            <w:tcW w:type="dxa" w:w="2045"/>
          </w:tcPr>
          <w:p>
            <w:r>
              <w:t>Observed Evidence</w:t>
            </w:r>
          </w:p>
        </w:tc>
        <w:tc>
          <w:tcPr>
            <w:tcW w:type="dxa" w:w="2045"/>
          </w:tcPr>
          <w:p>
            <w:r>
              <w:t>Status</w:t>
            </w:r>
          </w:p>
        </w:tc>
      </w:tr>
      <w:tr>
        <w:tc>
          <w:tcPr>
            <w:tcW w:type="dxa" w:w="2045"/>
          </w:tcPr>
          <w:p>
            <w:r>
              <w:t>TC-01</w:t>
            </w:r>
          </w:p>
        </w:tc>
        <w:tc>
          <w:tcPr>
            <w:tcW w:type="dxa" w:w="2045"/>
          </w:tcPr>
          <w:p>
            <w:r>
              <w:t>CLI startup</w:t>
            </w:r>
          </w:p>
        </w:tc>
        <w:tc>
          <w:tcPr>
            <w:tcW w:type="dxa" w:w="2045"/>
          </w:tcPr>
          <w:p>
            <w:r>
              <w:t>Start the ReleaseShield AI CLI.</w:t>
            </w:r>
          </w:p>
        </w:tc>
        <w:tc>
          <w:tcPr>
            <w:tcW w:type="dxa" w:w="2045"/>
          </w:tcPr>
          <w:p>
            <w:r>
              <w:t>Application banner and scan summary displayed.</w:t>
            </w:r>
          </w:p>
        </w:tc>
        <w:tc>
          <w:tcPr>
            <w:tcW w:type="dxa" w:w="2045"/>
          </w:tcPr>
          <w:p>
            <w:r>
              <w:t>PASS</w:t>
            </w:r>
          </w:p>
        </w:tc>
      </w:tr>
      <w:tr>
        <w:tc>
          <w:tcPr>
            <w:tcW w:type="dxa" w:w="2045"/>
          </w:tcPr>
          <w:p>
            <w:r>
              <w:t>TC-02</w:t>
            </w:r>
          </w:p>
        </w:tc>
        <w:tc>
          <w:tcPr>
            <w:tcW w:type="dxa" w:w="2045"/>
          </w:tcPr>
          <w:p>
            <w:r>
              <w:t>Trivy integration</w:t>
            </w:r>
          </w:p>
        </w:tc>
        <w:tc>
          <w:tcPr>
            <w:tcW w:type="dxa" w:w="2045"/>
          </w:tcPr>
          <w:p>
            <w:r>
              <w:t>Verify Trivy starts and returns a result.</w:t>
            </w:r>
          </w:p>
        </w:tc>
        <w:tc>
          <w:tcPr>
            <w:tcW w:type="dxa" w:w="2045"/>
          </w:tcPr>
          <w:p>
            <w:r>
              <w:t>Trivy status Done; zero findings shown.</w:t>
            </w:r>
          </w:p>
        </w:tc>
        <w:tc>
          <w:tcPr>
            <w:tcW w:type="dxa" w:w="2045"/>
          </w:tcPr>
          <w:p>
            <w:r>
              <w:t>PASS</w:t>
            </w:r>
          </w:p>
        </w:tc>
      </w:tr>
      <w:tr>
        <w:tc>
          <w:tcPr>
            <w:tcW w:type="dxa" w:w="2045"/>
          </w:tcPr>
          <w:p>
            <w:r>
              <w:t>TC-03</w:t>
            </w:r>
          </w:p>
        </w:tc>
        <w:tc>
          <w:tcPr>
            <w:tcW w:type="dxa" w:w="2045"/>
          </w:tcPr>
          <w:p>
            <w:r>
              <w:t>Semgrep integration</w:t>
            </w:r>
          </w:p>
        </w:tc>
        <w:tc>
          <w:tcPr>
            <w:tcW w:type="dxa" w:w="2045"/>
          </w:tcPr>
          <w:p>
            <w:r>
              <w:t>Verify Semgrep starts and returns a result.</w:t>
            </w:r>
          </w:p>
        </w:tc>
        <w:tc>
          <w:tcPr>
            <w:tcW w:type="dxa" w:w="2045"/>
          </w:tcPr>
          <w:p>
            <w:r>
              <w:t>Semgrep status Done; three findings shown.</w:t>
            </w:r>
          </w:p>
        </w:tc>
        <w:tc>
          <w:tcPr>
            <w:tcW w:type="dxa" w:w="2045"/>
          </w:tcPr>
          <w:p>
            <w:r>
              <w:t>PASS</w:t>
            </w:r>
          </w:p>
        </w:tc>
      </w:tr>
      <w:tr>
        <w:tc>
          <w:tcPr>
            <w:tcW w:type="dxa" w:w="2045"/>
          </w:tcPr>
          <w:p>
            <w:r>
              <w:t>TC-04</w:t>
            </w:r>
          </w:p>
        </w:tc>
        <w:tc>
          <w:tcPr>
            <w:tcW w:type="dxa" w:w="2045"/>
          </w:tcPr>
          <w:p>
            <w:r>
              <w:t>Gitleaks integration</w:t>
            </w:r>
          </w:p>
        </w:tc>
        <w:tc>
          <w:tcPr>
            <w:tcW w:type="dxa" w:w="2045"/>
          </w:tcPr>
          <w:p>
            <w:r>
              <w:t>Verify Gitleaks starts and returns a result.</w:t>
            </w:r>
          </w:p>
        </w:tc>
        <w:tc>
          <w:tcPr>
            <w:tcW w:type="dxa" w:w="2045"/>
          </w:tcPr>
          <w:p>
            <w:r>
              <w:t>Gitleaks status Done; four findings shown.</w:t>
            </w:r>
          </w:p>
        </w:tc>
        <w:tc>
          <w:tcPr>
            <w:tcW w:type="dxa" w:w="2045"/>
          </w:tcPr>
          <w:p>
            <w:r>
              <w:t>PASS</w:t>
            </w:r>
          </w:p>
        </w:tc>
      </w:tr>
      <w:tr>
        <w:tc>
          <w:tcPr>
            <w:tcW w:type="dxa" w:w="2045"/>
          </w:tcPr>
          <w:p>
            <w:r>
              <w:t>TC-05</w:t>
            </w:r>
          </w:p>
        </w:tc>
        <w:tc>
          <w:tcPr>
            <w:tcW w:type="dxa" w:w="2045"/>
          </w:tcPr>
          <w:p>
            <w:r>
              <w:t>Finding aggregation</w:t>
            </w:r>
          </w:p>
        </w:tc>
        <w:tc>
          <w:tcPr>
            <w:tcW w:type="dxa" w:w="2045"/>
          </w:tcPr>
          <w:p>
            <w:r>
              <w:t>Check combined severity totals.</w:t>
            </w:r>
          </w:p>
        </w:tc>
        <w:tc>
          <w:tcPr>
            <w:tcW w:type="dxa" w:w="2045"/>
          </w:tcPr>
          <w:p>
            <w:r>
              <w:t>Total 2 high, 4 medium, 1 low; 7 overall.</w:t>
            </w:r>
          </w:p>
        </w:tc>
        <w:tc>
          <w:tcPr>
            <w:tcW w:type="dxa" w:w="2045"/>
          </w:tcPr>
          <w:p>
            <w:r>
              <w:t>PASS</w:t>
            </w:r>
          </w:p>
        </w:tc>
      </w:tr>
      <w:tr>
        <w:tc>
          <w:tcPr>
            <w:tcW w:type="dxa" w:w="2045"/>
          </w:tcPr>
          <w:p>
            <w:r>
              <w:t>TC-06</w:t>
            </w:r>
          </w:p>
        </w:tc>
        <w:tc>
          <w:tcPr>
            <w:tcW w:type="dxa" w:w="2045"/>
          </w:tcPr>
          <w:p>
            <w:r>
              <w:t>SARIF save message</w:t>
            </w:r>
          </w:p>
        </w:tc>
        <w:tc>
          <w:tcPr>
            <w:tcW w:type="dxa" w:w="2045"/>
          </w:tcPr>
          <w:p>
            <w:r>
              <w:t>Check whether the application reports saving output.</w:t>
            </w:r>
          </w:p>
        </w:tc>
        <w:tc>
          <w:tcPr>
            <w:tcW w:type="dxa" w:w="2045"/>
          </w:tcPr>
          <w:p>
            <w:r>
              <w:t>Console says Saved: ./results/result.sarif.</w:t>
            </w:r>
          </w:p>
        </w:tc>
        <w:tc>
          <w:tcPr>
            <w:tcW w:type="dxa" w:w="2045"/>
          </w:tcPr>
          <w:p>
            <w:r>
              <w:t>PASS — save message observed</w:t>
            </w:r>
          </w:p>
        </w:tc>
      </w:tr>
    </w:tbl>
    <w:p>
      <w:pPr>
        <w:pStyle w:val="Heading1"/>
      </w:pPr>
      <w:r>
        <w:t>5. Screenshot Evidence</w:t>
      </w:r>
    </w:p>
    <w:p>
      <w:r>
        <w:t>The screenshot below is the evidence supplied for this report. It shows Trivy, Semgrep, and Gitleaks as done, the combined severity table, and the SARIF save message.</w:t>
      </w:r>
    </w:p>
    <w:p>
      <w:pPr>
        <w:jc w:val="center"/>
      </w:pPr>
      <w:r>
        <w:drawing>
          <wp:inline xmlns:a="http://schemas.openxmlformats.org/drawingml/2006/main" xmlns:pic="http://schemas.openxmlformats.org/drawingml/2006/picture">
            <wp:extent cx="6217920" cy="3480573"/>
            <wp:docPr id="1" name="Picture 1"/>
            <wp:cNvGraphicFramePr>
              <a:graphicFrameLocks noChangeAspect="1"/>
            </wp:cNvGraphicFramePr>
            <a:graphic>
              <a:graphicData uri="http://schemas.openxmlformats.org/drawingml/2006/picture">
                <pic:pic>
                  <pic:nvPicPr>
                    <pic:cNvPr id="0" name="Screenshot 2026-10-29 181907.png"/>
                    <pic:cNvPicPr/>
                  </pic:nvPicPr>
                  <pic:blipFill>
                    <a:blip r:embed="rId9"/>
                    <a:stretch>
                      <a:fillRect/>
                    </a:stretch>
                  </pic:blipFill>
                  <pic:spPr>
                    <a:xfrm>
                      <a:off x="0" y="0"/>
                      <a:ext cx="6217920" cy="3480573"/>
                    </a:xfrm>
                    <a:prstGeom prst="rect"/>
                  </pic:spPr>
                </pic:pic>
              </a:graphicData>
            </a:graphic>
          </wp:inline>
        </w:drawing>
      </w:r>
    </w:p>
    <w:p>
      <w:pPr>
        <w:jc w:val="center"/>
      </w:pPr>
      <w:r>
        <w:rPr>
          <w:i/>
        </w:rPr>
        <w:t>Figure 1. ReleaseShield AI successful scan run (screenshot supplied by the user).</w:t>
      </w:r>
    </w:p>
    <w:p>
      <w:pPr>
        <w:pStyle w:val="Heading1"/>
      </w:pPr>
      <w:r>
        <w:t>6. Findings Requiring Follow-up</w:t>
      </w:r>
    </w:p>
    <w:p>
      <w:r>
        <w:t>The test execution passed, but the scan found issues that require security triage:</w:t>
      </w:r>
    </w:p>
    <w:p>
      <w:pPr>
        <w:pStyle w:val="ListBullet"/>
      </w:pPr>
      <w:r>
        <w:t>Semgrep: review the two high-severity and one low-severity findings.</w:t>
      </w:r>
    </w:p>
    <w:p>
      <w:pPr>
        <w:pStyle w:val="ListBullet"/>
      </w:pPr>
      <w:r>
        <w:t>Gitleaks: review the four medium-severity findings to determine whether they are real secrets or false positives.</w:t>
      </w:r>
    </w:p>
    <w:p>
      <w:pPr>
        <w:pStyle w:val="ListBullet"/>
      </w:pPr>
      <w:r>
        <w:t>Trivy: zero findings were reported in this run; this is not proof that all dependencies or configurations are secure.</w:t>
      </w:r>
    </w:p>
    <w:p>
      <w:pPr>
        <w:pStyle w:val="ListBullet"/>
      </w:pPr>
      <w:r>
        <w:t>SARIF: the CLI reported that the file was saved. To confirm full output correctness, inspect the file and validate its structure against the project's expected SARIF version (for example, SARIF 2.1.0 if that is the project requirement).</w:t>
      </w:r>
    </w:p>
    <w:p>
      <w:pPr>
        <w:pStyle w:val="Heading1"/>
      </w:pPr>
      <w:r>
        <w:t>7. Retest / Validation Checklist</w:t>
      </w:r>
    </w:p>
    <w:p>
      <w:r>
        <w:t>☐ All three scanners start successfully from the project CLI.</w:t>
      </w:r>
    </w:p>
    <w:p>
      <w:r>
        <w:t>☐ Each scanner's status and duration are displayed.</w:t>
      </w:r>
    </w:p>
    <w:p>
      <w:r>
        <w:t>☐ The combined total equals the sum of the tool-level findings: 0 + 3 + 4 = 7.</w:t>
      </w:r>
    </w:p>
    <w:p>
      <w:r>
        <w:t>☐ Severity totals are consistent: 2 high + 4 medium + 1 low = 7.</w:t>
      </w:r>
    </w:p>
    <w:p>
      <w:r>
        <w:t>☐ The results/result.sarif file exists and contains the expected scanner results.</w:t>
      </w:r>
    </w:p>
    <w:p>
      <w:r>
        <w:t>☐ Finding details are reviewed and assigned for triage.</w:t>
      </w:r>
    </w:p>
    <w:p>
      <w:pPr>
        <w:pStyle w:val="Heading1"/>
      </w:pPr>
      <w:r>
        <w:t>8. Testing Engineer Meeting Update</w:t>
      </w:r>
    </w:p>
    <w:p>
      <w:r>
        <w:t>“I completed a successful integration test of the ReleaseShield AI CLI. Trivy, Semgrep, and Gitleaks all executed successfully. The combined report showed seven findings: two high, four medium, and one low. The application also displayed the SARIF output save message. My next step is to validate the SARIF content and review the reported findings with the team for triage.”</w:t>
      </w:r>
    </w:p>
    <w:p>
      <w:pPr>
        <w:pStyle w:val="Heading1"/>
      </w:pPr>
      <w:r>
        <w:t>9. Scope and Limitations</w:t>
      </w:r>
    </w:p>
    <w:p>
      <w:r>
        <w:t>This report is based on the screenshot supplied for the 18:18 run. It confirms the visible CLI statuses, displayed counts, and save message. It does not independently verify the SARIF file contents or establish whether each finding is a true positive.</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ReleaseShield AI | Successful Test Run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