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5.png" ContentType="image/png"/>
  <Override PartName="/word/media/image3.jpeg" ContentType="image/jpeg"/>
  <Override PartName="/word/media/image4.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tenseQuote"/>
        <w:pBdr>
          <w:top w:val="single" w:sz="4" w:space="10" w:color="4472C4"/>
          <w:bottom w:val="single" w:sz="4" w:space="27" w:color="4472C4"/>
        </w:pBdr>
        <w:spacing w:before="360" w:after="360"/>
        <w:rPr>
          <w:b/>
          <w:b/>
          <w:bCs/>
          <w:i w:val="false"/>
          <w:i w:val="false"/>
          <w:iCs w:val="false"/>
          <w:sz w:val="96"/>
          <w:szCs w:val="96"/>
        </w:rPr>
      </w:pPr>
      <w:r>
        <w:rPr>
          <w:b/>
          <w:bCs/>
          <w:i w:val="false"/>
          <w:iCs w:val="false"/>
          <w:sz w:val="96"/>
          <w:szCs w:val="96"/>
        </w:rPr>
        <w:t xml:space="preserve">INTEGRADOR </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DE</w:t>
      </w:r>
    </w:p>
    <w:p>
      <w:pPr>
        <w:pStyle w:val="IntenseQuote"/>
        <w:pBdr>
          <w:top w:val="single" w:sz="4" w:space="10" w:color="4472C4"/>
          <w:bottom w:val="single" w:sz="4" w:space="27" w:color="4472C4"/>
        </w:pBdr>
        <w:rPr>
          <w:b/>
          <w:b/>
          <w:bCs/>
          <w:i w:val="false"/>
          <w:i w:val="false"/>
          <w:iCs w:val="false"/>
          <w:sz w:val="96"/>
          <w:szCs w:val="96"/>
        </w:rPr>
      </w:pPr>
      <w:r>
        <w:rPr>
          <w:b/>
          <w:bCs/>
          <w:i w:val="false"/>
          <w:iCs w:val="false"/>
          <w:sz w:val="96"/>
          <w:szCs w:val="96"/>
        </w:rPr>
        <w:t xml:space="preserve"> </w:t>
      </w:r>
      <w:r>
        <w:rPr>
          <w:b/>
          <w:bCs/>
          <w:i w:val="false"/>
          <w:iCs w:val="false"/>
          <w:sz w:val="96"/>
          <w:szCs w:val="96"/>
        </w:rPr>
        <w:t>VERLET</w:t>
      </w:r>
    </w:p>
    <w:p>
      <w:pPr>
        <w:pStyle w:val="Normal"/>
        <w:rPr/>
      </w:pPr>
      <w:r>
        <w:rPr/>
      </w:r>
    </w:p>
    <w:p>
      <w:pPr>
        <w:pStyle w:val="IntenseQuote"/>
        <w:rPr>
          <w:b/>
          <w:b/>
          <w:bCs/>
          <w:i w:val="false"/>
          <w:i w:val="false"/>
          <w:iCs w:val="false"/>
          <w:sz w:val="56"/>
          <w:szCs w:val="56"/>
        </w:rPr>
      </w:pPr>
      <w:r>
        <w:rPr>
          <w:b/>
          <w:bCs/>
          <w:i w:val="false"/>
          <w:iCs w:val="false"/>
          <w:sz w:val="56"/>
          <w:szCs w:val="56"/>
        </w:rPr>
        <w:t>MISIÓN #1</w:t>
      </w:r>
    </w:p>
    <w:p>
      <w:pPr>
        <w:pStyle w:val="Normal"/>
        <w:rPr/>
      </w:pPr>
      <w:r>
        <w:rPr/>
      </w:r>
    </w:p>
    <w:p>
      <w:pPr>
        <w:pStyle w:val="Normal"/>
        <w:jc w:val="right"/>
        <w:rPr>
          <w:u w:val="single"/>
        </w:rPr>
      </w:pPr>
      <w:r>
        <w:rPr>
          <w:u w:val="single"/>
        </w:rPr>
        <w:t>Autores:</w:t>
      </w:r>
    </w:p>
    <w:p>
      <w:pPr>
        <w:pStyle w:val="Normal"/>
        <w:jc w:val="right"/>
        <w:rPr/>
      </w:pPr>
      <w:r>
        <w:rPr/>
        <w:t>Marc Pagès</w:t>
      </w:r>
    </w:p>
    <w:p>
      <w:pPr>
        <w:pStyle w:val="Normal"/>
        <w:jc w:val="right"/>
        <w:rPr/>
      </w:pPr>
      <w:r>
        <w:rPr/>
        <w:t>Arnau Falgueras</w:t>
      </w:r>
    </w:p>
    <w:p>
      <w:pPr>
        <w:pStyle w:val="Normal"/>
        <w:jc w:val="right"/>
        <w:rPr/>
      </w:pPr>
      <w:r>
        <w:rPr/>
        <w:t>Marc Ramos</w:t>
      </w:r>
    </w:p>
    <w:p>
      <w:pPr>
        <w:pStyle w:val="Normal"/>
        <w:jc w:val="right"/>
        <w:rPr/>
      </w:pPr>
      <w:r>
        <w:rPr/>
        <w:t>Roger Promera</w:t>
      </w:r>
    </w:p>
    <w:p>
      <w:pPr>
        <w:pStyle w:val="Normal"/>
        <w:jc w:val="right"/>
        <w:rPr/>
      </w:pPr>
      <w:r>
        <w:rPr/>
        <w:t>Pol Camacho</w:t>
      </w:r>
    </w:p>
    <w:p>
      <w:pPr>
        <w:pStyle w:val="Normal"/>
        <w:jc w:val="right"/>
        <w:rPr/>
      </w:pPr>
      <w:r>
        <w:rPr/>
        <w:t>Carlos Redolar</w:t>
      </w:r>
    </w:p>
    <w:p>
      <w:pPr>
        <w:pStyle w:val="Normal"/>
        <w:jc w:val="right"/>
        <w:rPr/>
      </w:pPr>
      <w:r>
        <w:rPr/>
        <w:t>Pablo Galve</w:t>
      </w:r>
    </w:p>
    <w:p>
      <w:pPr>
        <w:pStyle w:val="Normal"/>
        <w:jc w:val="right"/>
        <w:rPr/>
      </w:pPr>
      <w:r>
        <w:rPr/>
        <w:t>Josep Sànchez</w:t>
      </w:r>
    </w:p>
    <w:p>
      <w:pPr>
        <w:pStyle w:val="Normal"/>
        <w:jc w:val="right"/>
        <w:rPr/>
      </w:pPr>
      <w:r>
        <w:rPr/>
        <w:t>Silvino Medina</w:t>
      </w:r>
    </w:p>
    <w:p>
      <w:pPr>
        <w:pStyle w:val="Normal"/>
        <w:jc w:val="right"/>
        <w:rPr/>
      </w:pPr>
      <w:r>
        <w:rPr/>
      </w:r>
    </w:p>
    <w:p>
      <w:pPr>
        <w:pStyle w:val="Normal"/>
        <w:pBdr>
          <w:bottom w:val="single" w:sz="4" w:space="1" w:color="000000"/>
        </w:pBdr>
        <w:rPr>
          <w:sz w:val="36"/>
          <w:szCs w:val="36"/>
        </w:rPr>
      </w:pPr>
      <w:r>
        <w:rPr>
          <w:sz w:val="36"/>
          <w:szCs w:val="36"/>
        </w:rPr>
        <w:t>ÍNDICE</w:t>
      </w:r>
    </w:p>
    <w:sdt>
      <w:sdtPr>
        <w:docPartObj>
          <w:docPartGallery w:val="Table of Contents"/>
          <w:docPartUnique w:val="true"/>
        </w:docPartObj>
        <w:id w:val="1009354438"/>
      </w:sdtPr>
      <w:sdtContent>
        <w:p>
          <w:pPr>
            <w:pStyle w:val="TOCHeading"/>
            <w:rPr/>
          </w:pPr>
          <w:r>
            <w:rPr/>
          </w:r>
        </w:p>
        <w:p>
          <w:pPr>
            <w:pStyle w:val="Sumario1"/>
            <w:tabs>
              <w:tab w:val="clear" w:pos="708"/>
              <w:tab w:val="right" w:pos="8494" w:leader="dot"/>
            </w:tabs>
            <w:rPr>
              <w:rFonts w:eastAsia="" w:eastAsiaTheme="minorEastAsia"/>
              <w:lang w:eastAsia="es-ES"/>
            </w:rPr>
          </w:pPr>
          <w:r>
            <w:fldChar w:fldCharType="begin"/>
          </w:r>
          <w:r>
            <w:rPr>
              <w:webHidden/>
              <w:rStyle w:val="Enlacedelndice"/>
              <w:vanish w:val="false"/>
              <w:rFonts w:cs="Calibri"/>
            </w:rPr>
            <w:instrText> TOC \z \o "1-3" \u \h</w:instrText>
          </w:r>
          <w:r>
            <w:rPr>
              <w:webHidden/>
              <w:rStyle w:val="Enlacedelndice"/>
              <w:vanish w:val="false"/>
              <w:rFonts w:cs="Calibri"/>
            </w:rPr>
            <w:fldChar w:fldCharType="separate"/>
          </w:r>
          <w:hyperlink w:anchor="_Toc24654414">
            <w:r>
              <w:rPr>
                <w:webHidden/>
                <w:rStyle w:val="Enlacedelndice"/>
                <w:rFonts w:cs="Calibri" w:cstheme="minorHAnsi"/>
                <w:vanish w:val="false"/>
              </w:rPr>
              <w:t>1. Introducción</w:t>
            </w:r>
            <w:r>
              <w:rPr>
                <w:webHidden/>
              </w:rPr>
              <w:fldChar w:fldCharType="begin"/>
            </w:r>
            <w:r>
              <w:rPr>
                <w:webHidden/>
              </w:rPr>
              <w:instrText>PAGEREF _Toc24654414 \h</w:instrText>
            </w:r>
            <w:r>
              <w:rPr>
                <w:webHidden/>
              </w:rPr>
              <w:fldChar w:fldCharType="separate"/>
            </w:r>
            <w:r>
              <w:rPr>
                <w:rStyle w:val="Enlacedelndic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5">
            <w:r>
              <w:rPr>
                <w:webHidden/>
              </w:rPr>
              <w:fldChar w:fldCharType="begin"/>
            </w:r>
            <w:r>
              <w:rPr>
                <w:webHidden/>
              </w:rPr>
              <w:instrText>PAGEREF _Toc24654415 \h</w:instrText>
            </w:r>
            <w:r>
              <w:rPr>
                <w:webHidden/>
              </w:rPr>
              <w:fldChar w:fldCharType="separate"/>
            </w:r>
            <w:r>
              <w:rPr>
                <w:webHidden/>
                <w:rStyle w:val="Enlacedelndice"/>
                <w:vanish w:val="false"/>
              </w:rPr>
              <w:t>1.1 Integrador</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6">
            <w:r>
              <w:rPr>
                <w:webHidden/>
              </w:rPr>
              <w:fldChar w:fldCharType="begin"/>
            </w:r>
            <w:r>
              <w:rPr>
                <w:webHidden/>
              </w:rPr>
              <w:instrText>PAGEREF _Toc24654416 \h</w:instrText>
            </w:r>
            <w:r>
              <w:rPr>
                <w:webHidden/>
              </w:rPr>
              <w:fldChar w:fldCharType="separate"/>
            </w:r>
            <w:r>
              <w:rPr>
                <w:webHidden/>
                <w:rStyle w:val="Enlacedelndice"/>
                <w:vanish w:val="false"/>
              </w:rPr>
              <w:t>1.2 Algoritmo de Verlet</w:t>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7">
            <w:r>
              <w:rPr>
                <w:webHidden/>
                <w:rStyle w:val="Enlacedelndice"/>
                <w:rFonts w:cs="Calibri" w:cstheme="minorHAnsi"/>
                <w:vanish w:val="false"/>
              </w:rPr>
              <w:t>1.3 Historia</w:t>
            </w:r>
            <w:r>
              <w:rPr>
                <w:webHidden/>
              </w:rPr>
              <w:fldChar w:fldCharType="begin"/>
            </w:r>
            <w:r>
              <w:rPr>
                <w:webHidden/>
              </w:rPr>
              <w:instrText>PAGEREF _Toc24654417 \h</w:instrText>
            </w:r>
            <w:r>
              <w:rPr>
                <w:webHidden/>
              </w:rPr>
              <w:fldChar w:fldCharType="separate"/>
            </w:r>
            <w:r>
              <w:rPr>
                <w:rStyle w:val="Enlacedelndice"/>
              </w:rPr>
              <w:tab/>
              <w:t>3</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18">
            <w:r>
              <w:rPr>
                <w:webHidden/>
                <w:rStyle w:val="Enlacedelndice"/>
                <w:rFonts w:cs="Calibri" w:cstheme="minorHAnsi"/>
                <w:vanish w:val="false"/>
              </w:rPr>
              <w:t>1.4 Objetivos</w:t>
            </w:r>
            <w:r>
              <w:rPr>
                <w:webHidden/>
              </w:rPr>
              <w:fldChar w:fldCharType="begin"/>
            </w:r>
            <w:r>
              <w:rPr>
                <w:webHidden/>
              </w:rPr>
              <w:instrText>PAGEREF _Toc24654418 \h</w:instrText>
            </w:r>
            <w:r>
              <w:rPr>
                <w:webHidden/>
              </w:rPr>
              <w:fldChar w:fldCharType="separate"/>
            </w:r>
            <w:r>
              <w:rPr>
                <w:rStyle w:val="Enlacedelndice"/>
              </w:rPr>
              <w:tab/>
              <w:t>4</w:t>
            </w:r>
            <w:r>
              <w:rPr>
                <w:webHidden/>
              </w:rPr>
              <w:fldChar w:fldCharType="end"/>
            </w:r>
          </w:hyperlink>
        </w:p>
        <w:p>
          <w:pPr>
            <w:pStyle w:val="Sumario1"/>
            <w:tabs>
              <w:tab w:val="clear" w:pos="708"/>
              <w:tab w:val="right" w:pos="8494" w:leader="dot"/>
            </w:tabs>
            <w:rPr>
              <w:rFonts w:eastAsia="" w:eastAsiaTheme="minorEastAsia"/>
              <w:lang w:eastAsia="es-ES"/>
            </w:rPr>
          </w:pPr>
          <w:hyperlink w:anchor="_Toc24654419">
            <w:r>
              <w:rPr>
                <w:webHidden/>
                <w:rStyle w:val="Enlacedelndice"/>
                <w:rFonts w:cs="Calibri" w:cstheme="minorHAnsi"/>
                <w:vanish w:val="false"/>
              </w:rPr>
              <w:t>2. Desarrollo</w:t>
            </w:r>
            <w:r>
              <w:rPr>
                <w:webHidden/>
              </w:rPr>
              <w:fldChar w:fldCharType="begin"/>
            </w:r>
            <w:r>
              <w:rPr>
                <w:webHidden/>
              </w:rPr>
              <w:instrText>PAGEREF _Toc24654419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0">
            <w:r>
              <w:rPr>
                <w:webHidden/>
                <w:rStyle w:val="Enlacedelndice"/>
                <w:rFonts w:cs="Calibri" w:cstheme="minorHAnsi"/>
                <w:vanish w:val="false"/>
              </w:rPr>
              <w:t>2.1 Verlet integration</w:t>
            </w:r>
            <w:r>
              <w:rPr>
                <w:webHidden/>
              </w:rPr>
              <w:fldChar w:fldCharType="begin"/>
            </w:r>
            <w:r>
              <w:rPr>
                <w:webHidden/>
              </w:rPr>
              <w:instrText>PAGEREF _Toc24654420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rFonts w:eastAsia="" w:eastAsiaTheme="minorEastAsia"/>
              <w:lang w:eastAsia="es-ES"/>
            </w:rPr>
          </w:pPr>
          <w:hyperlink w:anchor="_Toc24654421">
            <w:r>
              <w:rPr>
                <w:webHidden/>
                <w:rStyle w:val="Enlacedelndice"/>
                <w:rFonts w:cs="Calibri" w:cstheme="minorHAnsi"/>
                <w:vanish w:val="false"/>
              </w:rPr>
              <w:t>2.2 Classical Motion</w:t>
            </w:r>
            <w:r>
              <w:rPr>
                <w:webHidden/>
              </w:rPr>
              <w:fldChar w:fldCharType="begin"/>
            </w:r>
            <w:r>
              <w:rPr>
                <w:webHidden/>
              </w:rPr>
              <w:instrText>PAGEREF _Toc24654421 \h</w:instrText>
            </w:r>
            <w:r>
              <w:rPr>
                <w:webHidden/>
              </w:rPr>
              <w:fldChar w:fldCharType="separate"/>
            </w:r>
            <w:r>
              <w:rPr>
                <w:rStyle w:val="Enlacedelndice"/>
              </w:rPr>
              <w:tab/>
              <w:t>5</w:t>
            </w:r>
            <w:r>
              <w:rPr>
                <w:webHidden/>
              </w:rPr>
              <w:fldChar w:fldCharType="end"/>
            </w:r>
          </w:hyperlink>
        </w:p>
        <w:p>
          <w:pPr>
            <w:pStyle w:val="Sumario2"/>
            <w:tabs>
              <w:tab w:val="clear" w:pos="708"/>
              <w:tab w:val="right" w:pos="8494" w:leader="dot"/>
            </w:tabs>
            <w:rPr/>
          </w:pPr>
          <w:hyperlink w:anchor="_Toc24654422">
            <w:r>
              <w:rPr>
                <w:webHidden/>
                <w:rStyle w:val="Enlacedelndice"/>
                <w:rFonts w:cs="Calibri" w:cstheme="minorHAnsi"/>
                <w:vanish w:val="false"/>
              </w:rPr>
              <w:t>2.3 Velocity Verlet</w:t>
            </w:r>
            <w:r>
              <w:rPr>
                <w:rStyle w:val="Enlacedelndice"/>
              </w:rPr>
              <w:tab/>
            </w:r>
          </w:hyperlink>
          <w:r>
            <w:rPr/>
            <w:t>6</w:t>
          </w:r>
        </w:p>
        <w:p>
          <w:pPr>
            <w:pStyle w:val="Sumario2"/>
            <w:tabs>
              <w:tab w:val="clear" w:pos="708"/>
              <w:tab w:val="right" w:pos="8494" w:leader="dot"/>
            </w:tabs>
            <w:rPr/>
          </w:pPr>
          <w:hyperlink w:anchor="_Toc24654423">
            <w:r>
              <w:rPr>
                <w:webHidden/>
                <w:rStyle w:val="Enlacedelndice"/>
                <w:rFonts w:cs="Calibri" w:cstheme="minorHAnsi"/>
                <w:vanish w:val="false"/>
              </w:rPr>
              <w:t>2.4 Stormer Verlet</w:t>
            </w:r>
            <w:r>
              <w:rPr>
                <w:webHidden/>
              </w:rPr>
              <w:fldChar w:fldCharType="begin"/>
            </w:r>
            <w:r>
              <w:rPr>
                <w:webHidden/>
              </w:rPr>
              <w:instrText>PAGEREF _Toc24654423 \h</w:instrText>
            </w:r>
            <w:r>
              <w:rPr>
                <w:webHidden/>
              </w:rPr>
              <w:fldChar w:fldCharType="separate"/>
            </w:r>
            <w:r>
              <w:rPr>
                <w:rStyle w:val="Enlacedelndice"/>
              </w:rPr>
              <w:tab/>
              <w:t>6</w:t>
            </w:r>
            <w:r>
              <w:rPr>
                <w:webHidden/>
              </w:rPr>
              <w:fldChar w:fldCharType="end"/>
            </w:r>
          </w:hyperlink>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5 Acceleration Sum &amp; Drag Acceleration</w:t>
            </w:r>
            <w:r>
              <w:rPr>
                <w:rStyle w:val="Enlacedelndice"/>
              </w:rPr>
              <w:tab/>
            </w:r>
          </w:hyperlink>
          <w:r>
            <w:rPr/>
            <w:t>7</w:t>
          </w:r>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 xml:space="preserve">6 </w:t>
            </w:r>
            <w:r>
              <w:rPr>
                <w:rStyle w:val="Enlacedelndice"/>
                <w:rFonts w:cs="Calibri" w:cstheme="minorHAnsi"/>
              </w:rPr>
              <w:t>Check</w:t>
            </w:r>
            <w:r>
              <w:rPr>
                <w:rStyle w:val="Enlacedelndice"/>
                <w:rFonts w:cs="Calibri" w:cstheme="minorHAnsi"/>
              </w:rPr>
              <w:t xml:space="preserve"> </w:t>
            </w:r>
            <w:r>
              <w:rPr>
                <w:rStyle w:val="Enlacedelndice"/>
                <w:rFonts w:cs="Calibri" w:cstheme="minorHAnsi"/>
              </w:rPr>
              <w:t>Collision</w:t>
              <w:tab/>
            </w:r>
          </w:hyperlink>
          <w:r>
            <w:rPr>
              <w:rFonts w:cs="Calibri" w:cstheme="minorHAnsi"/>
            </w:rPr>
            <w:t>8</w:t>
          </w:r>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 xml:space="preserve">6 </w:t>
            </w:r>
            <w:r>
              <w:rPr>
                <w:rStyle w:val="Enlacedelndice"/>
                <w:rFonts w:cs="Calibri" w:cstheme="minorHAnsi"/>
              </w:rPr>
              <w:t>Calculate</w:t>
            </w:r>
            <w:r>
              <w:rPr>
                <w:rStyle w:val="Enlacedelndice"/>
                <w:rFonts w:cs="Calibri" w:cstheme="minorHAnsi"/>
              </w:rPr>
              <w:t xml:space="preserve"> Collision </w:t>
            </w:r>
            <w:r>
              <w:rPr>
                <w:rStyle w:val="Enlacedelndice"/>
                <w:rFonts w:cs="Calibri" w:cstheme="minorHAnsi"/>
              </w:rPr>
              <w:t>Position</w:t>
            </w:r>
            <w:r>
              <w:rPr>
                <w:rStyle w:val="Enlacedelndice"/>
                <w:rFonts w:cs="Calibri" w:cstheme="minorHAnsi"/>
              </w:rPr>
              <w:tab/>
            </w:r>
          </w:hyperlink>
          <w:r>
            <w:rPr>
              <w:rFonts w:cs="Calibri" w:cstheme="minorHAnsi"/>
            </w:rPr>
            <w:t>8-9</w:t>
          </w:r>
        </w:p>
        <w:p>
          <w:pPr>
            <w:pStyle w:val="Sumario2"/>
            <w:tabs>
              <w:tab w:val="clear" w:pos="708"/>
              <w:tab w:val="right" w:pos="8494" w:leader="dot"/>
            </w:tabs>
            <w:rPr/>
          </w:pPr>
          <w:hyperlink w:anchor="_Toc24654423">
            <w:r>
              <w:rPr>
                <w:webHidden/>
                <w:rStyle w:val="Enlacedelndice"/>
                <w:rFonts w:cs="Calibri" w:cstheme="minorHAnsi"/>
                <w:vanish w:val="false"/>
              </w:rPr>
              <w:t>2.</w:t>
            </w:r>
            <w:r>
              <w:rPr>
                <w:rStyle w:val="Enlacedelndice"/>
                <w:rFonts w:cs="Calibri" w:cstheme="minorHAnsi"/>
              </w:rPr>
              <w:t>6 Calculate Time</w:t>
            </w:r>
            <w:r>
              <w:rPr>
                <w:rStyle w:val="Enlacedelndice"/>
              </w:rPr>
              <w:tab/>
            </w:r>
          </w:hyperlink>
          <w:r>
            <w:rPr/>
            <w:t>9</w:t>
          </w:r>
        </w:p>
        <w:p>
          <w:pPr>
            <w:pStyle w:val="Sumario1"/>
            <w:tabs>
              <w:tab w:val="clear" w:pos="708"/>
              <w:tab w:val="right" w:pos="8494" w:leader="dot"/>
            </w:tabs>
            <w:rPr/>
          </w:pPr>
          <w:hyperlink w:anchor="_Toc24654424">
            <w:r>
              <w:rPr>
                <w:webHidden/>
                <w:rStyle w:val="Enlacedelndice"/>
                <w:rFonts w:cs="Calibri" w:cstheme="minorHAnsi"/>
                <w:vanish w:val="false"/>
              </w:rPr>
              <w:t>3. Código</w:t>
            </w:r>
            <w:r>
              <w:rPr>
                <w:rStyle w:val="Enlacedelndice"/>
              </w:rPr>
              <w:tab/>
            </w:r>
          </w:hyperlink>
          <w:r>
            <w:rPr/>
            <w:t>10</w:t>
          </w:r>
        </w:p>
        <w:p>
          <w:pPr>
            <w:pStyle w:val="Sumario1"/>
            <w:tabs>
              <w:tab w:val="clear" w:pos="708"/>
              <w:tab w:val="right" w:pos="8494" w:leader="dot"/>
            </w:tabs>
            <w:rPr/>
          </w:pPr>
          <w:hyperlink w:anchor="_Toc24654425">
            <w:r>
              <w:rPr>
                <w:webHidden/>
                <w:rStyle w:val="Enlacedelndice"/>
                <w:rFonts w:cs="Calibri" w:cstheme="minorHAnsi"/>
                <w:vanish w:val="false"/>
              </w:rPr>
              <w:t>4. Conclusiones</w:t>
            </w:r>
            <w:r>
              <w:rPr>
                <w:rStyle w:val="Enlacedelndice"/>
              </w:rPr>
              <w:tab/>
            </w:r>
          </w:hyperlink>
          <w:r>
            <w:rPr/>
            <w:t>11</w:t>
          </w:r>
        </w:p>
        <w:p>
          <w:pPr>
            <w:pStyle w:val="Normal"/>
            <w:rPr/>
          </w:pPr>
          <w:r>
            <w:rPr/>
          </w:r>
          <w:r>
            <w:rPr/>
            <w:fldChar w:fldCharType="end"/>
          </w:r>
        </w:p>
      </w:sdtContent>
    </w:sdt>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pPr>
      <w:bookmarkStart w:id="0" w:name="_Toc24654414"/>
      <w:r>
        <w:rPr>
          <w:rFonts w:cs="Calibri" w:ascii="Calibri" w:hAnsi="Calibri" w:asciiTheme="minorHAnsi" w:cstheme="minorHAnsi" w:hAnsiTheme="minorHAnsi"/>
          <w:color w:val="auto"/>
          <w:sz w:val="28"/>
          <w:szCs w:val="28"/>
        </w:rPr>
        <w:t>1. Introducción</w:t>
      </w:r>
      <w:bookmarkEnd w:id="0"/>
    </w:p>
    <w:p>
      <w:pPr>
        <w:pStyle w:val="Normal"/>
        <w:spacing w:before="240" w:after="160"/>
        <w:jc w:val="both"/>
        <w:rPr/>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pPr>
        <w:pStyle w:val="Normal"/>
        <w:numPr>
          <w:ilvl w:val="0"/>
          <w:numId w:val="0"/>
        </w:numPr>
        <w:spacing w:before="240" w:after="160"/>
        <w:jc w:val="both"/>
        <w:outlineLvl w:val="1"/>
        <w:rPr>
          <w:sz w:val="24"/>
          <w:szCs w:val="24"/>
          <w:u w:val="single"/>
        </w:rPr>
      </w:pPr>
      <w:bookmarkStart w:id="1" w:name="_Toc24654415"/>
      <w:r>
        <w:rPr>
          <w:sz w:val="24"/>
          <w:szCs w:val="24"/>
          <w:u w:val="single"/>
        </w:rPr>
        <w:t>1.1 Integrador</w:t>
      </w:r>
      <w:bookmarkEnd w:id="1"/>
    </w:p>
    <w:p>
      <w:pPr>
        <w:pStyle w:val="Normal"/>
        <w:spacing w:before="240" w:after="160"/>
        <w:jc w:val="both"/>
        <w:rPr>
          <w:rFonts w:cs="Calibri" w:cstheme="minorHAnsi"/>
          <w:sz w:val="24"/>
          <w:szCs w:val="24"/>
        </w:rPr>
      </w:pPr>
      <w:r>
        <w:rPr>
          <w:rFonts w:cs="Calibri" w:cstheme="minorHAnsi"/>
          <w:sz w:val="24"/>
          <w:szCs w:val="24"/>
        </w:rPr>
        <w:t>Un integrador es un dispositivo que en su salida realiza la operación matemática de integración, es decir, una generalización de la suma de infinitos sumandos, infinitesimalmente pequeños.</w:t>
      </w:r>
    </w:p>
    <w:p>
      <w:pPr>
        <w:pStyle w:val="Normal"/>
        <w:numPr>
          <w:ilvl w:val="0"/>
          <w:numId w:val="0"/>
        </w:numPr>
        <w:spacing w:before="240" w:after="160"/>
        <w:outlineLvl w:val="1"/>
        <w:rPr>
          <w:sz w:val="24"/>
          <w:szCs w:val="24"/>
          <w:u w:val="single"/>
        </w:rPr>
      </w:pPr>
      <w:bookmarkStart w:id="2" w:name="_Toc24654416"/>
      <w:r>
        <w:rPr>
          <w:sz w:val="24"/>
          <w:szCs w:val="24"/>
          <w:u w:val="single"/>
        </w:rPr>
        <w:t>1.2 Algoritmo de Verlet</w:t>
      </w:r>
      <w:bookmarkEnd w:id="2"/>
    </w:p>
    <w:p>
      <w:pPr>
        <w:pStyle w:val="Normal"/>
        <w:spacing w:before="240" w:after="16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pPr>
        <w:pStyle w:val="Normal"/>
        <w:spacing w:before="240" w:after="16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pPr>
        <w:pStyle w:val="Ttulo2"/>
        <w:spacing w:lineRule="auto" w:line="480"/>
        <w:rPr>
          <w:rFonts w:ascii="Calibri" w:hAnsi="Calibri" w:cs="Calibri" w:asciiTheme="minorHAnsi" w:cstheme="minorHAnsi" w:hAnsiTheme="minorHAnsi"/>
          <w:color w:val="auto"/>
          <w:sz w:val="24"/>
          <w:szCs w:val="24"/>
          <w:u w:val="single"/>
        </w:rPr>
      </w:pPr>
      <w:bookmarkStart w:id="3" w:name="_Toc24654417"/>
      <w:r>
        <w:rPr>
          <w:rFonts w:cs="Calibri" w:ascii="Calibri" w:hAnsi="Calibri" w:asciiTheme="minorHAnsi" w:cstheme="minorHAnsi" w:hAnsiTheme="minorHAnsi"/>
          <w:color w:val="auto"/>
          <w:sz w:val="24"/>
          <w:szCs w:val="24"/>
          <w:u w:val="single"/>
        </w:rPr>
        <w:t>1.3 Historia</w:t>
      </w:r>
      <w:bookmarkEnd w:id="3"/>
    </w:p>
    <w:p>
      <w:pPr>
        <w:pStyle w:val="Normal"/>
        <w:spacing w:lineRule="auto" w:line="276"/>
        <w:rPr/>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Normal"/>
        <w:spacing w:lineRule="auto" w:line="276"/>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r>
        <w:rPr>
          <w:rFonts w:cs="Calibri" w:cstheme="minorHAnsi" w:ascii="Calibri" w:hAnsi="Calibri"/>
          <w:color w:val="auto"/>
          <w:sz w:val="24"/>
          <w:szCs w:val="24"/>
          <w:u w:val="single"/>
        </w:rPr>
      </w:r>
    </w:p>
    <w:p>
      <w:pPr>
        <w:pStyle w:val="Ttulo2"/>
        <w:spacing w:lineRule="auto" w:line="240"/>
        <w:rPr/>
      </w:pPr>
      <w:bookmarkStart w:id="4" w:name="_Toc24654418"/>
      <w:r>
        <w:rPr>
          <w:rFonts w:cs="Calibri" w:ascii="Calibri" w:hAnsi="Calibri" w:asciiTheme="minorHAnsi" w:cstheme="minorHAnsi" w:hAnsiTheme="minorHAnsi"/>
          <w:color w:val="auto"/>
          <w:sz w:val="24"/>
          <w:szCs w:val="24"/>
          <w:u w:val="single"/>
        </w:rPr>
        <w:t>1.4 Objetivos</w:t>
      </w:r>
      <w:bookmarkEnd w:id="4"/>
    </w:p>
    <w:p>
      <w:pPr>
        <w:pStyle w:val="Normal"/>
        <w:spacing w:lineRule="auto" w:line="240"/>
        <w:rPr>
          <w:rFonts w:ascii="Calibri" w:hAnsi="Calibri" w:cs="Calibri" w:asciiTheme="minorHAnsi" w:cstheme="minorHAnsi" w:hAnsiTheme="minorHAnsi"/>
          <w:color w:val="auto"/>
          <w:sz w:val="24"/>
          <w:szCs w:val="24"/>
          <w:u w:val="single"/>
        </w:rPr>
      </w:pPr>
      <w:r>
        <w:rPr/>
      </w:r>
    </w:p>
    <w:p>
      <w:pPr>
        <w:pStyle w:val="Normal"/>
        <w:spacing w:lineRule="auto" w:line="240"/>
        <w:jc w:val="both"/>
        <w:rPr>
          <w:sz w:val="24"/>
          <w:szCs w:val="24"/>
        </w:rPr>
      </w:pPr>
      <w:r>
        <w:rPr>
          <w:sz w:val="24"/>
          <w:szCs w:val="24"/>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pPr>
        <w:pStyle w:val="Normal"/>
        <w:spacing w:lineRule="auto" w:line="240"/>
        <w:jc w:val="both"/>
        <w:rPr>
          <w:sz w:val="24"/>
          <w:szCs w:val="24"/>
        </w:rPr>
      </w:pPr>
      <w:r>
        <w:rPr>
          <w:sz w:val="24"/>
          <w:szCs w:val="24"/>
        </w:rPr>
        <w:t>A parte, no queremos introducir solo las ecuaciones básicas del algoritmo de Verlet, sino ir más allá e implementar las máximas ecuaciones posibles para que el integrador sea lo más completo posible.</w:t>
      </w:r>
    </w:p>
    <w:p>
      <w:pPr>
        <w:pStyle w:val="Normal"/>
        <w:spacing w:lineRule="auto" w:line="240"/>
        <w:jc w:val="both"/>
        <w:rPr>
          <w:sz w:val="24"/>
          <w:szCs w:val="24"/>
        </w:rPr>
      </w:pPr>
      <w:r>
        <w:rPr>
          <w:sz w:val="24"/>
          <w:szCs w:val="24"/>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pPr>
        <w:pStyle w:val="Normal"/>
        <w:spacing w:lineRule="auto" w:line="240"/>
        <w:rPr>
          <w:sz w:val="24"/>
          <w:szCs w:val="24"/>
        </w:rPr>
      </w:pPr>
      <w:r>
        <w:rPr>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1"/>
        <w:pBdr>
          <w:bottom w:val="single" w:sz="4" w:space="1" w:color="000000"/>
        </w:pBdr>
        <w:rPr>
          <w:rFonts w:ascii="Calibri" w:hAnsi="Calibri" w:cs="Calibri" w:asciiTheme="minorHAnsi" w:cstheme="minorHAnsi" w:hAnsiTheme="minorHAnsi"/>
          <w:color w:val="auto"/>
          <w:sz w:val="28"/>
          <w:szCs w:val="28"/>
        </w:rPr>
      </w:pPr>
      <w:bookmarkStart w:id="5" w:name="_Toc24654419"/>
      <w:r>
        <w:rPr>
          <w:rFonts w:cs="Calibri" w:ascii="Calibri" w:hAnsi="Calibri" w:asciiTheme="minorHAnsi" w:cstheme="minorHAnsi" w:hAnsiTheme="minorHAnsi"/>
          <w:color w:val="auto"/>
          <w:sz w:val="28"/>
          <w:szCs w:val="28"/>
        </w:rPr>
        <w:t>2. Desarrollo</w:t>
      </w:r>
      <w:bookmarkEnd w:id="5"/>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6" w:name="_Toc24654420"/>
      <w:r>
        <w:rPr>
          <w:rFonts w:cs="Calibri" w:ascii="Calibri" w:hAnsi="Calibri" w:asciiTheme="minorHAnsi" w:cstheme="minorHAnsi" w:hAnsiTheme="minorHAnsi"/>
          <w:color w:val="auto"/>
          <w:sz w:val="24"/>
          <w:szCs w:val="24"/>
          <w:u w:val="single"/>
        </w:rPr>
        <w:t>2.1 Verlet integration</w:t>
      </w:r>
      <w:bookmarkEnd w:id="6"/>
    </w:p>
    <w:p>
      <w:pPr>
        <w:pStyle w:val="Normal"/>
        <w:rPr/>
      </w:pPr>
      <w:r>
        <w:rPr/>
        <w:drawing>
          <wp:anchor behindDoc="0" distT="0" distB="0" distL="0" distR="123190" simplePos="0" locked="0" layoutInCell="1" allowOverlap="1" relativeHeight="2">
            <wp:simplePos x="0" y="0"/>
            <wp:positionH relativeFrom="margin">
              <wp:align>left</wp:align>
            </wp:positionH>
            <wp:positionV relativeFrom="paragraph">
              <wp:posOffset>125095</wp:posOffset>
            </wp:positionV>
            <wp:extent cx="2486025" cy="266700"/>
            <wp:effectExtent l="0" t="0" r="0" b="0"/>
            <wp:wrapSquare wrapText="bothSides"/>
            <wp:docPr id="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descr=""/>
                    <pic:cNvPicPr>
                      <a:picLocks noChangeAspect="1" noChangeArrowheads="1"/>
                    </pic:cNvPicPr>
                  </pic:nvPicPr>
                  <pic:blipFill>
                    <a:blip r:embed="rId2"/>
                    <a:stretch>
                      <a:fillRect/>
                    </a:stretch>
                  </pic:blipFill>
                  <pic:spPr bwMode="auto">
                    <a:xfrm>
                      <a:off x="0" y="0"/>
                      <a:ext cx="2486025" cy="266700"/>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t>Esta es la ecuación base de la integración de Verlet, la cual hemos utilizado en primer lugar y tiene como unidades la posición, la aceleración y el tiempo.</w:t>
      </w:r>
    </w:p>
    <w:p>
      <w:pPr>
        <w:pStyle w:val="Normal"/>
        <w:rPr/>
      </w:pPr>
      <w:r>
        <w:rPr>
          <w:sz w:val="24"/>
          <w:szCs w:val="24"/>
        </w:rPr>
        <w:t>La ecuación lo que hace es el calculo de la posición del objeto partiendo de la posición 0 y si ya se ha introducido una posición anteriormente parte de esa posición. Así pues, para calcularla, en primer lugar, sumamos la posición actual y la suma a la posición menos la posición previa. Acto seguido se multiplica este valor por la aceleración, y finalmente se multiplica por el tiempo, el cual es 1, al cuadrado.</w:t>
      </w:r>
    </w:p>
    <w:p>
      <w:pPr>
        <w:pStyle w:val="Normal"/>
        <w:rPr>
          <w:sz w:val="24"/>
          <w:szCs w:val="24"/>
        </w:rPr>
      </w:pPr>
      <w:r>
        <w:rPr>
          <w:sz w:val="24"/>
          <w:szCs w:val="24"/>
        </w:rPr>
        <w:t>Tanto los valores de la aceleración, como de la posición son dados por el usuario, y para ello disponemos de un menú en el cual se pregunta por dichos valores. Aparte de estos dos valores, también se pregunta por otros valores (velocidad y masa), los cuales no son utilizados en esta ecuación en concreto, pero sin en ecuaciones siguientes.</w:t>
      </w:r>
    </w:p>
    <w:p>
      <w:pPr>
        <w:pStyle w:val="Ttulo2"/>
        <w:rPr>
          <w:rFonts w:ascii="Calibri" w:hAnsi="Calibri" w:cs="Calibri" w:asciiTheme="minorHAnsi" w:cstheme="minorHAnsi" w:hAnsiTheme="minorHAnsi"/>
          <w:color w:val="auto"/>
          <w:sz w:val="24"/>
          <w:szCs w:val="24"/>
          <w:u w:val="single"/>
        </w:rPr>
      </w:pPr>
      <w:bookmarkStart w:id="7" w:name="_Toc24654421"/>
      <w:r>
        <w:rPr>
          <w:rFonts w:cs="Calibri" w:ascii="Calibri" w:hAnsi="Calibri" w:asciiTheme="minorHAnsi" w:cstheme="minorHAnsi" w:hAnsiTheme="minorHAnsi"/>
          <w:color w:val="auto"/>
          <w:sz w:val="24"/>
          <w:szCs w:val="24"/>
          <w:u w:val="single"/>
        </w:rPr>
        <w:t>2.2 Classical Motion</w:t>
      </w:r>
      <w:bookmarkEnd w:id="7"/>
    </w:p>
    <w:p>
      <w:pPr>
        <w:pStyle w:val="Normal"/>
        <w:rPr>
          <w:sz w:val="24"/>
          <w:szCs w:val="24"/>
        </w:rPr>
      </w:pPr>
      <w:r>
        <w:rPr>
          <w:sz w:val="24"/>
          <w:szCs w:val="24"/>
        </w:rPr>
      </w:r>
    </w:p>
    <w:p>
      <w:pPr>
        <w:pStyle w:val="Normal"/>
        <w:rPr>
          <w:sz w:val="24"/>
          <w:szCs w:val="24"/>
        </w:rPr>
      </w:pPr>
      <w:r>
        <w:rPr>
          <w:sz w:val="24"/>
          <w:szCs w:val="24"/>
        </w:rPr>
        <w:t>En el caso de la función de Classical Motion, lo que hacemos es calcular tanto la nueva posición de la partícula, como su nueva velocidad, como su nueva aceleración.</w:t>
      </w:r>
    </w:p>
    <w:p>
      <w:pPr>
        <w:pStyle w:val="Normal"/>
        <w:rPr>
          <w:sz w:val="24"/>
          <w:szCs w:val="24"/>
        </w:rPr>
      </w:pPr>
      <w:r>
        <w:drawing>
          <wp:anchor behindDoc="0" distT="0" distB="0" distL="0" distR="132715" simplePos="0" locked="0" layoutInCell="1" allowOverlap="1" relativeHeight="5">
            <wp:simplePos x="0" y="0"/>
            <wp:positionH relativeFrom="margin">
              <wp:align>left</wp:align>
            </wp:positionH>
            <wp:positionV relativeFrom="paragraph">
              <wp:posOffset>862965</wp:posOffset>
            </wp:positionV>
            <wp:extent cx="2486025" cy="266700"/>
            <wp:effectExtent l="0" t="0" r="0" b="0"/>
            <wp:wrapSquare wrapText="bothSides"/>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2486025" cy="266700"/>
                    </a:xfrm>
                    <a:prstGeom prst="rect">
                      <a:avLst/>
                    </a:prstGeom>
                  </pic:spPr>
                </pic:pic>
              </a:graphicData>
            </a:graphic>
          </wp:anchor>
        </w:drawing>
      </w:r>
      <w:r>
        <w:rPr>
          <w:sz w:val="24"/>
          <w:szCs w:val="24"/>
        </w:rPr>
        <w:t>E</w:t>
      </w:r>
      <w:r>
        <w:rPr>
          <w:sz w:val="24"/>
          <w:szCs w:val="24"/>
        </w:rPr>
        <w:t>n primer lugar, se calcula la aceleración mediante la fórmula utilizada anteriormente en Verlet Integration, donde se suma la posición de la partícula a la posición restado de la posición previa sumado de la multiplicación de la aceleración y el tiempo al cuadrado.</w:t>
      </w:r>
    </w:p>
    <w:p>
      <w:pPr>
        <w:pStyle w:val="Normal"/>
        <w:rPr>
          <w:sz w:val="24"/>
          <w:szCs w:val="24"/>
        </w:rPr>
      </w:pPr>
      <w:r>
        <w:rPr>
          <w:sz w:val="24"/>
          <w:szCs w:val="24"/>
        </w:rPr>
      </w:r>
    </w:p>
    <w:p>
      <w:pPr>
        <w:pStyle w:val="Normal"/>
        <w:rPr>
          <w:sz w:val="24"/>
          <w:szCs w:val="24"/>
        </w:rPr>
      </w:pPr>
      <w:r>
        <w:rPr>
          <w:sz w:val="24"/>
          <w:szCs w:val="24"/>
        </w:rPr>
        <w:t>Seguidamente, para calcular la nueva velocidad, se suma la velocidad inicial de la partícula a la multiplicación de la aceleración multiplicado del tiempo.</w:t>
      </w:r>
    </w:p>
    <w:p>
      <w:pPr>
        <w:pStyle w:val="Normal"/>
        <w:rPr>
          <w:sz w:val="24"/>
          <w:szCs w:val="24"/>
        </w:rPr>
      </w:pPr>
      <w:r>
        <w:rPr>
          <w:sz w:val="24"/>
          <w:szCs w:val="24"/>
        </w:rPr>
        <w:t>Entonces, partiendo de la nueva velocidad obtenida, se consigue la nueva aceleración restando esta velocidad de la velocidad inicial y todo ello dividido del tiempo.</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tulo2"/>
        <w:rPr>
          <w:rFonts w:ascii="Calibri" w:hAnsi="Calibri" w:cs="Calibri" w:asciiTheme="minorHAnsi" w:cstheme="minorHAnsi" w:hAnsiTheme="minorHAnsi"/>
          <w:color w:val="auto"/>
          <w:sz w:val="24"/>
          <w:szCs w:val="24"/>
          <w:u w:val="single"/>
        </w:rPr>
      </w:pPr>
      <w:bookmarkStart w:id="8" w:name="_Toc24654422"/>
      <w:r>
        <w:rPr>
          <w:rFonts w:cs="Calibri" w:ascii="Calibri" w:hAnsi="Calibri" w:asciiTheme="minorHAnsi" w:cstheme="minorHAnsi" w:hAnsiTheme="minorHAnsi"/>
          <w:color w:val="auto"/>
          <w:sz w:val="24"/>
          <w:szCs w:val="24"/>
          <w:u w:val="single"/>
        </w:rPr>
        <w:t>2.3 Velocity Verlet</w:t>
      </w:r>
      <w:bookmarkEnd w:id="8"/>
    </w:p>
    <w:p>
      <w:pPr>
        <w:pStyle w:val="Normal"/>
        <w:rPr/>
      </w:pPr>
      <w:r>
        <w:rPr/>
        <w:drawing>
          <wp:anchor behindDoc="0" distT="0" distB="0" distL="0" distR="123190" simplePos="0" locked="0" layoutInCell="1" allowOverlap="1" relativeHeight="3">
            <wp:simplePos x="0" y="0"/>
            <wp:positionH relativeFrom="margin">
              <wp:align>left</wp:align>
            </wp:positionH>
            <wp:positionV relativeFrom="paragraph">
              <wp:posOffset>82550</wp:posOffset>
            </wp:positionV>
            <wp:extent cx="2847975" cy="400050"/>
            <wp:effectExtent l="0" t="0" r="0" b="0"/>
            <wp:wrapSquare wrapText="bothSides"/>
            <wp:docPr id="3"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
                    <pic:cNvPicPr>
                      <a:picLocks noChangeAspect="1" noChangeArrowheads="1"/>
                    </pic:cNvPicPr>
                  </pic:nvPicPr>
                  <pic:blipFill>
                    <a:blip r:embed="rId4"/>
                    <a:stretch>
                      <a:fillRect/>
                    </a:stretch>
                  </pic:blipFill>
                  <pic:spPr bwMode="auto">
                    <a:xfrm>
                      <a:off x="0" y="0"/>
                      <a:ext cx="2847975" cy="400050"/>
                    </a:xfrm>
                    <a:prstGeom prst="rect">
                      <a:avLst/>
                    </a:prstGeom>
                  </pic:spPr>
                </pic:pic>
              </a:graphicData>
            </a:graphic>
          </wp:anchor>
        </w:drawing>
      </w:r>
    </w:p>
    <w:p>
      <w:pPr>
        <w:pStyle w:val="Normal"/>
        <w:rPr>
          <w:sz w:val="24"/>
          <w:szCs w:val="24"/>
        </w:rPr>
      </w:pPr>
      <w:r>
        <w:rPr>
          <w:sz w:val="24"/>
          <w:szCs w:val="24"/>
        </w:rPr>
      </w:r>
    </w:p>
    <w:p>
      <w:pPr>
        <w:pStyle w:val="Normal"/>
        <w:rPr/>
      </w:pPr>
      <w:r>
        <w:rPr>
          <w:sz w:val="24"/>
          <w:szCs w:val="24"/>
        </w:rPr>
        <w:t>En este caso nos encontramos delante de el algoritmo de Verlet en base de la velocidad el cual tiene unas cuantas variaciones en relación con el original.</w:t>
      </w:r>
    </w:p>
    <w:p>
      <w:pPr>
        <w:pStyle w:val="Normal"/>
        <w:rPr>
          <w:sz w:val="24"/>
          <w:szCs w:val="24"/>
        </w:rPr>
      </w:pPr>
      <w:r>
        <w:rPr>
          <w:sz w:val="24"/>
          <w:szCs w:val="24"/>
        </w:rPr>
        <w:t>Esta ecuación calcula la velocidad a la que se desplaza un cuerpo basándose en la velocidad inicial, la aceleración inicial, otra aceleración nueva y el tiempo, el cual es 1.</w:t>
      </w:r>
    </w:p>
    <w:p>
      <w:pPr>
        <w:pStyle w:val="Normal"/>
        <w:rPr/>
      </w:pPr>
      <w:r>
        <w:rPr>
          <w:sz w:val="24"/>
          <w:szCs w:val="24"/>
        </w:rPr>
        <w:t>Lo que hace la ecuación es el calculo de la nueva velocidad partiendo de la velocidad inicial sumado a la suma de las aceleraciones dividido entre dos y todos multiplicado por el tiempo, 1.  En este caso, en el menú inicial se le pregunta al usuario cual es la velocidad que quiere utilizar, si solo quiere utilizar la gravedad como aceleración o también tener en cuanta la densidad, el área y el coeficiente aerodinámico de arrastre.</w:t>
      </w:r>
    </w:p>
    <w:p>
      <w:pPr>
        <w:pStyle w:val="Normal"/>
        <w:rPr>
          <w:sz w:val="24"/>
          <w:szCs w:val="24"/>
        </w:rPr>
      </w:pPr>
      <w:r>
        <w:rPr>
          <w:sz w:val="24"/>
          <w:szCs w:val="24"/>
        </w:rPr>
      </w:r>
    </w:p>
    <w:p>
      <w:pPr>
        <w:pStyle w:val="Ttulo2"/>
        <w:rPr/>
      </w:pPr>
      <w:bookmarkStart w:id="9" w:name="_Toc24654423"/>
      <w:r>
        <w:rPr>
          <w:rFonts w:cs="Calibri" w:ascii="Calibri" w:hAnsi="Calibri" w:asciiTheme="minorHAnsi" w:cstheme="minorHAnsi" w:hAnsiTheme="minorHAnsi"/>
          <w:color w:val="auto"/>
          <w:sz w:val="24"/>
          <w:szCs w:val="24"/>
          <w:u w:val="single"/>
        </w:rPr>
        <w:t xml:space="preserve">2.4 </w:t>
      </w:r>
      <w:bookmarkEnd w:id="9"/>
      <w:r>
        <w:rPr>
          <w:rFonts w:cs="Calibri" w:ascii="Calibri" w:hAnsi="Calibri" w:asciiTheme="minorHAnsi" w:cstheme="minorHAnsi" w:hAnsiTheme="minorHAnsi"/>
          <w:color w:val="auto"/>
          <w:sz w:val="24"/>
          <w:szCs w:val="24"/>
          <w:u w:val="single"/>
        </w:rPr>
        <w:t>Stormer Verlet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u w:val="single"/>
        </w:rPr>
        <w:t>2.5 Acceleration sum &amp; Drag acceleration</w:t>
      </w:r>
    </w:p>
    <w:p>
      <w:pPr>
        <w:pStyle w:val="Normal"/>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pPr>
        <w:pStyle w:val="Normal"/>
        <w:rPr/>
      </w:pPr>
      <w:r>
        <w:rPr/>
        <w:drawing>
          <wp:anchor behindDoc="0" distT="0" distB="0" distL="0" distR="0" simplePos="0" locked="0" layoutInCell="1" allowOverlap="1" relativeHeight="4">
            <wp:simplePos x="0" y="0"/>
            <wp:positionH relativeFrom="column">
              <wp:posOffset>-24765</wp:posOffset>
            </wp:positionH>
            <wp:positionV relativeFrom="paragraph">
              <wp:posOffset>116840</wp:posOffset>
            </wp:positionV>
            <wp:extent cx="2649220" cy="49339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62431" t="11772" r="21509" b="82932"/>
                    <a:stretch>
                      <a:fillRect/>
                    </a:stretch>
                  </pic:blipFill>
                  <pic:spPr bwMode="auto">
                    <a:xfrm>
                      <a:off x="0" y="0"/>
                      <a:ext cx="2649220" cy="493395"/>
                    </a:xfrm>
                    <a:prstGeom prst="rect">
                      <a:avLst/>
                    </a:prstGeom>
                  </pic:spPr>
                </pic:pic>
              </a:graphicData>
            </a:graphic>
          </wp:anchor>
        </w:drawing>
      </w:r>
    </w:p>
    <w:p>
      <w:pPr>
        <w:pStyle w:val="Normal"/>
        <w:rPr/>
      </w:pPr>
      <w:r>
        <w:rPr/>
      </w:r>
    </w:p>
    <w:p>
      <w:pPr>
        <w:pStyle w:val="Normal"/>
        <w:rPr/>
      </w:pPr>
      <w:r>
        <w:rPr/>
      </w:r>
    </w:p>
    <w:p>
      <w:pPr>
        <w:pStyle w:val="Normal"/>
        <w:rPr/>
      </w:pPr>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pPr>
        <w:pStyle w:val="Normal"/>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pPr>
        <w:pStyle w:val="Normal"/>
        <w:rPr/>
      </w:pPr>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pPr>
        <w:pStyle w:val="Normal"/>
        <w:rPr/>
      </w:pPr>
      <w:r>
        <w:rPr>
          <w:sz w:val="24"/>
          <w:szCs w:val="24"/>
        </w:rPr>
        <w:t>Cabe decir que esta desaceleración es en dirección opuesta al movimiento de la partícula, y por lo tanto se deberá restar a la aceleración final como veremos a continuación.</w:t>
      </w:r>
    </w:p>
    <w:p>
      <w:pPr>
        <w:pStyle w:val="Normal"/>
        <w:rPr>
          <w:sz w:val="24"/>
          <w:szCs w:val="24"/>
        </w:rPr>
      </w:pPr>
      <w:r>
        <w:rPr>
          <w:sz w:val="24"/>
          <w:szCs w:val="24"/>
        </w:rPr>
        <w:t>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Finalmente la suma total de la aceleración será ella misma menos la Drag Acceleration.</w:t>
      </w:r>
    </w:p>
    <w:p>
      <w:pPr>
        <w:pStyle w:val="Normal"/>
        <w:rPr/>
      </w:pPr>
      <w:r>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sz w:val="24"/>
          <w:szCs w:val="24"/>
          <w:u w:val="single"/>
        </w:rPr>
      </w:pPr>
      <w:r>
        <w:rPr>
          <w:sz w:val="24"/>
          <w:szCs w:val="24"/>
          <w:u w:val="single"/>
        </w:rPr>
      </w:r>
    </w:p>
    <w:p>
      <w:pPr>
        <w:pStyle w:val="Normal"/>
        <w:rPr>
          <w:u w:val="single"/>
        </w:rPr>
      </w:pPr>
      <w:r>
        <w:rPr>
          <w:sz w:val="24"/>
          <w:szCs w:val="24"/>
          <w:u w:val="single"/>
        </w:rPr>
        <w:t>2.7 Check Collision</w:t>
      </w:r>
    </w:p>
    <w:p>
      <w:pPr>
        <w:pStyle w:val="Normal"/>
        <w:rPr/>
      </w:pPr>
      <w:r>
        <w:rPr>
          <w:sz w:val="24"/>
          <w:szCs w:val="24"/>
        </w:rPr>
        <w:t xml:space="preserve">Esta función solamente comprueba si existe una colisión entre la partícula y un objeto dentro del mundo desde todas las direcciones posibles (por arriba, por abajo, por la derecha y por la izquierda. </w:t>
      </w:r>
    </w:p>
    <w:p>
      <w:pPr>
        <w:pStyle w:val="Normal"/>
        <w:rPr/>
      </w:pPr>
      <w:r>
        <w:rPr>
          <w:sz w:val="24"/>
          <w:szCs w:val="24"/>
        </w:rPr>
        <w:t xml:space="preserve">Empezamos creando un booleano llamado ret, y le asignamos el valor false. Este se volverá true cuando exista la colisión, y seguirá falso cuando no la haya. </w:t>
      </w:r>
    </w:p>
    <w:p>
      <w:pPr>
        <w:pStyle w:val="Normal"/>
        <w:rPr/>
      </w:pPr>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10" w:name="__DdeLink__324_1343781772"/>
      <w:r>
        <w:rPr>
          <w:sz w:val="24"/>
          <w:szCs w:val="24"/>
        </w:rPr>
        <w:t>si la posición x de la partícula menos su radio es igual o menor a la posición x del objeto más su anchura</w:t>
      </w:r>
      <w:bookmarkEnd w:id="10"/>
      <w:r>
        <w:rPr>
          <w:sz w:val="24"/>
          <w:szCs w:val="24"/>
        </w:rPr>
        <w:t>. La tercera,  si la posición y de la partícula menos su radio es igual o menor a la posición y del objeto más su altura. Y la cuarta, si la posición y de la partícula más su radio es igual o mayor a la posición y del objeto.</w:t>
      </w:r>
    </w:p>
    <w:p>
      <w:pPr>
        <w:pStyle w:val="Normal"/>
        <w:rPr/>
      </w:pPr>
      <w:r>
        <w:rPr>
          <w:sz w:val="24"/>
          <w:szCs w:val="24"/>
        </w:rPr>
        <w:t xml:space="preserve">Si cualquiera de estos 4 casos se cumple, entonces el booleano ret se vuelve true y la función retorna ese valor. </w:t>
      </w:r>
    </w:p>
    <w:p>
      <w:pPr>
        <w:pStyle w:val="Normal"/>
        <w:rPr/>
      </w:pPr>
      <w:r>
        <w:rPr>
          <w:sz w:val="24"/>
          <w:szCs w:val="24"/>
        </w:rPr>
        <w:t xml:space="preserve">A continuación existe otra función de Check Collision, pero </w:t>
      </w:r>
      <w:r>
        <w:rPr>
          <w:sz w:val="24"/>
          <w:szCs w:val="24"/>
        </w:rPr>
        <w:t>con la diferencia de que retorna todas las posibles colisiones que puedan existir entre la partícula y el objeto.</w:t>
      </w:r>
    </w:p>
    <w:p>
      <w:pPr>
        <w:pStyle w:val="Normal"/>
        <w:rPr>
          <w:sz w:val="24"/>
          <w:szCs w:val="24"/>
          <w:u w:val="single"/>
        </w:rPr>
      </w:pPr>
      <w:r>
        <w:rPr>
          <w:sz w:val="24"/>
          <w:szCs w:val="24"/>
          <w:u w:val="single"/>
        </w:rPr>
        <w:t>2.8 Calculate Collision Position</w:t>
      </w:r>
    </w:p>
    <w:p>
      <w:pPr>
        <w:pStyle w:val="Normal"/>
        <w:rPr>
          <w:sz w:val="24"/>
          <w:szCs w:val="24"/>
        </w:rPr>
      </w:pPr>
      <w:r>
        <w:rPr>
          <w:sz w:val="24"/>
          <w:szCs w:val="24"/>
        </w:rPr>
        <w:t xml:space="preserve">Una vez </w:t>
      </w:r>
      <w:r>
        <w:rPr>
          <w:sz w:val="24"/>
          <w:szCs w:val="24"/>
        </w:rPr>
        <w:t>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pPr>
        <w:pStyle w:val="Normal"/>
        <w:rPr>
          <w:sz w:val="24"/>
          <w:szCs w:val="24"/>
        </w:rPr>
      </w:pPr>
      <w:r>
        <w:rPr>
          <w:sz w:val="24"/>
          <w:szCs w:val="24"/>
        </w:rPr>
        <w:t>Empezamos igualando la variable time a 0 y los booleanos a false, ya que solo serán true si se cumplen 4 condiciones de colisión muy parecidas a las de la función Check Collision.</w:t>
      </w:r>
    </w:p>
    <w:p>
      <w:pPr>
        <w:pStyle w:val="Normal"/>
        <w:rPr>
          <w:sz w:val="24"/>
          <w:szCs w:val="24"/>
        </w:rPr>
      </w:pPr>
      <w:r>
        <w:rPr>
          <w:sz w:val="24"/>
          <w:szCs w:val="24"/>
        </w:rPr>
        <w:t xml:space="preserve">Si la posición </w:t>
      </w:r>
      <w:r>
        <w:rPr>
          <w:sz w:val="24"/>
          <w:szCs w:val="24"/>
        </w:rPr>
        <w:t xml:space="preserve">x </w:t>
      </w:r>
      <w:r>
        <w:rPr>
          <w:sz w:val="24"/>
          <w:szCs w:val="24"/>
        </w:rPr>
        <w:t xml:space="preserve">previa de la partícula (no la actual) más su radio es más pequeña que la posición x del otro objeto, entonces igualamos la variable time a la función Calculate Time, </w:t>
      </w:r>
      <w:r>
        <w:rPr>
          <w:sz w:val="24"/>
          <w:szCs w:val="24"/>
        </w:rPr>
        <w:t>donde le pasamos la posición previa de la partícula, su velocidad en x, su aceleración en x y la posición x del objeto. El booleano col_x se iguala a true.</w:t>
      </w:r>
    </w:p>
    <w:p>
      <w:pPr>
        <w:pStyle w:val="Normal"/>
        <w:rPr>
          <w:sz w:val="24"/>
          <w:szCs w:val="24"/>
        </w:rPr>
      </w:pPr>
      <w:r>
        <w:rPr>
          <w:sz w:val="24"/>
          <w:szCs w:val="24"/>
        </w:rPr>
        <w:t xml:space="preserve">Si la posición </w:t>
      </w:r>
      <w:r>
        <w:rPr>
          <w:sz w:val="24"/>
          <w:szCs w:val="24"/>
        </w:rPr>
        <w:t xml:space="preserve">x </w:t>
      </w:r>
      <w:r>
        <w:rPr>
          <w:sz w:val="24"/>
          <w:szCs w:val="24"/>
        </w:rPr>
        <w:t xml:space="preserve">previa de la partícula </w:t>
      </w:r>
      <w:r>
        <w:rPr>
          <w:sz w:val="24"/>
          <w:szCs w:val="24"/>
        </w:rPr>
        <w:t>menos</w:t>
      </w:r>
      <w:r>
        <w:rPr>
          <w:sz w:val="24"/>
          <w:szCs w:val="24"/>
        </w:rPr>
        <w:t xml:space="preserve"> su radio es </w:t>
      </w:r>
      <w:r>
        <w:rPr>
          <w:sz w:val="24"/>
          <w:szCs w:val="24"/>
        </w:rPr>
        <w:t>superior</w:t>
      </w:r>
      <w:r>
        <w:rPr>
          <w:sz w:val="24"/>
          <w:szCs w:val="24"/>
        </w:rPr>
        <w:t xml:space="preserve"> </w:t>
      </w:r>
      <w:r>
        <w:rPr>
          <w:sz w:val="24"/>
          <w:szCs w:val="24"/>
        </w:rPr>
        <w:t>a</w:t>
      </w:r>
      <w:r>
        <w:rPr>
          <w:sz w:val="24"/>
          <w:szCs w:val="24"/>
        </w:rPr>
        <w:t xml:space="preserve"> la posición x del objeto </w:t>
      </w:r>
      <w:r>
        <w:rPr>
          <w:sz w:val="24"/>
          <w:szCs w:val="24"/>
        </w:rPr>
        <w:t>más su anchura</w:t>
      </w:r>
      <w:r>
        <w:rPr>
          <w:sz w:val="24"/>
          <w:szCs w:val="24"/>
        </w:rPr>
        <w:t xml:space="preserve">, igualamos la variable time a la función Calculate Time </w:t>
      </w:r>
      <w:r>
        <w:rPr>
          <w:sz w:val="24"/>
          <w:szCs w:val="24"/>
        </w:rPr>
        <w:t>y le pasamos las mismas variables que antes pero añadiendo la anchura del objeto. El booleano col_x se iguala a true.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Si la posición </w:t>
      </w:r>
      <w:r>
        <w:rPr>
          <w:sz w:val="24"/>
          <w:szCs w:val="24"/>
        </w:rPr>
        <w:t xml:space="preserve">y </w:t>
      </w:r>
      <w:r>
        <w:rPr>
          <w:sz w:val="24"/>
          <w:szCs w:val="24"/>
        </w:rPr>
        <w:t xml:space="preserve">previa de la partícula más su radio es </w:t>
      </w:r>
      <w:r>
        <w:rPr>
          <w:sz w:val="24"/>
          <w:szCs w:val="24"/>
        </w:rPr>
        <w:t>inferior</w:t>
      </w:r>
      <w:r>
        <w:rPr>
          <w:sz w:val="24"/>
          <w:szCs w:val="24"/>
        </w:rPr>
        <w:t xml:space="preserve"> </w:t>
      </w:r>
      <w:r>
        <w:rPr>
          <w:sz w:val="24"/>
          <w:szCs w:val="24"/>
        </w:rPr>
        <w:t>a</w:t>
      </w:r>
      <w:r>
        <w:rPr>
          <w:sz w:val="24"/>
          <w:szCs w:val="24"/>
        </w:rPr>
        <w:t xml:space="preserve"> la posición </w:t>
      </w:r>
      <w:r>
        <w:rPr>
          <w:sz w:val="24"/>
          <w:szCs w:val="24"/>
        </w:rPr>
        <w:t>y</w:t>
      </w:r>
      <w:r>
        <w:rPr>
          <w:sz w:val="24"/>
          <w:szCs w:val="24"/>
        </w:rPr>
        <w:t xml:space="preserve"> del otro objeto, entonces igualamos la variable time a la función Calculate Time </w:t>
      </w:r>
      <w:r>
        <w:rPr>
          <w:sz w:val="24"/>
          <w:szCs w:val="24"/>
        </w:rPr>
        <w:t>y le pasamos las mismas variables que en la primera condición, pero en el eje y.</w:t>
      </w:r>
      <w:r>
        <w:rPr>
          <w:sz w:val="24"/>
          <w:szCs w:val="24"/>
        </w:rPr>
        <w:t xml:space="preserve"> </w:t>
      </w:r>
      <w:r>
        <w:rPr>
          <w:sz w:val="24"/>
          <w:szCs w:val="24"/>
        </w:rPr>
        <w:t>Ahora el booleano col_y se iguala a true.</w:t>
      </w:r>
    </w:p>
    <w:p>
      <w:pPr>
        <w:pStyle w:val="Normal"/>
        <w:rPr>
          <w:sz w:val="24"/>
          <w:szCs w:val="24"/>
        </w:rPr>
      </w:pPr>
      <w:r>
        <w:rPr>
          <w:sz w:val="24"/>
          <w:szCs w:val="24"/>
        </w:rPr>
        <w:t>Y por último, s</w:t>
      </w:r>
      <w:r>
        <w:rPr>
          <w:sz w:val="24"/>
          <w:szCs w:val="24"/>
        </w:rPr>
        <w:t xml:space="preserve">i la posición </w:t>
      </w:r>
      <w:r>
        <w:rPr>
          <w:sz w:val="24"/>
          <w:szCs w:val="24"/>
        </w:rPr>
        <w:t xml:space="preserve">y </w:t>
      </w:r>
      <w:r>
        <w:rPr>
          <w:sz w:val="24"/>
          <w:szCs w:val="24"/>
        </w:rPr>
        <w:t xml:space="preserve">previa de la partícula </w:t>
      </w:r>
      <w:r>
        <w:rPr>
          <w:sz w:val="24"/>
          <w:szCs w:val="24"/>
        </w:rPr>
        <w:t>menos</w:t>
      </w:r>
      <w:r>
        <w:rPr>
          <w:sz w:val="24"/>
          <w:szCs w:val="24"/>
        </w:rPr>
        <w:t xml:space="preserve"> su radio es </w:t>
      </w:r>
      <w:r>
        <w:rPr>
          <w:sz w:val="24"/>
          <w:szCs w:val="24"/>
        </w:rPr>
        <w:t>superior</w:t>
      </w:r>
      <w:r>
        <w:rPr>
          <w:sz w:val="24"/>
          <w:szCs w:val="24"/>
        </w:rPr>
        <w:t xml:space="preserve"> </w:t>
      </w:r>
      <w:r>
        <w:rPr>
          <w:sz w:val="24"/>
          <w:szCs w:val="24"/>
        </w:rPr>
        <w:t>a</w:t>
      </w:r>
      <w:r>
        <w:rPr>
          <w:sz w:val="24"/>
          <w:szCs w:val="24"/>
        </w:rPr>
        <w:t xml:space="preserve"> la posición </w:t>
      </w:r>
      <w:r>
        <w:rPr>
          <w:sz w:val="24"/>
          <w:szCs w:val="24"/>
        </w:rPr>
        <w:t xml:space="preserve">y </w:t>
      </w:r>
      <w:r>
        <w:rPr>
          <w:sz w:val="24"/>
          <w:szCs w:val="24"/>
        </w:rPr>
        <w:t xml:space="preserve">del objeto </w:t>
      </w:r>
      <w:r>
        <w:rPr>
          <w:sz w:val="24"/>
          <w:szCs w:val="24"/>
        </w:rPr>
        <w:t>más su altura</w:t>
      </w:r>
      <w:r>
        <w:rPr>
          <w:sz w:val="24"/>
          <w:szCs w:val="24"/>
        </w:rPr>
        <w:t xml:space="preserve">, entonces igualamos la variable time a la función Calculate Time, </w:t>
      </w:r>
      <w:r>
        <w:rPr>
          <w:sz w:val="24"/>
          <w:szCs w:val="24"/>
        </w:rPr>
        <w:t>y le pasamos las mismas variables que en la segunda condición, pero en el eje y y cambiando la anchura por la altura. El booleano col_y se iguala a true.</w:t>
      </w:r>
    </w:p>
    <w:p>
      <w:pPr>
        <w:pStyle w:val="Normal"/>
        <w:rPr>
          <w:sz w:val="24"/>
          <w:szCs w:val="24"/>
        </w:rPr>
      </w:pPr>
      <w:r>
        <w:rPr>
          <w:sz w:val="24"/>
          <w:szCs w:val="24"/>
        </w:rPr>
        <w:t>Una vez calculado el time, ya podemos calcular con exactitud la posición de la partícula en el momento del choque. Y lo hacemos basándonos en esta fórmula de cinemática:</w:t>
      </w:r>
    </w:p>
    <w:p>
      <w:pPr>
        <w:pStyle w:val="Normal"/>
        <w:rPr>
          <w:sz w:val="24"/>
          <w:szCs w:val="24"/>
        </w:rPr>
      </w:pPr>
      <w:r>
        <w:rPr>
          <w:sz w:val="24"/>
          <w:szCs w:val="24"/>
        </w:rPr>
        <w:drawing>
          <wp:anchor behindDoc="0" distT="0" distB="0" distL="0" distR="0" simplePos="0" locked="0" layoutInCell="1" allowOverlap="1" relativeHeight="6">
            <wp:simplePos x="0" y="0"/>
            <wp:positionH relativeFrom="column">
              <wp:posOffset>-14605</wp:posOffset>
            </wp:positionH>
            <wp:positionV relativeFrom="paragraph">
              <wp:posOffset>104140</wp:posOffset>
            </wp:positionV>
            <wp:extent cx="2648585" cy="54673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33267" t="67846" r="49521" b="25840"/>
                    <a:stretch>
                      <a:fillRect/>
                    </a:stretch>
                  </pic:blipFill>
                  <pic:spPr bwMode="auto">
                    <a:xfrm>
                      <a:off x="0" y="0"/>
                      <a:ext cx="2648585" cy="54673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Donde x es la posición en el choque, x</w:t>
      </w:r>
      <w:r>
        <w:rPr>
          <w:sz w:val="24"/>
          <w:szCs w:val="24"/>
          <w:vertAlign w:val="subscript"/>
        </w:rPr>
        <w:t>0</w:t>
      </w:r>
      <w:r>
        <w:rPr>
          <w:position w:val="0"/>
          <w:sz w:val="24"/>
          <w:sz w:val="24"/>
          <w:szCs w:val="24"/>
          <w:vertAlign w:val="baseline"/>
        </w:rPr>
        <w:t xml:space="preserve"> es la posición previa a la colisión, V</w:t>
      </w:r>
      <w:r>
        <w:rPr>
          <w:sz w:val="24"/>
          <w:szCs w:val="24"/>
          <w:vertAlign w:val="subscript"/>
        </w:rPr>
        <w:t>x</w:t>
      </w:r>
      <w:r>
        <w:rPr>
          <w:position w:val="0"/>
          <w:sz w:val="24"/>
          <w:sz w:val="24"/>
          <w:szCs w:val="24"/>
          <w:vertAlign w:val="baseline"/>
        </w:rPr>
        <w:t xml:space="preserve"> es la velocidad de la partícula, t es la variable time previamente calculada, y a es la aceleración de la partícula.</w:t>
      </w:r>
    </w:p>
    <w:p>
      <w:pPr>
        <w:pStyle w:val="Normal"/>
        <w:rPr/>
      </w:pPr>
      <w:r>
        <w:rPr>
          <w:sz w:val="24"/>
          <w:szCs w:val="24"/>
          <w:u w:val="single"/>
        </w:rPr>
        <w:t>2.6 Calculate Time</w:t>
      </w:r>
    </w:p>
    <w:p>
      <w:pPr>
        <w:pStyle w:val="Normal"/>
        <w:rPr/>
      </w:pPr>
      <w:r>
        <w:rPr>
          <w:sz w:val="24"/>
          <w:szCs w:val="24"/>
        </w:rPr>
        <w:t xml:space="preserve">Esta función, </w:t>
      </w:r>
      <w:r>
        <w:rPr>
          <w:sz w:val="24"/>
          <w:szCs w:val="24"/>
        </w:rPr>
        <w:t xml:space="preserve">como hemos dicho anteriormente, </w:t>
      </w:r>
      <w:r>
        <w:rPr>
          <w:sz w:val="24"/>
          <w:szCs w:val="24"/>
        </w:rPr>
        <w:t>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intervalo de tiempo y la aceleración.</w:t>
      </w:r>
    </w:p>
    <w:p>
      <w:pPr>
        <w:pStyle w:val="Normal"/>
        <w:rPr>
          <w:sz w:val="24"/>
          <w:szCs w:val="24"/>
          <w:u w:val="single"/>
        </w:rPr>
      </w:pPr>
      <w:r>
        <w:rPr>
          <w:sz w:val="24"/>
          <w:szCs w:val="24"/>
          <w:u w:val="single"/>
        </w:rPr>
      </w:r>
      <w:bookmarkStart w:id="11" w:name="_GoBack"/>
      <w:bookmarkStart w:id="12" w:name="_GoBack"/>
      <w:bookmarkEnd w:id="12"/>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Ttulo1"/>
        <w:pBdr>
          <w:bottom w:val="single" w:sz="4" w:space="1" w:color="000000"/>
        </w:pBdr>
        <w:rPr/>
      </w:pPr>
      <w:bookmarkStart w:id="13" w:name="_Toc24654424"/>
      <w:r>
        <w:rPr>
          <w:rFonts w:cs="Calibri" w:ascii="Calibri" w:hAnsi="Calibri" w:asciiTheme="minorHAnsi" w:cstheme="minorHAnsi" w:hAnsiTheme="minorHAnsi"/>
          <w:color w:val="auto"/>
          <w:sz w:val="28"/>
          <w:szCs w:val="28"/>
        </w:rPr>
        <w:t>3. Código</w:t>
      </w:r>
      <w:bookmarkEnd w:id="13"/>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tulo1"/>
        <w:pBdr>
          <w:bottom w:val="single" w:sz="4" w:space="1" w:color="000000"/>
        </w:pBdr>
        <w:rPr>
          <w:rFonts w:ascii="Calibri" w:hAnsi="Calibri" w:cs="Calibri" w:asciiTheme="minorHAnsi" w:cstheme="minorHAnsi" w:hAnsiTheme="minorHAnsi"/>
          <w:color w:val="auto"/>
          <w:sz w:val="28"/>
          <w:szCs w:val="28"/>
        </w:rPr>
      </w:pPr>
      <w:bookmarkStart w:id="14" w:name="_Toc24654425"/>
      <w:r>
        <w:rPr>
          <w:rFonts w:cs="Calibri" w:ascii="Calibri" w:hAnsi="Calibri" w:asciiTheme="minorHAnsi" w:cstheme="minorHAnsi" w:hAnsiTheme="minorHAnsi"/>
          <w:color w:val="auto"/>
          <w:sz w:val="28"/>
          <w:szCs w:val="28"/>
        </w:rPr>
        <w:t>4. Conclusiones</w:t>
      </w:r>
      <w:bookmarkEnd w:id="14"/>
    </w:p>
    <w:p>
      <w:pPr>
        <w:pStyle w:val="Normal"/>
        <w:rPr>
          <w:sz w:val="28"/>
          <w:szCs w:val="28"/>
        </w:rPr>
      </w:pPr>
      <w:r>
        <w:rPr>
          <w:sz w:val="28"/>
          <w:szCs w:val="28"/>
        </w:rPr>
      </w:r>
    </w:p>
    <w:p>
      <w:pPr>
        <w:pStyle w:val="Normal"/>
        <w:rPr>
          <w:sz w:val="28"/>
          <w:szCs w:val="28"/>
        </w:rPr>
      </w:pPr>
      <w:r>
        <w:rPr>
          <w:sz w:val="28"/>
          <w:szCs w:val="28"/>
        </w:rPr>
      </w:r>
    </w:p>
    <w:p>
      <w:pPr>
        <w:pStyle w:val="Normal"/>
        <w:widowControl/>
        <w:bidi w:val="0"/>
        <w:spacing w:lineRule="auto" w:line="259" w:before="0" w:after="160"/>
        <w:jc w:val="left"/>
        <w:rPr/>
      </w:pPr>
      <w:r>
        <w:rPr/>
      </w:r>
    </w:p>
    <w:sectPr>
      <w:headerReference w:type="default" r:id="rId7"/>
      <w:footerReference w:type="default" r:id="rId8"/>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2101962"/>
    </w:sdtPr>
    <w:sdtContent>
      <w:p>
        <w:pPr>
          <w:pStyle w:val="Piedepgina"/>
          <w:jc w:val="center"/>
          <w:rPr/>
        </w:pPr>
        <w:r>
          <w:rPr/>
          <w:fldChar w:fldCharType="begin"/>
        </w:r>
        <w:r>
          <w:rPr/>
          <w:instrText> PAGE </w:instrText>
        </w:r>
        <w:r>
          <w:rPr/>
          <w:fldChar w:fldCharType="separate"/>
        </w:r>
        <w:r>
          <w:rPr/>
          <w:t>11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r>
  </w:p>
  <w:p>
    <w:pPr>
      <w:pStyle w:val="Cabecera"/>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16c1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ar"/>
    <w:uiPriority w:val="9"/>
    <w:unhideWhenUsed/>
    <w:qFormat/>
    <w:rsid w:val="00616c1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semiHidden/>
    <w:unhideWhenUsed/>
    <w:qFormat/>
    <w:rsid w:val="00616c1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itadestacadaCar" w:customStyle="1">
    <w:name w:val="Cita destacada Car"/>
    <w:basedOn w:val="DefaultParagraphFont"/>
    <w:link w:val="Citadestacada"/>
    <w:uiPriority w:val="30"/>
    <w:qFormat/>
    <w:rsid w:val="00377f0c"/>
    <w:rPr>
      <w:i/>
      <w:iCs/>
      <w:color w:val="4472C4" w:themeColor="accent1"/>
    </w:rPr>
  </w:style>
  <w:style w:type="character" w:styleId="EncabezadoCar" w:customStyle="1">
    <w:name w:val="Encabezado Car"/>
    <w:basedOn w:val="DefaultParagraphFont"/>
    <w:link w:val="Encabezado"/>
    <w:uiPriority w:val="99"/>
    <w:qFormat/>
    <w:rsid w:val="00616c1a"/>
    <w:rPr/>
  </w:style>
  <w:style w:type="character" w:styleId="PiedepginaCar" w:customStyle="1">
    <w:name w:val="Pie de página Car"/>
    <w:basedOn w:val="DefaultParagraphFont"/>
    <w:link w:val="Piedepgina"/>
    <w:uiPriority w:val="99"/>
    <w:qFormat/>
    <w:rsid w:val="00616c1a"/>
    <w:rPr/>
  </w:style>
  <w:style w:type="character" w:styleId="Ttulo1Car" w:customStyle="1">
    <w:name w:val="Título 1 Car"/>
    <w:basedOn w:val="DefaultParagraphFont"/>
    <w:link w:val="Ttulo1"/>
    <w:uiPriority w:val="9"/>
    <w:qFormat/>
    <w:rsid w:val="00616c1a"/>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616c1a"/>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semiHidden/>
    <w:qFormat/>
    <w:rsid w:val="00616c1a"/>
    <w:rPr>
      <w:rFonts w:ascii="Calibri Light" w:hAnsi="Calibri Light" w:eastAsia="" w:cs="" w:asciiTheme="majorHAnsi" w:cstheme="majorBidi" w:eastAsiaTheme="majorEastAsia" w:hAnsiTheme="majorHAnsi"/>
      <w:color w:val="1F3763" w:themeColor="accent1" w:themeShade="7f"/>
      <w:sz w:val="24"/>
      <w:szCs w:val="24"/>
    </w:rPr>
  </w:style>
  <w:style w:type="character" w:styleId="EnlacedeInternet" w:customStyle="1">
    <w:name w:val="Enlace de Internet"/>
    <w:basedOn w:val="DefaultParagraphFont"/>
    <w:uiPriority w:val="99"/>
    <w:unhideWhenUsed/>
    <w:rsid w:val="00616c1a"/>
    <w:rPr>
      <w:color w:val="0563C1" w:themeColor="hyperlink"/>
      <w:u w:val="single"/>
    </w:rPr>
  </w:style>
  <w:style w:type="character" w:styleId="TextodegloboCar" w:customStyle="1">
    <w:name w:val="Texto de globo Car"/>
    <w:basedOn w:val="DefaultParagraphFont"/>
    <w:link w:val="Textodeglobo"/>
    <w:uiPriority w:val="99"/>
    <w:semiHidden/>
    <w:qFormat/>
    <w:rsid w:val="00250b44"/>
    <w:rPr>
      <w:rFonts w:ascii="Segoe UI" w:hAnsi="Segoe UI" w:cs="Segoe UI"/>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u w:val="single"/>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customStyle="1">
    <w:name w:val="Índice"/>
    <w:basedOn w:val="Normal"/>
    <w:qFormat/>
    <w:pPr>
      <w:suppressLineNumbers/>
    </w:pPr>
    <w:rPr>
      <w:rFonts w:cs="Mangal"/>
    </w:rPr>
  </w:style>
  <w:style w:type="paragraph" w:styleId="Titular">
    <w:name w:val="Title"/>
    <w:basedOn w:val="Normal"/>
    <w:next w:val="Cuerpodetexto"/>
    <w:qFormat/>
    <w:pPr>
      <w:keepNext w:val="true"/>
      <w:spacing w:before="240" w:after="120"/>
    </w:pPr>
    <w:rPr>
      <w:rFonts w:ascii="Liberation Sans" w:hAnsi="Liberation Sans" w:eastAsia="Microsoft YaHei"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IntenseQuote">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Cabecera">
    <w:name w:val="Header"/>
    <w:basedOn w:val="Normal"/>
    <w:link w:val="EncabezadoCar"/>
    <w:uiPriority w:val="99"/>
    <w:unhideWhenUsed/>
    <w:rsid w:val="00616c1a"/>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16c1a"/>
    <w:pPr>
      <w:tabs>
        <w:tab w:val="clear" w:pos="708"/>
        <w:tab w:val="center" w:pos="4252" w:leader="none"/>
        <w:tab w:val="right" w:pos="8504" w:leader="none"/>
      </w:tabs>
      <w:spacing w:lineRule="auto" w:line="240" w:before="0" w:after="0"/>
    </w:pPr>
    <w:rPr/>
  </w:style>
  <w:style w:type="paragraph" w:styleId="TOCHeading">
    <w:name w:val="TOC Heading"/>
    <w:basedOn w:val="Ttulo1"/>
    <w:next w:val="Normal"/>
    <w:uiPriority w:val="39"/>
    <w:unhideWhenUsed/>
    <w:qFormat/>
    <w:rsid w:val="00616c1a"/>
    <w:pPr/>
    <w:rPr>
      <w:lang w:eastAsia="es-ES"/>
    </w:rPr>
  </w:style>
  <w:style w:type="paragraph" w:styleId="Sumario1">
    <w:name w:val="TOC 1"/>
    <w:basedOn w:val="Normal"/>
    <w:next w:val="Normal"/>
    <w:autoRedefine/>
    <w:uiPriority w:val="39"/>
    <w:unhideWhenUsed/>
    <w:rsid w:val="00616c1a"/>
    <w:pPr>
      <w:spacing w:before="0" w:after="100"/>
    </w:pPr>
    <w:rPr/>
  </w:style>
  <w:style w:type="paragraph" w:styleId="ListParagraph">
    <w:name w:val="List Paragraph"/>
    <w:basedOn w:val="Normal"/>
    <w:uiPriority w:val="34"/>
    <w:qFormat/>
    <w:rsid w:val="00250b44"/>
    <w:pPr>
      <w:spacing w:before="0" w:after="160"/>
      <w:ind w:left="720" w:hanging="0"/>
      <w:contextualSpacing/>
    </w:pPr>
    <w:rPr/>
  </w:style>
  <w:style w:type="paragraph" w:styleId="Sumario2">
    <w:name w:val="TOC 2"/>
    <w:basedOn w:val="Normal"/>
    <w:next w:val="Normal"/>
    <w:autoRedefine/>
    <w:uiPriority w:val="39"/>
    <w:unhideWhenUsed/>
    <w:rsid w:val="00250b44"/>
    <w:pPr>
      <w:spacing w:before="0" w:after="100"/>
      <w:ind w:left="220" w:hanging="0"/>
    </w:pPr>
    <w:rPr/>
  </w:style>
  <w:style w:type="paragraph" w:styleId="BalloonText">
    <w:name w:val="Balloon Text"/>
    <w:basedOn w:val="Normal"/>
    <w:link w:val="TextodegloboCar"/>
    <w:uiPriority w:val="99"/>
    <w:semiHidden/>
    <w:unhideWhenUsed/>
    <w:qFormat/>
    <w:rsid w:val="00250b44"/>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DA8B2-54D3-4497-836F-FBB171DC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LibreOffice/6.1.1.2$Windows_X86_64 LibreOffice_project/5d19a1bfa650b796764388cd8b33a5af1f5baa1b</Application>
  <Pages>11</Pages>
  <Words>1947</Words>
  <Characters>9355</Characters>
  <CharactersWithSpaces>11224</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2019-11-16T18:59:00Z</dcterms:created>
  <dc:creator>Silvino Medina</dc:creator>
  <dc:description/>
  <dc:language>es-ES</dc:language>
  <cp:lastModifiedBy/>
  <dcterms:modified xsi:type="dcterms:W3CDTF">2019-11-17T13:20:56Z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