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405E3" w:rsidR="001405E3" w:rsidP="001405E3" w:rsidRDefault="001405E3" w14:paraId="33762C42" w14:textId="5663EF30">
      <w:pPr>
        <w:jc w:val="center"/>
        <w:rPr>
          <w:sz w:val="24"/>
          <w:szCs w:val="24"/>
        </w:rPr>
      </w:pPr>
      <w:r w:rsidRPr="001405E3">
        <w:rPr>
          <w:sz w:val="24"/>
          <w:szCs w:val="24"/>
        </w:rPr>
        <w:t>Maintenance and Help Guide</w:t>
      </w:r>
    </w:p>
    <w:p w:rsidRPr="00872336" w:rsidR="00872336" w:rsidP="00872336" w:rsidRDefault="00872336" w14:paraId="22F15AA4" w14:textId="754A0386">
      <w:pPr>
        <w:rPr>
          <w:sz w:val="28"/>
          <w:szCs w:val="28"/>
        </w:rPr>
      </w:pPr>
      <w:r w:rsidRPr="00872336">
        <w:rPr>
          <w:sz w:val="28"/>
          <w:szCs w:val="28"/>
        </w:rPr>
        <w:t>How to install the system</w:t>
      </w:r>
      <w:r>
        <w:rPr>
          <w:sz w:val="28"/>
          <w:szCs w:val="28"/>
        </w:rPr>
        <w:t>:</w:t>
      </w:r>
    </w:p>
    <w:p w:rsidR="00EB7A9C" w:rsidP="00C967C6" w:rsidRDefault="00C967C6" w14:paraId="63497BAB" w14:textId="363450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2336">
        <w:rPr>
          <w:rFonts w:ascii="Times New Roman" w:hAnsi="Times New Roman" w:cs="Times New Roman"/>
          <w:sz w:val="24"/>
          <w:szCs w:val="24"/>
          <w:highlight w:val="yellow"/>
        </w:rPr>
        <w:t>Download the zip</w:t>
      </w:r>
      <w:r w:rsidRPr="00C967C6">
        <w:rPr>
          <w:rFonts w:ascii="Times New Roman" w:hAnsi="Times New Roman" w:cs="Times New Roman"/>
          <w:sz w:val="24"/>
          <w:szCs w:val="24"/>
        </w:rPr>
        <w:t xml:space="preserve"> folder that contains the files necessary to run this site.</w:t>
      </w:r>
    </w:p>
    <w:p w:rsidR="00C967C6" w:rsidP="00C967C6" w:rsidRDefault="00C967C6" w14:paraId="100427A4" w14:textId="1B9C77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ED5FC" wp14:editId="5B8BA082">
            <wp:extent cx="37814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7C6" w:rsidP="00C967C6" w:rsidRDefault="00C967C6" w14:paraId="5C9896C3" w14:textId="0C8FF6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67C6">
        <w:rPr>
          <w:rFonts w:ascii="Times New Roman" w:hAnsi="Times New Roman" w:cs="Times New Roman"/>
          <w:sz w:val="24"/>
          <w:szCs w:val="24"/>
        </w:rPr>
        <w:t>There will be two folders within this zip file "app" and "</w:t>
      </w:r>
      <w:proofErr w:type="spellStart"/>
      <w:r w:rsidRPr="00C967C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967C6">
        <w:rPr>
          <w:rFonts w:ascii="Times New Roman" w:hAnsi="Times New Roman" w:cs="Times New Roman"/>
          <w:sz w:val="24"/>
          <w:szCs w:val="24"/>
        </w:rPr>
        <w:t>".</w:t>
      </w:r>
    </w:p>
    <w:p w:rsidR="00C967C6" w:rsidP="00C967C6" w:rsidRDefault="00C967C6" w14:paraId="24A3FC7E" w14:textId="33AA9EC7">
      <w:pPr>
        <w:rPr>
          <w:rFonts w:ascii="Times New Roman" w:hAnsi="Times New Roman" w:cs="Times New Roman"/>
          <w:sz w:val="24"/>
          <w:szCs w:val="24"/>
        </w:rPr>
      </w:pPr>
    </w:p>
    <w:p w:rsidR="00C967C6" w:rsidP="00C967C6" w:rsidRDefault="00C967C6" w14:paraId="339A0CD0" w14:textId="2992CB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7C6">
        <w:rPr>
          <w:rFonts w:ascii="Times New Roman" w:hAnsi="Times New Roman" w:cs="Times New Roman"/>
          <w:sz w:val="24"/>
          <w:szCs w:val="24"/>
        </w:rPr>
        <w:t>Software used to run localhost and phpMyAdmin</w:t>
      </w:r>
      <w:r w:rsidR="0044684F">
        <w:rPr>
          <w:rFonts w:ascii="Times New Roman" w:hAnsi="Times New Roman" w:cs="Times New Roman"/>
          <w:sz w:val="24"/>
          <w:szCs w:val="24"/>
        </w:rPr>
        <w:t>:</w:t>
      </w:r>
    </w:p>
    <w:p w:rsidR="00C967C6" w:rsidP="00C967C6" w:rsidRDefault="00C967C6" w14:paraId="33943508" w14:textId="49ED3B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67C6">
        <w:rPr>
          <w:rFonts w:ascii="Times New Roman" w:hAnsi="Times New Roman" w:cs="Times New Roman"/>
          <w:sz w:val="24"/>
          <w:szCs w:val="24"/>
        </w:rPr>
        <w:t xml:space="preserve">XAMPP - </w:t>
      </w:r>
      <w:hyperlink w:history="1" r:id="rId6">
        <w:r w:rsidRPr="007403D7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https://www.apachefriends.org/download.html</w:t>
        </w:r>
      </w:hyperlink>
    </w:p>
    <w:p w:rsidR="00C967C6" w:rsidP="00C967C6" w:rsidRDefault="00C967C6" w14:paraId="24050833" w14:textId="2201AD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67C6">
        <w:rPr>
          <w:rFonts w:ascii="Times New Roman" w:hAnsi="Times New Roman" w:cs="Times New Roman"/>
          <w:sz w:val="24"/>
          <w:szCs w:val="24"/>
        </w:rPr>
        <w:t>This software has built in Apache and phpMyAdmin to run the localhost on your machine and allows the user to easily create and maintain a database.</w:t>
      </w:r>
    </w:p>
    <w:p w:rsidR="00C967C6" w:rsidP="00C967C6" w:rsidRDefault="00C967C6" w14:paraId="3A379C86" w14:textId="027C8F82">
      <w:pPr>
        <w:rPr>
          <w:rFonts w:ascii="Times New Roman" w:hAnsi="Times New Roman" w:cs="Times New Roman"/>
          <w:sz w:val="24"/>
          <w:szCs w:val="24"/>
        </w:rPr>
      </w:pPr>
    </w:p>
    <w:p w:rsidR="00C967C6" w:rsidP="00C967C6" w:rsidRDefault="0044684F" w14:paraId="7F9A24FF" w14:textId="5850F8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setup and use XAMPP:</w:t>
      </w:r>
    </w:p>
    <w:p w:rsidR="0044684F" w:rsidP="0044684F" w:rsidRDefault="0044684F" w14:paraId="6A9BAC3E" w14:textId="36A892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link in step 2 to download and install the XAMPP software for your corresponding machine.</w:t>
      </w:r>
    </w:p>
    <w:p w:rsidR="0044684F" w:rsidP="0044684F" w:rsidRDefault="0044684F" w14:paraId="7C0C2E13" w14:textId="33A5B2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software is installed, follow the file path and go into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>” folder.</w:t>
      </w:r>
    </w:p>
    <w:p w:rsidR="0044684F" w:rsidP="0044684F" w:rsidRDefault="0044684F" w14:paraId="6D2F9E72" w14:textId="6AB0E8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468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6636E" wp14:editId="58D12623">
            <wp:extent cx="2876951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4F" w:rsidP="0044684F" w:rsidRDefault="0044684F" w14:paraId="1FE2CEB7" w14:textId="201C56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>” folder is where all the files for the code will have to be stored inside of. This allow the code to be rendered through Apache on the XAMPP software.</w:t>
      </w:r>
    </w:p>
    <w:p w:rsidR="0044684F" w:rsidP="0044684F" w:rsidRDefault="0044684F" w14:paraId="7A2CC27A" w14:textId="5239EF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have an organized file directory, you can create additional folders inside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>” folder and store the folders that contain the code.</w:t>
      </w:r>
    </w:p>
    <w:p w:rsidR="0044684F" w:rsidP="0044684F" w:rsidRDefault="0044684F" w14:paraId="5188CA3D" w14:textId="1397C6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468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761019" wp14:editId="7D5474FB">
            <wp:extent cx="4048690" cy="1324160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4F" w:rsidP="0044684F" w:rsidRDefault="0044684F" w14:paraId="2BDAF3D9" w14:textId="69C47F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image above, there were 2 folders created in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>” folder. A folder for this current project and another folder inside the “project” folder that contains the code for this project.</w:t>
      </w:r>
    </w:p>
    <w:p w:rsidR="0044684F" w:rsidP="0044684F" w:rsidRDefault="00601335" w14:paraId="32676225" w14:textId="428081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is done, you can boot up the XAMPP software.</w:t>
      </w:r>
    </w:p>
    <w:p w:rsidR="00601335" w:rsidP="0044684F" w:rsidRDefault="00601335" w14:paraId="57066886" w14:textId="011392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you’re running the XAMPP software on Windows, set it to where when you launch the software it is launched through </w:t>
      </w:r>
      <w:r w:rsidRPr="00601335">
        <w:rPr>
          <w:rFonts w:ascii="Times New Roman" w:hAnsi="Times New Roman" w:cs="Times New Roman"/>
          <w:sz w:val="24"/>
          <w:szCs w:val="24"/>
          <w:highlight w:val="yellow"/>
        </w:rPr>
        <w:t>administrative mode</w:t>
      </w:r>
      <w:r>
        <w:rPr>
          <w:rFonts w:ascii="Times New Roman" w:hAnsi="Times New Roman" w:cs="Times New Roman"/>
          <w:sz w:val="24"/>
          <w:szCs w:val="24"/>
        </w:rPr>
        <w:t>. This will limit or eliminate all the problems that you will have with this software.</w:t>
      </w:r>
    </w:p>
    <w:p w:rsidR="00601335" w:rsidP="0044684F" w:rsidRDefault="00601335" w14:paraId="6D135A63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software is launched, it should look like this.</w:t>
      </w:r>
    </w:p>
    <w:p w:rsidR="00601335" w:rsidP="00601335" w:rsidRDefault="00601335" w14:paraId="6A482C74" w14:textId="03020A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013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5476B" wp14:editId="51F02A1B">
            <wp:extent cx="5943600" cy="2124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5" w:rsidP="00601335" w:rsidRDefault="00601335" w14:paraId="0063038D" w14:textId="1119A1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“start” for Apache and MySQL and click on “Admin” to open a new window.</w:t>
      </w:r>
    </w:p>
    <w:p w:rsidR="00601335" w:rsidP="00601335" w:rsidRDefault="00601335" w14:paraId="3F7784DE" w14:textId="372391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redirected to a local dashboard page for XAMPP. This is how you know you know that Apache localhost is working.</w:t>
      </w:r>
    </w:p>
    <w:p w:rsidR="00601335" w:rsidP="00601335" w:rsidRDefault="00601335" w14:paraId="6A87AF7E" w14:textId="2E77C0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top of the page, you will see a “phpMyAdmin” button. When you click this, you will be redirected to the phpMyAdmin database page.</w:t>
      </w:r>
    </w:p>
    <w:p w:rsidR="00601335" w:rsidP="00601335" w:rsidRDefault="00601335" w14:paraId="76714DC6" w14:textId="34FF8A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013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2469C" wp14:editId="488BC489">
            <wp:extent cx="4591691" cy="53347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5" w:rsidP="00601335" w:rsidRDefault="00601335" w14:paraId="4A8325B5" w14:textId="34D618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access this page by clicking on the “Admin” button on the XAMPP Control Panel.</w:t>
      </w:r>
    </w:p>
    <w:p w:rsidR="00601335" w:rsidP="00601335" w:rsidRDefault="00CA492C" w14:paraId="14769269" w14:textId="75505C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back to the localhost dashboard page, a way to access the folders that contain the code is to go to the URL bar where is show “localhost/dashboard” and go to the correct file path.</w:t>
      </w:r>
    </w:p>
    <w:p w:rsidR="00CA492C" w:rsidP="00601335" w:rsidRDefault="00CA492C" w14:paraId="26FA993C" w14:textId="0B4CC6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A49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39C0A" wp14:editId="3CC5CCC0">
            <wp:extent cx="2000529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2C" w:rsidP="00CA492C" w:rsidRDefault="00CA492C" w14:paraId="60D6EE38" w14:textId="3C8FCA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A49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F6AEF2" wp14:editId="7DA256AC">
            <wp:extent cx="5191850" cy="2257740"/>
            <wp:effectExtent l="0" t="0" r="8890" b="9525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2C" w:rsidP="00CA492C" w:rsidRDefault="00CA492C" w14:paraId="73503413" w14:textId="4BDB6E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localhost&gt;project&gt;capstone&gt;app&gt;views&gt;pages.</w:t>
      </w:r>
    </w:p>
    <w:p w:rsidR="00CA492C" w:rsidP="00CA492C" w:rsidRDefault="00CA492C" w14:paraId="3C1F490F" w14:textId="21F894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path will bring you into the pages folder where the pages will be rendered</w:t>
      </w:r>
      <w:r w:rsidR="0099553F">
        <w:rPr>
          <w:rFonts w:ascii="Times New Roman" w:hAnsi="Times New Roman" w:cs="Times New Roman"/>
          <w:sz w:val="24"/>
          <w:szCs w:val="24"/>
        </w:rPr>
        <w:t>.</w:t>
      </w:r>
    </w:p>
    <w:p w:rsidR="0099553F" w:rsidP="00CA492C" w:rsidRDefault="0099553F" w14:paraId="586D47CE" w14:textId="4143CE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clicking on pages, the about page should be rendered and you can navigate through the website and access the features.</w:t>
      </w:r>
    </w:p>
    <w:p w:rsidR="00775DC3" w:rsidP="00CA492C" w:rsidRDefault="00775DC3" w14:paraId="61473B19" w14:textId="332A29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75D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833B5E" wp14:editId="4BC10867">
            <wp:extent cx="5943600" cy="24136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DB" w:rsidP="002E2ADB" w:rsidRDefault="0099553F" w14:paraId="1852DE00" w14:textId="476C430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have to create an account and sign in to access the buttons on the navbar that have been hidden from non-signed in users.</w:t>
      </w:r>
    </w:p>
    <w:p w:rsidR="00775DC3" w:rsidP="002E2ADB" w:rsidRDefault="00775DC3" w14:paraId="1F53C400" w14:textId="6B9D73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75DC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94018" wp14:editId="7AA01DA0">
            <wp:extent cx="5943600" cy="4755515"/>
            <wp:effectExtent l="0" t="0" r="0" b="6985"/>
            <wp:docPr id="17" name="Picture 1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C3" w:rsidP="002E2ADB" w:rsidRDefault="00CA7497" w14:paraId="12685A6D" w14:textId="13F12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A74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91C7E3" wp14:editId="42854BD6">
            <wp:extent cx="5943600" cy="3046730"/>
            <wp:effectExtent l="0" t="0" r="0" b="127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DB" w:rsidP="002E2ADB" w:rsidRDefault="002E2ADB" w14:paraId="44192AE3" w14:textId="5C129BDB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2E2ADB" w:rsidP="002E2ADB" w:rsidRDefault="002E2ADB" w14:paraId="7F216C6F" w14:textId="56E2A0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360EB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Accessing the database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E2ADB" w:rsidP="002E2ADB" w:rsidRDefault="002E2ADB" w14:paraId="4F23407B" w14:textId="6F9E67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you’ve clicked the “phpMyAdmin” button from the localhost/dashboard page you’ll be redirected to phpMyAdmin.</w:t>
      </w:r>
    </w:p>
    <w:p w:rsidR="009E61D4" w:rsidP="002E2ADB" w:rsidRDefault="009E61D4" w14:paraId="2AF9DB29" w14:textId="5D6631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61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940809" wp14:editId="2E051ACF">
            <wp:extent cx="4467849" cy="51442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DB" w:rsidP="002E2ADB" w:rsidRDefault="001C56A5" w14:paraId="2FF444B8" w14:textId="795D81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script will need to be imported to see the database that is needed.</w:t>
      </w:r>
    </w:p>
    <w:p w:rsidR="001C56A5" w:rsidP="001C56A5" w:rsidRDefault="001C56A5" w14:paraId="2ADB8395" w14:textId="14E253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left-hand side of phpMyAdmin you will need to click the “new” button and name the database 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lccc_db</w:t>
      </w:r>
      <w:proofErr w:type="spellEnd"/>
      <w:r>
        <w:rPr>
          <w:rFonts w:ascii="Times New Roman" w:hAnsi="Times New Roman" w:cs="Times New Roman"/>
          <w:sz w:val="24"/>
          <w:szCs w:val="24"/>
        </w:rPr>
        <w:t>”. Once this is don’t then click on the database and go to the top of phpMyAdmin and click on the “import” button.</w:t>
      </w:r>
    </w:p>
    <w:p w:rsidR="009E61D4" w:rsidP="001C56A5" w:rsidRDefault="009E61D4" w14:paraId="49A4DA4C" w14:textId="087851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61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8ACD21" wp14:editId="3EEC40A2">
            <wp:extent cx="2314898" cy="1286054"/>
            <wp:effectExtent l="0" t="0" r="9525" b="952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D4" w:rsidP="001C56A5" w:rsidRDefault="009E61D4" w14:paraId="0AEBF174" w14:textId="563DDA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61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00FF12" wp14:editId="39463A78">
            <wp:extent cx="5630061" cy="1914792"/>
            <wp:effectExtent l="0" t="0" r="889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61D4" w:rsidR="009E61D4" w:rsidP="009E61D4" w:rsidRDefault="009E61D4" w14:paraId="4223CA3F" w14:textId="1CBB07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61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99788E" wp14:editId="02CA4608">
            <wp:extent cx="5943600" cy="2792730"/>
            <wp:effectExtent l="0" t="0" r="0" b="762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84" w:rsidP="001C56A5" w:rsidRDefault="00D41E84" w14:paraId="00A703E0" w14:textId="4E1DB4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the database script and scroll down and click import. </w:t>
      </w:r>
    </w:p>
    <w:p w:rsidR="009E61D4" w:rsidP="009E61D4" w:rsidRDefault="009E61D4" w14:paraId="3A0DCE5D" w14:textId="628372BF">
      <w:pPr>
        <w:ind w:left="1080"/>
        <w:rPr>
          <w:rFonts w:ascii="Times New Roman" w:hAnsi="Times New Roman" w:cs="Times New Roman"/>
          <w:sz w:val="24"/>
          <w:szCs w:val="24"/>
        </w:rPr>
      </w:pPr>
      <w:r w:rsidRPr="009E61D4">
        <w:lastRenderedPageBreak/>
        <w:drawing>
          <wp:inline distT="0" distB="0" distL="0" distR="0" wp14:anchorId="7E88B9BC" wp14:editId="7A5C4407">
            <wp:extent cx="5943600" cy="1428115"/>
            <wp:effectExtent l="0" t="0" r="0" b="635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D4" w:rsidP="009E61D4" w:rsidRDefault="009E61D4" w14:paraId="67D603E4" w14:textId="57C81F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database schema has been successfully imported, then you will be shown a lot of success boxes.</w:t>
      </w:r>
    </w:p>
    <w:p w:rsidR="00E44D98" w:rsidP="00E44D98" w:rsidRDefault="00E44D98" w14:paraId="4EF84F94" w14:textId="3E1829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schema when clicked on should then look like this.</w:t>
      </w:r>
    </w:p>
    <w:p w:rsidR="00E44D98" w:rsidP="00E44D98" w:rsidRDefault="00E44D98" w14:paraId="29BE7C68" w14:textId="065E62A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44D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008A88" wp14:editId="3AB330A2">
            <wp:extent cx="5943600" cy="1438275"/>
            <wp:effectExtent l="0" t="0" r="0" b="9525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B8E85" w:rsidP="6DB03CC9" w:rsidRDefault="165B8E85" w14:paraId="69ADE858" w14:textId="1B5058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6DB03CC9" w:rsidR="165B8E85">
        <w:rPr>
          <w:rFonts w:ascii="Times New Roman" w:hAnsi="Times New Roman" w:cs="Times New Roman"/>
          <w:sz w:val="24"/>
          <w:szCs w:val="24"/>
        </w:rPr>
        <w:t>Known Issue</w:t>
      </w:r>
      <w:r w:rsidRPr="6DB03CC9" w:rsidR="51008CE6">
        <w:rPr>
          <w:rFonts w:ascii="Times New Roman" w:hAnsi="Times New Roman" w:cs="Times New Roman"/>
          <w:sz w:val="24"/>
          <w:szCs w:val="24"/>
        </w:rPr>
        <w:t xml:space="preserve"> 1</w:t>
      </w:r>
      <w:r w:rsidRPr="6DB03CC9" w:rsidR="254246B9">
        <w:rPr>
          <w:rFonts w:ascii="Times New Roman" w:hAnsi="Times New Roman" w:cs="Times New Roman"/>
          <w:sz w:val="24"/>
          <w:szCs w:val="24"/>
        </w:rPr>
        <w:t xml:space="preserve"> SQL Port</w:t>
      </w:r>
      <w:r w:rsidRPr="6DB03CC9" w:rsidR="165B8E85">
        <w:rPr>
          <w:rFonts w:ascii="Times New Roman" w:hAnsi="Times New Roman" w:cs="Times New Roman"/>
          <w:sz w:val="24"/>
          <w:szCs w:val="24"/>
        </w:rPr>
        <w:t>:</w:t>
      </w:r>
    </w:p>
    <w:p w:rsidR="165B8E85" w:rsidP="6DB03CC9" w:rsidRDefault="165B8E85" w14:paraId="4339BEE9" w14:textId="4AD08F7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6DB03CC9" w:rsidR="165B8E85">
        <w:rPr>
          <w:rFonts w:ascii="Times New Roman" w:hAnsi="Times New Roman" w:cs="Times New Roman"/>
          <w:sz w:val="24"/>
          <w:szCs w:val="24"/>
        </w:rPr>
        <w:t>If you’re not able to click the “start” button on the XAMPP control panel it might be because the port is already being used.</w:t>
      </w:r>
    </w:p>
    <w:p w:rsidR="5B78E7F0" w:rsidP="6DB03CC9" w:rsidRDefault="5B78E7F0" w14:paraId="1B9DAF91" w14:textId="58B798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6DB03CC9" w:rsidR="5B78E7F0">
        <w:rPr>
          <w:rFonts w:ascii="Times New Roman" w:hAnsi="Times New Roman" w:cs="Times New Roman"/>
          <w:sz w:val="24"/>
          <w:szCs w:val="24"/>
        </w:rPr>
        <w:t xml:space="preserve">You can go to the </w:t>
      </w:r>
      <w:proofErr w:type="spellStart"/>
      <w:r w:rsidRPr="6DB03CC9" w:rsidR="5B78E7F0">
        <w:rPr>
          <w:rFonts w:ascii="Times New Roman" w:hAnsi="Times New Roman" w:cs="Times New Roman"/>
          <w:sz w:val="24"/>
          <w:szCs w:val="24"/>
        </w:rPr>
        <w:t>services.msc</w:t>
      </w:r>
      <w:proofErr w:type="spellEnd"/>
      <w:r w:rsidRPr="6DB03CC9" w:rsidR="5B78E7F0">
        <w:rPr>
          <w:rFonts w:ascii="Times New Roman" w:hAnsi="Times New Roman" w:cs="Times New Roman"/>
          <w:sz w:val="24"/>
          <w:szCs w:val="24"/>
        </w:rPr>
        <w:t xml:space="preserve"> process on Windows by </w:t>
      </w:r>
      <w:r w:rsidRPr="6DB03CC9" w:rsidR="1F326650">
        <w:rPr>
          <w:rFonts w:ascii="Times New Roman" w:hAnsi="Times New Roman" w:cs="Times New Roman"/>
          <w:sz w:val="24"/>
          <w:szCs w:val="24"/>
        </w:rPr>
        <w:t>pressing</w:t>
      </w:r>
      <w:r w:rsidRPr="6DB03CC9" w:rsidR="5B78E7F0">
        <w:rPr>
          <w:rFonts w:ascii="Times New Roman" w:hAnsi="Times New Roman" w:cs="Times New Roman"/>
          <w:sz w:val="24"/>
          <w:szCs w:val="24"/>
        </w:rPr>
        <w:t xml:space="preserve"> the windows key + R on keyboard to </w:t>
      </w:r>
      <w:r w:rsidRPr="6DB03CC9" w:rsidR="3378849B">
        <w:rPr>
          <w:rFonts w:ascii="Times New Roman" w:hAnsi="Times New Roman" w:cs="Times New Roman"/>
          <w:sz w:val="24"/>
          <w:szCs w:val="24"/>
        </w:rPr>
        <w:t>open</w:t>
      </w:r>
      <w:r w:rsidRPr="6DB03CC9" w:rsidR="5B78E7F0">
        <w:rPr>
          <w:rFonts w:ascii="Times New Roman" w:hAnsi="Times New Roman" w:cs="Times New Roman"/>
          <w:sz w:val="24"/>
          <w:szCs w:val="24"/>
        </w:rPr>
        <w:t xml:space="preserve"> the run menu. Type </w:t>
      </w:r>
      <w:r w:rsidRPr="6DB03CC9" w:rsidR="61DF7E5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6DB03CC9" w:rsidR="61DF7E54">
        <w:rPr>
          <w:rFonts w:ascii="Times New Roman" w:hAnsi="Times New Roman" w:cs="Times New Roman"/>
          <w:sz w:val="24"/>
          <w:szCs w:val="24"/>
        </w:rPr>
        <w:t>services.msc</w:t>
      </w:r>
      <w:proofErr w:type="spellEnd"/>
      <w:r w:rsidRPr="6DB03CC9" w:rsidR="61DF7E54">
        <w:rPr>
          <w:rFonts w:ascii="Times New Roman" w:hAnsi="Times New Roman" w:cs="Times New Roman"/>
          <w:sz w:val="24"/>
          <w:szCs w:val="24"/>
        </w:rPr>
        <w:t>” in the text box and run it.</w:t>
      </w:r>
    </w:p>
    <w:p w:rsidR="61DF7E54" w:rsidP="6DB03CC9" w:rsidRDefault="61DF7E54" w14:paraId="268E0DB2" w14:textId="48324D85">
      <w:pPr>
        <w:pStyle w:val="ListParagraph"/>
        <w:numPr>
          <w:ilvl w:val="0"/>
          <w:numId w:val="20"/>
        </w:numPr>
        <w:rPr/>
      </w:pPr>
      <w:r w:rsidR="61DF7E54">
        <w:drawing>
          <wp:inline wp14:editId="0C451B3D" wp14:anchorId="0F2798B4">
            <wp:extent cx="4572000" cy="381000"/>
            <wp:effectExtent l="0" t="0" r="0" b="0"/>
            <wp:docPr id="553637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cd995d6b2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F7E54" w:rsidP="6DB03CC9" w:rsidRDefault="61DF7E54" w14:paraId="1977A96B" w14:textId="5DEB385B">
      <w:pPr>
        <w:pStyle w:val="ListParagraph"/>
        <w:numPr>
          <w:ilvl w:val="0"/>
          <w:numId w:val="20"/>
        </w:numPr>
        <w:rPr/>
      </w:pPr>
      <w:r w:rsidR="61DF7E54">
        <w:rPr/>
        <w:t xml:space="preserve">Search for a process that is running that looks something like this. If it is running and not </w:t>
      </w:r>
      <w:r w:rsidR="18CBCFEC">
        <w:rPr/>
        <w:t>disabled,</w:t>
      </w:r>
      <w:r w:rsidR="61DF7E54">
        <w:rPr/>
        <w:t xml:space="preserve"> then this could be the reason why SQL won’t run. You will need to disable it and </w:t>
      </w:r>
      <w:r w:rsidR="14A9221D">
        <w:rPr/>
        <w:t>press the “start” button again on XAMPP</w:t>
      </w:r>
      <w:r w:rsidR="087CA79F">
        <w:rPr/>
        <w:t xml:space="preserve"> Control Panel</w:t>
      </w:r>
      <w:r w:rsidR="6FD62837">
        <w:rPr/>
        <w:t>.</w:t>
      </w:r>
    </w:p>
    <w:p w:rsidR="6DB03CC9" w:rsidP="6DB03CC9" w:rsidRDefault="6DB03CC9" w14:paraId="5E1E8594" w14:textId="6C712EAB">
      <w:pPr>
        <w:pStyle w:val="Normal"/>
        <w:ind w:left="0"/>
      </w:pPr>
    </w:p>
    <w:p w:rsidR="6FD62837" w:rsidP="6DB03CC9" w:rsidRDefault="6FD62837" w14:paraId="44A75760" w14:textId="721A0E15">
      <w:pPr>
        <w:pStyle w:val="ListParagraph"/>
        <w:numPr>
          <w:ilvl w:val="0"/>
          <w:numId w:val="8"/>
        </w:numPr>
        <w:rPr/>
      </w:pPr>
      <w:r w:rsidR="6FD62837">
        <w:rPr/>
        <w:t>Known Issue 2</w:t>
      </w:r>
      <w:r w:rsidR="603B47D0">
        <w:rPr/>
        <w:t xml:space="preserve"> Database Schema</w:t>
      </w:r>
      <w:r w:rsidR="6FD62837">
        <w:rPr/>
        <w:t>:</w:t>
      </w:r>
    </w:p>
    <w:p w:rsidR="736315B0" w:rsidP="6DB03CC9" w:rsidRDefault="736315B0" w14:paraId="767BD296" w14:textId="1E18B939">
      <w:pPr>
        <w:pStyle w:val="ListParagraph"/>
        <w:numPr>
          <w:ilvl w:val="0"/>
          <w:numId w:val="21"/>
        </w:numPr>
        <w:rPr/>
      </w:pPr>
      <w:r w:rsidR="736315B0">
        <w:rPr/>
        <w:t>To import the database scheme, you must make sure to click on the “</w:t>
      </w:r>
      <w:proofErr w:type="spellStart"/>
      <w:r w:rsidR="736315B0">
        <w:rPr/>
        <w:t>lccc_db</w:t>
      </w:r>
      <w:proofErr w:type="spellEnd"/>
      <w:r w:rsidR="736315B0">
        <w:rPr/>
        <w:t xml:space="preserve">” name before you can import it. </w:t>
      </w:r>
    </w:p>
    <w:p w:rsidR="736315B0" w:rsidP="6DB03CC9" w:rsidRDefault="736315B0" w14:paraId="49B7C882" w14:textId="60210EA8">
      <w:pPr>
        <w:pStyle w:val="ListParagraph"/>
        <w:numPr>
          <w:ilvl w:val="0"/>
          <w:numId w:val="21"/>
        </w:numPr>
        <w:rPr/>
      </w:pPr>
      <w:r w:rsidR="736315B0">
        <w:rPr/>
        <w:t xml:space="preserve">Then go to the “import” button and import it. </w:t>
      </w:r>
    </w:p>
    <w:p w:rsidR="433225E4" w:rsidP="6DB03CC9" w:rsidRDefault="433225E4" w14:paraId="66B583BF" w14:textId="7622D805">
      <w:pPr>
        <w:pStyle w:val="ListParagraph"/>
        <w:numPr>
          <w:ilvl w:val="0"/>
          <w:numId w:val="21"/>
        </w:numPr>
        <w:rPr/>
      </w:pPr>
      <w:r w:rsidR="433225E4">
        <w:rPr/>
        <w:t xml:space="preserve">To know that you’ve successfully clicked on the </w:t>
      </w:r>
      <w:proofErr w:type="spellStart"/>
      <w:r w:rsidR="433225E4">
        <w:rPr/>
        <w:t>db</w:t>
      </w:r>
      <w:proofErr w:type="spellEnd"/>
      <w:r w:rsidR="433225E4">
        <w:rPr/>
        <w:t xml:space="preserve"> schema, look at the top of phpMyAdmin and you will see something like this.</w:t>
      </w:r>
    </w:p>
    <w:p w:rsidR="433225E4" w:rsidP="6DB03CC9" w:rsidRDefault="433225E4" w14:paraId="0F501AC1" w14:textId="01365CF3">
      <w:pPr>
        <w:pStyle w:val="ListParagraph"/>
        <w:numPr>
          <w:ilvl w:val="0"/>
          <w:numId w:val="21"/>
        </w:numPr>
        <w:rPr/>
      </w:pPr>
      <w:r w:rsidR="433225E4">
        <w:drawing>
          <wp:inline wp14:editId="364B80F0" wp14:anchorId="7093FD96">
            <wp:extent cx="4572000" cy="514350"/>
            <wp:effectExtent l="0" t="0" r="0" b="0"/>
            <wp:docPr id="2127686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17a8d47ad41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03CC9" w:rsidP="6DB03CC9" w:rsidRDefault="6DB03CC9" w14:paraId="71B2D786" w14:textId="731D1A35">
      <w:pPr>
        <w:pStyle w:val="Normal"/>
        <w:ind w:left="0"/>
      </w:pPr>
    </w:p>
    <w:p w:rsidR="433225E4" w:rsidP="6DB03CC9" w:rsidRDefault="433225E4" w14:paraId="41574268" w14:textId="18AFBC41">
      <w:pPr>
        <w:pStyle w:val="ListParagraph"/>
        <w:numPr>
          <w:ilvl w:val="0"/>
          <w:numId w:val="8"/>
        </w:numPr>
        <w:rPr/>
      </w:pPr>
      <w:r w:rsidR="433225E4">
        <w:rPr/>
        <w:t xml:space="preserve">Known Issue 3 </w:t>
      </w:r>
      <w:r w:rsidR="56CB3D49">
        <w:rPr/>
        <w:t>XAMPP:</w:t>
      </w:r>
    </w:p>
    <w:p w:rsidR="56CB3D49" w:rsidP="6DB03CC9" w:rsidRDefault="56CB3D49" w14:paraId="23E3BC33" w14:textId="5C4F0342">
      <w:pPr>
        <w:pStyle w:val="ListParagraph"/>
        <w:numPr>
          <w:ilvl w:val="0"/>
          <w:numId w:val="22"/>
        </w:numPr>
        <w:rPr/>
      </w:pPr>
      <w:r w:rsidR="56CB3D49">
        <w:rPr/>
        <w:t xml:space="preserve">If you’re on </w:t>
      </w:r>
      <w:r w:rsidR="56CB3D49">
        <w:rPr/>
        <w:t>Windows,</w:t>
      </w:r>
      <w:r w:rsidR="56CB3D49">
        <w:rPr/>
        <w:t xml:space="preserve"> make sure to run the XAMPP software as </w:t>
      </w:r>
      <w:r w:rsidRPr="6DB03CC9" w:rsidR="56CB3D49">
        <w:rPr>
          <w:highlight w:val="yellow"/>
        </w:rPr>
        <w:t>administrator</w:t>
      </w:r>
      <w:r w:rsidR="56CB3D49">
        <w:rPr/>
        <w:t xml:space="preserve"> every time.</w:t>
      </w:r>
    </w:p>
    <w:p w:rsidR="56CB3D49" w:rsidP="6DB03CC9" w:rsidRDefault="56CB3D49" w14:paraId="698CC83C" w14:textId="775042BB">
      <w:pPr>
        <w:pStyle w:val="ListParagraph"/>
        <w:numPr>
          <w:ilvl w:val="0"/>
          <w:numId w:val="22"/>
        </w:numPr>
        <w:rPr/>
      </w:pPr>
      <w:r w:rsidR="56CB3D49">
        <w:rPr/>
        <w:t xml:space="preserve">If this is not done, </w:t>
      </w:r>
      <w:r w:rsidR="59D8E59F">
        <w:rPr/>
        <w:t xml:space="preserve">then you may </w:t>
      </w:r>
      <w:r w:rsidR="59D8E59F">
        <w:rPr/>
        <w:t>experience</w:t>
      </w:r>
      <w:r w:rsidR="59D8E59F">
        <w:rPr/>
        <w:t xml:space="preserve"> a lot of weird bugs that there is not that much information online on how to </w:t>
      </w:r>
      <w:r w:rsidR="59D8E59F">
        <w:rPr/>
        <w:t>solve them</w:t>
      </w:r>
      <w:r w:rsidR="59D8E59F">
        <w:rPr/>
        <w:t>.</w:t>
      </w:r>
    </w:p>
    <w:p w:rsidR="59D8E59F" w:rsidP="6DB03CC9" w:rsidRDefault="59D8E59F" w14:paraId="06FAA40F" w14:textId="3D3DB583">
      <w:pPr>
        <w:pStyle w:val="ListParagraph"/>
        <w:numPr>
          <w:ilvl w:val="0"/>
          <w:numId w:val="22"/>
        </w:numPr>
        <w:rPr/>
      </w:pPr>
      <w:r w:rsidR="59D8E59F">
        <w:rPr/>
        <w:t>This section is mostly for Window users.</w:t>
      </w:r>
    </w:p>
    <w:sectPr w:rsidRPr="00E44D98" w:rsidR="00E44D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63893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6afb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0f55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947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597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551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ff54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AC3D3F"/>
    <w:multiLevelType w:val="hybridMultilevel"/>
    <w:tmpl w:val="5E42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2DB7"/>
    <w:multiLevelType w:val="hybridMultilevel"/>
    <w:tmpl w:val="0022654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EDC1AE6"/>
    <w:multiLevelType w:val="hybridMultilevel"/>
    <w:tmpl w:val="EF981C2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8DF3B06"/>
    <w:multiLevelType w:val="hybridMultilevel"/>
    <w:tmpl w:val="2524617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CB2581E"/>
    <w:multiLevelType w:val="hybridMultilevel"/>
    <w:tmpl w:val="76C2735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EA70BC4"/>
    <w:multiLevelType w:val="hybridMultilevel"/>
    <w:tmpl w:val="FAEE39B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D2B4C39"/>
    <w:multiLevelType w:val="hybridMultilevel"/>
    <w:tmpl w:val="D71E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0576B"/>
    <w:multiLevelType w:val="hybridMultilevel"/>
    <w:tmpl w:val="F3E88B7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434C0233"/>
    <w:multiLevelType w:val="hybridMultilevel"/>
    <w:tmpl w:val="056C554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47344D30"/>
    <w:multiLevelType w:val="hybridMultilevel"/>
    <w:tmpl w:val="F0EE988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83B4521"/>
    <w:multiLevelType w:val="hybridMultilevel"/>
    <w:tmpl w:val="82F0B06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A5616BC"/>
    <w:multiLevelType w:val="hybridMultilevel"/>
    <w:tmpl w:val="AFD2A77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685A1E92"/>
    <w:multiLevelType w:val="hybridMultilevel"/>
    <w:tmpl w:val="B768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F6D52"/>
    <w:multiLevelType w:val="hybridMultilevel"/>
    <w:tmpl w:val="3FA86E1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763106FB"/>
    <w:multiLevelType w:val="hybridMultilevel"/>
    <w:tmpl w:val="2C8C864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1531383681">
    <w:abstractNumId w:val="6"/>
  </w:num>
  <w:num w:numId="2" w16cid:durableId="1168137756">
    <w:abstractNumId w:val="3"/>
  </w:num>
  <w:num w:numId="3" w16cid:durableId="967246206">
    <w:abstractNumId w:val="12"/>
  </w:num>
  <w:num w:numId="4" w16cid:durableId="2085909991">
    <w:abstractNumId w:val="13"/>
  </w:num>
  <w:num w:numId="5" w16cid:durableId="259265647">
    <w:abstractNumId w:val="1"/>
  </w:num>
  <w:num w:numId="6" w16cid:durableId="1344941071">
    <w:abstractNumId w:val="14"/>
  </w:num>
  <w:num w:numId="7" w16cid:durableId="29183806">
    <w:abstractNumId w:val="8"/>
  </w:num>
  <w:num w:numId="8" w16cid:durableId="193160209">
    <w:abstractNumId w:val="0"/>
  </w:num>
  <w:num w:numId="9" w16cid:durableId="688994535">
    <w:abstractNumId w:val="4"/>
  </w:num>
  <w:num w:numId="10" w16cid:durableId="1532448764">
    <w:abstractNumId w:val="10"/>
  </w:num>
  <w:num w:numId="11" w16cid:durableId="1139228163">
    <w:abstractNumId w:val="7"/>
  </w:num>
  <w:num w:numId="12" w16cid:durableId="164445318">
    <w:abstractNumId w:val="2"/>
  </w:num>
  <w:num w:numId="13" w16cid:durableId="60716137">
    <w:abstractNumId w:val="5"/>
  </w:num>
  <w:num w:numId="14" w16cid:durableId="23673767">
    <w:abstractNumId w:val="9"/>
  </w:num>
  <w:num w:numId="15" w16cid:durableId="17040917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C2"/>
    <w:rsid w:val="00040B5D"/>
    <w:rsid w:val="001405E3"/>
    <w:rsid w:val="001C56A5"/>
    <w:rsid w:val="002E2ADB"/>
    <w:rsid w:val="0044684F"/>
    <w:rsid w:val="005122A9"/>
    <w:rsid w:val="005654FF"/>
    <w:rsid w:val="00601335"/>
    <w:rsid w:val="00775DC3"/>
    <w:rsid w:val="008529C2"/>
    <w:rsid w:val="00872336"/>
    <w:rsid w:val="008E2E32"/>
    <w:rsid w:val="0099553F"/>
    <w:rsid w:val="009E61D4"/>
    <w:rsid w:val="00A360EB"/>
    <w:rsid w:val="00AE200B"/>
    <w:rsid w:val="00B66FAC"/>
    <w:rsid w:val="00C967C6"/>
    <w:rsid w:val="00CA492C"/>
    <w:rsid w:val="00CA7497"/>
    <w:rsid w:val="00D41E84"/>
    <w:rsid w:val="00E44D98"/>
    <w:rsid w:val="00EB7A9C"/>
    <w:rsid w:val="00FA2F1A"/>
    <w:rsid w:val="087CA79F"/>
    <w:rsid w:val="0E60EE29"/>
    <w:rsid w:val="14A9221D"/>
    <w:rsid w:val="165B8E85"/>
    <w:rsid w:val="187CEC0E"/>
    <w:rsid w:val="18CBCFEC"/>
    <w:rsid w:val="18E5C504"/>
    <w:rsid w:val="1A01BF21"/>
    <w:rsid w:val="1A819565"/>
    <w:rsid w:val="1ED30535"/>
    <w:rsid w:val="1F326650"/>
    <w:rsid w:val="20A4BCBD"/>
    <w:rsid w:val="254246B9"/>
    <w:rsid w:val="30F32F2B"/>
    <w:rsid w:val="3378849B"/>
    <w:rsid w:val="35342987"/>
    <w:rsid w:val="35C6A04E"/>
    <w:rsid w:val="36FC286A"/>
    <w:rsid w:val="433225E4"/>
    <w:rsid w:val="46DB564D"/>
    <w:rsid w:val="4EACD506"/>
    <w:rsid w:val="5028B2F0"/>
    <w:rsid w:val="51008CE6"/>
    <w:rsid w:val="54CB69D2"/>
    <w:rsid w:val="564E11D6"/>
    <w:rsid w:val="56CB3D49"/>
    <w:rsid w:val="571A4F68"/>
    <w:rsid w:val="584CB94B"/>
    <w:rsid w:val="59D8E59F"/>
    <w:rsid w:val="5B78E7F0"/>
    <w:rsid w:val="603B47D0"/>
    <w:rsid w:val="607C5244"/>
    <w:rsid w:val="61DF7E54"/>
    <w:rsid w:val="621822A5"/>
    <w:rsid w:val="6DB03CC9"/>
    <w:rsid w:val="6F630A78"/>
    <w:rsid w:val="6FD62837"/>
    <w:rsid w:val="736315B0"/>
    <w:rsid w:val="752A3E8E"/>
    <w:rsid w:val="7AFE575D"/>
    <w:rsid w:val="7C26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56E1"/>
  <w15:chartTrackingRefBased/>
  <w15:docId w15:val="{32BC888B-1CB2-402C-B1E0-9F49474D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F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6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settings" Target="settings.xml" Id="rId3" /><Relationship Type="http://schemas.openxmlformats.org/officeDocument/2006/relationships/image" Target="media/image16.pn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styles" Target="style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numbering" Target="numbering.xml" Id="rId1" /><Relationship Type="http://schemas.openxmlformats.org/officeDocument/2006/relationships/hyperlink" Target="https://www.apachefriends.org/download.html" TargetMode="External" Id="rId6" /><Relationship Type="http://schemas.openxmlformats.org/officeDocument/2006/relationships/image" Target="media/image6.png" Id="rId11" /><Relationship Type="http://schemas.openxmlformats.org/officeDocument/2006/relationships/image" Target="media/image1.png" Id="rId5" /><Relationship Type="http://schemas.openxmlformats.org/officeDocument/2006/relationships/image" Target="media/image10.png" Id="rId15" /><Relationship Type="http://schemas.openxmlformats.org/officeDocument/2006/relationships/theme" Target="theme/theme1.xml" Id="rId23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fontTable" Target="fontTable.xml" Id="rId22" /><Relationship Type="http://schemas.openxmlformats.org/officeDocument/2006/relationships/image" Target="/media/image11.png" Id="R658cd995d6b24698" /><Relationship Type="http://schemas.openxmlformats.org/officeDocument/2006/relationships/image" Target="/media/image12.png" Id="Rc8e17a8d47ad41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hunter</dc:creator>
  <keywords/>
  <dc:description/>
  <lastModifiedBy>Hunter Thaler Jackson (hjckson6)</lastModifiedBy>
  <revision>10</revision>
  <dcterms:created xsi:type="dcterms:W3CDTF">2022-11-23T01:25:00.0000000Z</dcterms:created>
  <dcterms:modified xsi:type="dcterms:W3CDTF">2022-12-03T20:05:21.2828841Z</dcterms:modified>
</coreProperties>
</file>