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0"/>
              <w:left w:type="dxa" w:w="600"/>
              <w:bottom w:type="dxa" w:w="800"/>
              <w:right w:type="dxa" w:w="600"/>
            </w:tcMar>
          </w:tcPr>
          <w:p>
            <w:pPr>
              <w:spacing w:after="80" w:before="0"/>
            </w:pPr>
            <w:r>
              <w:rPr>
                <w:rFonts w:ascii="Arial" w:cs="Arial" w:eastAsia="Arial" w:hAnsi="Arial"/>
                <w:b/>
                <w:bCs/>
                <w:color w:val="334155"/>
                <w:sz w:val="18"/>
                <w:szCs w:val="18"/>
              </w:rPr>
              <w:t xml:space="preserve">TEAM DEEPIRI  ·  DOC 1 OF 3  ·  VISION + DESIGN PLAN</w:t>
            </w:r>
          </w:p>
          <w:p>
            <w:pPr>
              <w:spacing w:after="60" w:before="0"/>
            </w:pPr>
            <w:r>
              <w:rPr>
                <w:rFonts w:ascii="Arial" w:cs="Arial" w:eastAsia="Arial" w:hAnsi="Arial"/>
                <w:b/>
                <w:bCs/>
                <w:color w:val="FFFFFF"/>
                <w:sz w:val="72"/>
                <w:szCs w:val="72"/>
              </w:rPr>
              <w:t xml:space="preserve">Deepiri Client Hub</w:t>
            </w:r>
          </w:p>
          <w:p>
            <w:pPr>
              <w:spacing w:after="100" w:before="0"/>
            </w:pPr>
            <w:r>
              <w:rPr>
                <w:rFonts w:ascii="Arial" w:cs="Arial" w:eastAsia="Arial" w:hAnsi="Arial"/>
                <w:color w:val="818CF8"/>
                <w:sz w:val="32"/>
                <w:szCs w:val="32"/>
              </w:rPr>
              <w:t xml:space="preserve">Vision &amp; Design Plan</w:t>
            </w:r>
          </w:p>
          <w:p>
            <w:pPr>
              <w:spacing w:after="80" w:before="0"/>
            </w:pPr>
            <w:r>
              <w:rPr>
                <w:rFonts w:ascii="Arial" w:cs="Arial" w:eastAsia="Arial" w:hAnsi="Arial"/>
                <w:color w:val="94A3B8"/>
                <w:sz w:val="22"/>
                <w:szCs w:val="22"/>
              </w:rPr>
              <w:t xml:space="preserve">One place. Every team. Every role. Every system — visible and interactive together.</w:t>
            </w:r>
          </w:p>
          <w:p>
            <w:pPr>
              <w:spacing w:after="0" w:before="0"/>
            </w:pPr>
            <w:r>
              <w:rPr>
                <w:rFonts w:ascii="Arial" w:cs="Arial" w:eastAsia="Arial" w:hAnsi="Arial"/>
                <w:b/>
                <w:bCs/>
                <w:color w:val="22C55E"/>
                <w:sz w:val="22"/>
                <w:szCs w:val="22"/>
              </w:rPr>
              <w:t xml:space="preserve">deepiri-web-frontend  ·  3 Services  ·  1 Repo  ·  Frontend Only</w:t>
            </w:r>
          </w:p>
        </w:tc>
      </w:tr>
    </w:tbl>
    <w:p>
      <w:pPr>
        <w:spacing w:after="0" w:before="120"/>
      </w:pPr>
    </w:p>
    <w:p>
      <w:pPr>
        <w:spacing w:after="0" w:before="120"/>
      </w:pPr>
    </w:p>
    <w:p>
      <w:pPr>
        <w:pStyle w:val="Heading2"/>
        <w:pBdr>
          <w:bottom w:val="single" w:color="E2E8F0" w:sz="4" w:space="4"/>
        </w:pBdr>
        <w:spacing w:after="100" w:before="300"/>
      </w:pPr>
      <w:r>
        <w:rPr>
          <w:rFonts w:ascii="Arial" w:cs="Arial" w:eastAsia="Arial" w:hAnsi="Arial"/>
          <w:b/>
          <w:bCs/>
          <w:color w:val="0F172A"/>
          <w:sz w:val="28"/>
          <w:szCs w:val="28"/>
        </w:rPr>
        <w:t xml:space="preserve">The Real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8"/>
              <w:left w:val="none" w:color="FFFFFF" w:sz="0"/>
              <w:bottom w:val="none" w:color="FFFFFF" w:sz="0"/>
              <w:right w:val="none" w:color="FFFFFF" w:sz="0"/>
            </w:tcBorders>
            <w:shd w:fill="FFF1F2" w:val="clear"/>
            <w:tcMar>
              <w:top w:type="dxa" w:w="120"/>
              <w:left w:type="dxa" w:w="220"/>
              <w:bottom w:type="dxa" w:w="120"/>
              <w:right w:type="dxa" w:w="220"/>
            </w:tcMar>
          </w:tcPr>
          <w:p>
            <w:pPr>
              <w:spacing w:after="60" w:before="0"/>
            </w:pPr>
            <w:r>
              <w:rPr>
                <w:rFonts w:ascii="Arial" w:cs="Arial" w:eastAsia="Arial" w:hAnsi="Arial"/>
                <w:b/>
                <w:bCs/>
                <w:color w:val="E11D48"/>
                <w:sz w:val="20"/>
                <w:szCs w:val="20"/>
              </w:rPr>
              <w:t xml:space="preserve">One sentence</w:t>
            </w:r>
          </w:p>
          <w:p>
            <w:pPr>
              <w:spacing w:after="0" w:before="0"/>
            </w:pPr>
            <w:r>
              <w:rPr>
                <w:rFonts w:ascii="Arial" w:cs="Arial" w:eastAsia="Arial" w:hAnsi="Arial"/>
                <w:color w:val="64748B"/>
                <w:sz w:val="21"/>
                <w:szCs w:val="21"/>
              </w:rPr>
              <w:t xml:space="preserve">No matter your team or role at Deepiri — engineer, PM, designer, leadership — you open the hub and you can see, interact with, and understand the entire system together. That is the whole point of the web frontend.</w:t>
            </w:r>
          </w:p>
        </w:tc>
      </w:tr>
    </w:tbl>
    <w:p>
      <w:pPr>
        <w:spacing w:after="0" w:before="120"/>
      </w:pPr>
    </w:p>
    <w:p>
      <w:pPr>
        <w:spacing w:after="100" w:before="0"/>
      </w:pPr>
      <w:r>
        <w:rPr>
          <w:rFonts w:ascii="Arial" w:cs="Arial" w:eastAsia="Arial" w:hAnsi="Arial"/>
          <w:color w:val="64748B"/>
          <w:sz w:val="22"/>
          <w:szCs w:val="22"/>
        </w:rPr>
        <w:t xml:space="preserve">Right now the platform is invisible. Services run on ports nobody knows. Repos exist that most team members have never opened. AI tools are live but buried. The hub fixes all of that — not for one team, for everyone at Deepiri.</w:t>
      </w:r>
    </w:p>
    <w:p>
      <w:pPr>
        <w:spacing w:after="100" w:before="0"/>
      </w:pPr>
      <w:r>
        <w:rPr>
          <w:rFonts w:ascii="Arial" w:cs="Arial" w:eastAsia="Arial" w:hAnsi="Arial"/>
          <w:color w:val="64748B"/>
          <w:sz w:val="22"/>
          <w:szCs w:val="22"/>
        </w:rPr>
        <w:t xml:space="preserve">Engineers see service health and event flows. PMs see task progress. Leadership sees analytics. Designers see the system map. New joiners get guided through everything. One URL. One login. Every role gets what they need.</w:t>
      </w:r>
    </w:p>
    <w:p>
      <w:pPr>
        <w:spacing w:after="0" w:before="120"/>
      </w:pPr>
    </w:p>
    <w:p>
      <w:pPr>
        <w:pBdr>
          <w:bottom w:val="single" w:color="E2E8F0" w:sz="4" w:space="1"/>
        </w:pBdr>
        <w:spacing w:after="160" w:before="160"/>
      </w:pPr>
    </w:p>
    <w:p>
      <w:pPr>
        <w:pStyle w:val="Heading2"/>
        <w:pBdr>
          <w:bottom w:val="single" w:color="E2E8F0" w:sz="4" w:space="4"/>
        </w:pBdr>
        <w:spacing w:after="100" w:before="300"/>
      </w:pPr>
      <w:r>
        <w:rPr>
          <w:rFonts w:ascii="Arial" w:cs="Arial" w:eastAsia="Arial" w:hAnsi="Arial"/>
          <w:b/>
          <w:bCs/>
          <w:color w:val="0F172A"/>
          <w:sz w:val="28"/>
          <w:szCs w:val="28"/>
        </w:rPr>
        <w:t xml:space="preserve">Structure — 3 Services, 1 Repo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none" w:color="FFFFFF" w:sz="0"/>
              <w:bottom w:val="none" w:color="FFFFFF" w:sz="0"/>
              <w:right w:val="none" w:color="FFFFFF" w:sz="0"/>
            </w:tcBorders>
            <w:shd w:fill="EEF2FF" w:val="clear"/>
            <w:tcMar>
              <w:top w:type="dxa" w:w="120"/>
              <w:left w:type="dxa" w:w="220"/>
              <w:bottom w:type="dxa" w:w="120"/>
              <w:right w:type="dxa" w:w="220"/>
            </w:tcMar>
          </w:tcPr>
          <w:p>
            <w:pPr>
              <w:spacing w:after="60" w:before="0"/>
            </w:pPr>
            <w:r>
              <w:rPr>
                <w:rFonts w:ascii="Arial" w:cs="Arial" w:eastAsia="Arial" w:hAnsi="Arial"/>
                <w:b/>
                <w:bCs/>
                <w:color w:val="6366F1"/>
                <w:sz w:val="20"/>
                <w:szCs w:val="20"/>
              </w:rPr>
              <w:t xml:space="preserve">The Architecture Decision</w:t>
            </w:r>
          </w:p>
          <w:p>
            <w:pPr>
              <w:spacing w:after="0" w:before="0"/>
            </w:pPr>
            <w:r>
              <w:rPr>
                <w:rFonts w:ascii="Arial" w:cs="Arial" w:eastAsia="Arial" w:hAnsi="Arial"/>
                <w:color w:val="64748B"/>
                <w:sz w:val="21"/>
                <w:szCs w:val="21"/>
              </w:rPr>
              <w:t xml:space="preserve">deepiri-web-frontend becomes a Yarn workspace monorepo with three independent services. Portal is the main app everyone uses daily. Hub Server is the Portal's own lightweight backend. Immersive is a fully separate subrepo service that runs independently. The Portal polls Hub Server to detect whether Immersive is live — if yes, a glowing button appears in the navbar. If not, nothing breaks.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16"/>
              <w:bottom w:val="none" w:color="FFFFFF" w:sz="0"/>
              <w:right w:val="none" w:color="FFFFFF" w:sz="0"/>
            </w:tcBorders>
            <w:shd w:fill="EEF2FF" w:val="clear"/>
            <w:tcMar>
              <w:top w:type="dxa" w:w="160"/>
              <w:left w:type="dxa" w:w="260"/>
              <w:bottom w:type="dxa" w:w="160"/>
              <w:right w:type="dxa" w:w="260"/>
            </w:tcMar>
          </w:tcPr>
          <w:p>
            <w:pPr>
              <w:spacing w:after="40" w:before="0"/>
            </w:pPr>
            <w:r>
              <w:rPr>
                <w:rFonts w:ascii="Arial" w:cs="Arial" w:eastAsia="Arial" w:hAnsi="Arial"/>
                <w:b/>
                <w:bCs/>
                <w:color w:val="94A3B8"/>
                <w:sz w:val="18"/>
                <w:szCs w:val="18"/>
              </w:rPr>
              <w:t xml:space="preserve">SERVICE 1  </w:t>
            </w:r>
            <w:r>
              <w:rPr>
                <w:rFonts w:ascii="Arial" w:cs="Arial" w:eastAsia="Arial" w:hAnsi="Arial"/>
                <w:b/>
                <w:bCs/>
                <w:color w:val="6366F1"/>
                <w:sz w:val="30"/>
                <w:szCs w:val="30"/>
              </w:rPr>
              <w:t xml:space="preserve">Portal</w:t>
            </w:r>
            <w:r>
              <w:rPr>
                <w:rFonts w:ascii="Courier New" w:cs="Courier New" w:eastAsia="Courier New" w:hAnsi="Courier New"/>
                <w:color w:val="94A3B8"/>
                <w:sz w:val="22"/>
                <w:szCs w:val="22"/>
              </w:rPr>
              <w:t xml:space="preserve">  :5173</w:t>
            </w:r>
          </w:p>
          <w:p>
            <w:pPr>
              <w:spacing w:after="80" w:before="0"/>
            </w:pPr>
            <w:r>
              <w:rPr>
                <w:rFonts w:ascii="Arial" w:cs="Arial" w:eastAsia="Arial" w:hAnsi="Arial"/>
                <w:i/>
                <w:iCs/>
                <w:color w:val="64748B"/>
                <w:sz w:val="21"/>
                <w:szCs w:val="21"/>
              </w:rPr>
              <w:t xml:space="preserve">The main hub. Every team, every role, every day.</w:t>
            </w:r>
          </w:p>
          <w:p>
            <w:pPr>
              <w:spacing w:after="80" w:before="0"/>
            </w:pPr>
            <w:r>
              <w:rPr>
                <w:rFonts w:ascii="Arial" w:cs="Arial" w:eastAsia="Arial" w:hAnsi="Arial"/>
                <w:color w:val="64748B"/>
                <w:sz w:val="21"/>
                <w:szCs w:val="21"/>
              </w:rPr>
              <w:t xml:space="preserve">The primary application. Fast, lightweight, no GPU required. This is what the whole organization uses. It surfaces every Deepiri service, repo, AI tool, and team workflow in one unified interface.</w:t>
            </w:r>
          </w:p>
          <w:p>
            <w:pPr>
              <w:pStyle w:val="ListParagraph"/>
              <w:numPr>
                <w:ilvl w:val="0"/>
                <w:numId w:val="2"/>
              </w:numPr>
              <w:spacing w:after="30" w:before="30"/>
            </w:pPr>
            <w:r>
              <w:rPr>
                <w:rFonts w:ascii="Arial" w:cs="Arial" w:eastAsia="Arial" w:hAnsi="Arial"/>
                <w:color w:val="64748B"/>
                <w:sz w:val="20"/>
                <w:szCs w:val="20"/>
              </w:rPr>
              <w:t xml:space="preserve">Auth — single login, one session for the whole platform</w:t>
            </w:r>
          </w:p>
          <w:p>
            <w:pPr>
              <w:pStyle w:val="ListParagraph"/>
              <w:numPr>
                <w:ilvl w:val="0"/>
                <w:numId w:val="2"/>
              </w:numPr>
              <w:spacing w:after="30" w:before="30"/>
            </w:pPr>
            <w:r>
              <w:rPr>
                <w:rFonts w:ascii="Arial" w:cs="Arial" w:eastAsia="Arial" w:hAnsi="Arial"/>
                <w:color w:val="64748B"/>
                <w:sz w:val="20"/>
                <w:szCs w:val="20"/>
              </w:rPr>
              <w:t xml:space="preserve">Service status dashboard — health of every microservice at a glance</w:t>
            </w:r>
          </w:p>
          <w:p>
            <w:pPr>
              <w:pStyle w:val="ListParagraph"/>
              <w:numPr>
                <w:ilvl w:val="0"/>
                <w:numId w:val="2"/>
              </w:numPr>
              <w:spacing w:after="30" w:before="30"/>
            </w:pPr>
            <w:r>
              <w:rPr>
                <w:rFonts w:ascii="Arial" w:cs="Arial" w:eastAsia="Arial" w:hAnsi="Arial"/>
                <w:color w:val="64748B"/>
                <w:sz w:val="20"/>
                <w:szCs w:val="20"/>
              </w:rPr>
              <w:t xml:space="preserve">Event Stream River — live events from all 5 producers</w:t>
            </w:r>
          </w:p>
          <w:p>
            <w:pPr>
              <w:pStyle w:val="ListParagraph"/>
              <w:numPr>
                <w:ilvl w:val="0"/>
                <w:numId w:val="2"/>
              </w:numPr>
              <w:spacing w:after="30" w:before="30"/>
            </w:pPr>
            <w:r>
              <w:rPr>
                <w:rFonts w:ascii="Arial" w:cs="Arial" w:eastAsia="Arial" w:hAnsi="Arial"/>
                <w:color w:val="64748B"/>
                <w:sz w:val="20"/>
                <w:szCs w:val="20"/>
              </w:rPr>
              <w:t xml:space="preserve">Dependency Map — imported from deepiri-vizult + deepiri-pkg-manager</w:t>
            </w:r>
          </w:p>
          <w:p>
            <w:pPr>
              <w:pStyle w:val="ListParagraph"/>
              <w:numPr>
                <w:ilvl w:val="0"/>
                <w:numId w:val="2"/>
              </w:numPr>
              <w:spacing w:after="30" w:before="30"/>
            </w:pPr>
            <w:r>
              <w:rPr>
                <w:rFonts w:ascii="Arial" w:cs="Arial" w:eastAsia="Arial" w:hAnsi="Arial"/>
                <w:color w:val="64748B"/>
                <w:sz w:val="20"/>
                <w:szCs w:val="20"/>
              </w:rPr>
              <w:t xml:space="preserve">Ops Dashboard — Grafana-style metrics panels per service</w:t>
            </w:r>
          </w:p>
          <w:p>
            <w:pPr>
              <w:pStyle w:val="ListParagraph"/>
              <w:numPr>
                <w:ilvl w:val="0"/>
                <w:numId w:val="2"/>
              </w:numPr>
              <w:spacing w:after="30" w:before="30"/>
            </w:pPr>
            <w:r>
              <w:rPr>
                <w:rFonts w:ascii="Arial" w:cs="Arial" w:eastAsia="Arial" w:hAnsi="Arial"/>
                <w:color w:val="64748B"/>
                <w:sz w:val="20"/>
                <w:szCs w:val="20"/>
              </w:rPr>
              <w:t xml:space="preserve">Platform Pulse — ECG health history timeline up to 30 days</w:t>
            </w:r>
          </w:p>
          <w:p>
            <w:pPr>
              <w:pStyle w:val="ListParagraph"/>
              <w:numPr>
                <w:ilvl w:val="0"/>
                <w:numId w:val="2"/>
              </w:numPr>
              <w:spacing w:after="30" w:before="30"/>
            </w:pPr>
            <w:r>
              <w:rPr>
                <w:rFonts w:ascii="Arial" w:cs="Arial" w:eastAsia="Arial" w:hAnsi="Arial"/>
                <w:color w:val="64748B"/>
                <w:sz w:val="20"/>
                <w:szCs w:val="20"/>
              </w:rPr>
              <w:t xml:space="preserve">Sankey diagram + Request Journey Tracer</w:t>
            </w:r>
          </w:p>
          <w:p>
            <w:pPr>
              <w:pStyle w:val="ListParagraph"/>
              <w:numPr>
                <w:ilvl w:val="0"/>
                <w:numId w:val="2"/>
              </w:numPr>
              <w:spacing w:after="30" w:before="30"/>
            </w:pPr>
            <w:r>
              <w:rPr>
                <w:rFonts w:ascii="Arial" w:cs="Arial" w:eastAsia="Arial" w:hAnsi="Arial"/>
                <w:color w:val="64748B"/>
                <w:sz w:val="20"/>
                <w:szCs w:val="20"/>
              </w:rPr>
              <w:t xml:space="preserve">Repo Launchpad — every Deepiri repo: clone, launch, explore</w:t>
            </w:r>
          </w:p>
          <w:p>
            <w:pPr>
              <w:pStyle w:val="ListParagraph"/>
              <w:numPr>
                <w:ilvl w:val="0"/>
                <w:numId w:val="2"/>
              </w:numPr>
              <w:spacing w:after="30" w:before="30"/>
            </w:pPr>
            <w:r>
              <w:rPr>
                <w:rFonts w:ascii="Arial" w:cs="Arial" w:eastAsia="Arial" w:hAnsi="Arial"/>
                <w:color w:val="64748B"/>
                <w:sz w:val="20"/>
                <w:szCs w:val="20"/>
              </w:rPr>
              <w:t xml:space="preserve">Cyrex AI Sidebar — persistent on every page, wired to diri-cyrex :8000</w:t>
            </w:r>
          </w:p>
          <w:p>
            <w:pPr>
              <w:pStyle w:val="ListParagraph"/>
              <w:numPr>
                <w:ilvl w:val="0"/>
                <w:numId w:val="2"/>
              </w:numPr>
              <w:spacing w:after="30" w:before="30"/>
            </w:pPr>
            <w:r>
              <w:rPr>
                <w:rFonts w:ascii="Arial" w:cs="Arial" w:eastAsia="Arial" w:hAnsi="Arial"/>
                <w:color w:val="64748B"/>
                <w:sz w:val="20"/>
                <w:szCs w:val="20"/>
              </w:rPr>
              <w:t xml:space="preserve">AI Workspace — Cyrex + Persola full screen</w:t>
            </w:r>
          </w:p>
          <w:p>
            <w:pPr>
              <w:pStyle w:val="ListParagraph"/>
              <w:numPr>
                <w:ilvl w:val="0"/>
                <w:numId w:val="2"/>
              </w:numPr>
              <w:spacing w:after="30" w:before="30"/>
            </w:pPr>
            <w:r>
              <w:rPr>
                <w:rFonts w:ascii="Arial" w:cs="Arial" w:eastAsia="Arial" w:hAnsi="Arial"/>
                <w:color w:val="64748B"/>
                <w:sz w:val="20"/>
                <w:szCs w:val="20"/>
              </w:rPr>
              <w:t xml:space="preserve">Team Ops — tasks, notifications, messages, analytics</w:t>
            </w:r>
          </w:p>
          <w:p>
            <w:pPr>
              <w:pStyle w:val="ListParagraph"/>
              <w:numPr>
                <w:ilvl w:val="0"/>
                <w:numId w:val="2"/>
              </w:numPr>
              <w:spacing w:after="30" w:before="30"/>
            </w:pPr>
            <w:r>
              <w:rPr>
                <w:rFonts w:ascii="Arial" w:cs="Arial" w:eastAsia="Arial" w:hAnsi="Arial"/>
                <w:color w:val="64748B"/>
                <w:sz w:val="20"/>
                <w:szCs w:val="20"/>
              </w:rPr>
              <w:t xml:space="preserve">Onboarding — Start Here guided tour for every new joiner</w:t>
            </w:r>
          </w:p>
          <w:p>
            <w:pPr>
              <w:pStyle w:val="ListParagraph"/>
              <w:numPr>
                <w:ilvl w:val="0"/>
                <w:numId w:val="2"/>
              </w:numPr>
              <w:spacing w:after="30" w:before="30"/>
            </w:pPr>
            <w:r>
              <w:rPr>
                <w:rFonts w:ascii="Arial" w:cs="Arial" w:eastAsia="Arial" w:hAnsi="Arial"/>
                <w:color w:val="64748B"/>
                <w:sz w:val="20"/>
                <w:szCs w:val="20"/>
              </w:rPr>
              <w:t xml:space="preserve">Navbar: conditional Immersive button — only shown when Immersive is detected live</w:t>
            </w:r>
          </w:p>
          <w:p>
            <w:pPr>
              <w:spacing w:after="0" w:before="80"/>
            </w:pPr>
          </w:p>
          <w:p>
            <w:pPr>
              <w:spacing w:after="0" w:before="0"/>
            </w:pPr>
            <w:r>
              <w:rPr>
                <w:rFonts w:ascii="Arial" w:cs="Arial" w:eastAsia="Arial" w:hAnsi="Arial"/>
                <w:b/>
                <w:bCs/>
                <w:color w:val="94A3B8"/>
                <w:sz w:val="19"/>
                <w:szCs w:val="19"/>
              </w:rPr>
              <w:t xml:space="preserve">Folder: </w:t>
            </w:r>
            <w:r>
              <w:rPr>
                <w:rFonts w:ascii="Courier New" w:cs="Courier New" w:eastAsia="Courier New" w:hAnsi="Courier New"/>
                <w:color w:val="6366F1"/>
                <w:sz w:val="19"/>
                <w:szCs w:val="19"/>
              </w:rPr>
              <w:t xml:space="preserve">packages/portal/   ·   port 5173</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F0FDF4" w:val="clear"/>
            <w:tcMar>
              <w:top w:type="dxa" w:w="160"/>
              <w:left w:type="dxa" w:w="260"/>
              <w:bottom w:type="dxa" w:w="160"/>
              <w:right w:type="dxa" w:w="260"/>
            </w:tcMar>
          </w:tcPr>
          <w:p>
            <w:pPr>
              <w:spacing w:after="40" w:before="0"/>
            </w:pPr>
            <w:r>
              <w:rPr>
                <w:rFonts w:ascii="Arial" w:cs="Arial" w:eastAsia="Arial" w:hAnsi="Arial"/>
                <w:b/>
                <w:bCs/>
                <w:color w:val="94A3B8"/>
                <w:sz w:val="18"/>
                <w:szCs w:val="18"/>
              </w:rPr>
              <w:t xml:space="preserve">SERVICE 2  </w:t>
            </w:r>
            <w:r>
              <w:rPr>
                <w:rFonts w:ascii="Arial" w:cs="Arial" w:eastAsia="Arial" w:hAnsi="Arial"/>
                <w:b/>
                <w:bCs/>
                <w:color w:val="16A34A"/>
                <w:sz w:val="30"/>
                <w:szCs w:val="30"/>
              </w:rPr>
              <w:t xml:space="preserve">Hub Server</w:t>
            </w:r>
            <w:r>
              <w:rPr>
                <w:rFonts w:ascii="Courier New" w:cs="Courier New" w:eastAsia="Courier New" w:hAnsi="Courier New"/>
                <w:color w:val="94A3B8"/>
                <w:sz w:val="22"/>
                <w:szCs w:val="22"/>
              </w:rPr>
              <w:t xml:space="preserve">  :5200</w:t>
            </w:r>
          </w:p>
          <w:p>
            <w:pPr>
              <w:spacing w:after="80" w:before="0"/>
            </w:pPr>
            <w:r>
              <w:rPr>
                <w:rFonts w:ascii="Arial" w:cs="Arial" w:eastAsia="Arial" w:hAnsi="Arial"/>
                <w:i/>
                <w:iCs/>
                <w:color w:val="64748B"/>
                <w:sz w:val="21"/>
                <w:szCs w:val="21"/>
              </w:rPr>
              <w:t xml:space="preserve">The Portal's own backend. Lives in the frontend repo. Frontend team owns it.</w:t>
            </w:r>
          </w:p>
          <w:p>
            <w:pPr>
              <w:spacing w:after="80" w:before="0"/>
            </w:pPr>
            <w:r>
              <w:rPr>
                <w:rFonts w:ascii="Arial" w:cs="Arial" w:eastAsia="Arial" w:hAnsi="Arial"/>
                <w:color w:val="64748B"/>
                <w:sz w:val="21"/>
                <w:szCs w:val="21"/>
              </w:rPr>
              <w:t xml:space="preserve">A lightweight Fastify server inside deepiri-web-frontend. Handles everything the Portal needs that no existing platform service covers. Also exposes the health endpoint the Portal polls to detect whether Immersive is live.</w:t>
            </w:r>
          </w:p>
          <w:p>
            <w:pPr>
              <w:pStyle w:val="ListParagraph"/>
              <w:numPr>
                <w:ilvl w:val="0"/>
                <w:numId w:val="2"/>
              </w:numPr>
              <w:spacing w:after="30" w:before="30"/>
            </w:pPr>
            <w:r>
              <w:rPr>
                <w:rFonts w:ascii="Arial" w:cs="Arial" w:eastAsia="Arial" w:hAnsi="Arial"/>
                <w:color w:val="64748B"/>
                <w:sz w:val="20"/>
                <w:szCs w:val="20"/>
              </w:rPr>
              <w:t xml:space="preserve">Health aggregation — polls all Deepiri service health endpoints, caches, serves to Portal</w:t>
            </w:r>
          </w:p>
          <w:p>
            <w:pPr>
              <w:pStyle w:val="ListParagraph"/>
              <w:numPr>
                <w:ilvl w:val="0"/>
                <w:numId w:val="2"/>
              </w:numPr>
              <w:spacing w:after="30" w:before="30"/>
            </w:pPr>
            <w:r>
              <w:rPr>
                <w:rFonts w:ascii="Arial" w:cs="Arial" w:eastAsia="Arial" w:hAnsi="Arial"/>
                <w:color w:val="64748B"/>
                <w:sz w:val="20"/>
                <w:szCs w:val="20"/>
              </w:rPr>
              <w:t xml:space="preserve">WebSocket relay — subscribes to realtime-gateway :5008, rebroadcasts events to Portal + Immersive</w:t>
            </w:r>
          </w:p>
          <w:p>
            <w:pPr>
              <w:pStyle w:val="ListParagraph"/>
              <w:numPr>
                <w:ilvl w:val="0"/>
                <w:numId w:val="2"/>
              </w:numPr>
              <w:spacing w:after="30" w:before="30"/>
            </w:pPr>
            <w:r>
              <w:rPr>
                <w:rFonts w:ascii="Arial" w:cs="Arial" w:eastAsia="Arial" w:hAnsi="Arial"/>
                <w:color w:val="64748B"/>
                <w:sz w:val="20"/>
                <w:szCs w:val="20"/>
              </w:rPr>
              <w:t xml:space="preserve">Repo registry API — serves serviceRegistry.json with CRUD endpoints</w:t>
            </w:r>
          </w:p>
          <w:p>
            <w:pPr>
              <w:pStyle w:val="ListParagraph"/>
              <w:numPr>
                <w:ilvl w:val="0"/>
                <w:numId w:val="2"/>
              </w:numPr>
              <w:spacing w:after="30" w:before="30"/>
            </w:pPr>
            <w:r>
              <w:rPr>
                <w:rFonts w:ascii="Arial" w:cs="Arial" w:eastAsia="Arial" w:hAnsi="Arial"/>
                <w:color w:val="64748B"/>
                <w:sz w:val="20"/>
                <w:szCs w:val="20"/>
              </w:rPr>
              <w:t xml:space="preserve">GitHub webhook — POST /webhook/github auto-discovers new repos</w:t>
            </w:r>
          </w:p>
          <w:p>
            <w:pPr>
              <w:pStyle w:val="ListParagraph"/>
              <w:numPr>
                <w:ilvl w:val="0"/>
                <w:numId w:val="2"/>
              </w:numPr>
              <w:spacing w:after="30" w:before="30"/>
            </w:pPr>
            <w:r>
              <w:rPr>
                <w:rFonts w:ascii="Arial" w:cs="Arial" w:eastAsia="Arial" w:hAnsi="Arial"/>
                <w:color w:val="64748B"/>
                <w:sz w:val="20"/>
                <w:szCs w:val="20"/>
              </w:rPr>
              <w:t xml:space="preserve">Docker status polling — docker compose ps per repo, serves to Launchpad</w:t>
            </w:r>
          </w:p>
          <w:p>
            <w:pPr>
              <w:pStyle w:val="ListParagraph"/>
              <w:numPr>
                <w:ilvl w:val="0"/>
                <w:numId w:val="2"/>
              </w:numPr>
              <w:spacing w:after="30" w:before="30"/>
            </w:pPr>
            <w:r>
              <w:rPr>
                <w:rFonts w:ascii="Arial" w:cs="Arial" w:eastAsia="Arial" w:hAnsi="Arial"/>
                <w:color w:val="64748B"/>
                <w:sz w:val="20"/>
                <w:szCs w:val="20"/>
              </w:rPr>
              <w:t xml:space="preserve">Immersive health check — GET /health/immersive pings :5174, returns live/down to Portal</w:t>
            </w:r>
          </w:p>
          <w:p>
            <w:pPr>
              <w:spacing w:after="0" w:before="80"/>
            </w:pPr>
          </w:p>
          <w:p>
            <w:pPr>
              <w:spacing w:after="0" w:before="0"/>
            </w:pPr>
            <w:r>
              <w:rPr>
                <w:rFonts w:ascii="Arial" w:cs="Arial" w:eastAsia="Arial" w:hAnsi="Arial"/>
                <w:b/>
                <w:bCs/>
                <w:color w:val="94A3B8"/>
                <w:sz w:val="19"/>
                <w:szCs w:val="19"/>
              </w:rPr>
              <w:t xml:space="preserve">Folder: </w:t>
            </w:r>
            <w:r>
              <w:rPr>
                <w:rFonts w:ascii="Courier New" w:cs="Courier New" w:eastAsia="Courier New" w:hAnsi="Courier New"/>
                <w:color w:val="16A34A"/>
                <w:sz w:val="19"/>
                <w:szCs w:val="19"/>
              </w:rPr>
              <w:t xml:space="preserve">packages/server/   ·   port 5200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5CF6" w:sz="16"/>
              <w:bottom w:val="none" w:color="FFFFFF" w:sz="0"/>
              <w:right w:val="none" w:color="FFFFFF" w:sz="0"/>
            </w:tcBorders>
            <w:shd w:fill="F5F3FF" w:val="clear"/>
            <w:tcMar>
              <w:top w:type="dxa" w:w="160"/>
              <w:left w:type="dxa" w:w="260"/>
              <w:bottom w:type="dxa" w:w="160"/>
              <w:right w:type="dxa" w:w="260"/>
            </w:tcMar>
          </w:tcPr>
          <w:p>
            <w:pPr>
              <w:spacing w:after="40" w:before="0"/>
            </w:pPr>
            <w:r>
              <w:rPr>
                <w:rFonts w:ascii="Arial" w:cs="Arial" w:eastAsia="Arial" w:hAnsi="Arial"/>
                <w:b/>
                <w:bCs/>
                <w:color w:val="94A3B8"/>
                <w:sz w:val="18"/>
                <w:szCs w:val="18"/>
              </w:rPr>
              <w:t xml:space="preserve">SERVICE 3  </w:t>
            </w:r>
            <w:r>
              <w:rPr>
                <w:rFonts w:ascii="Arial" w:cs="Arial" w:eastAsia="Arial" w:hAnsi="Arial"/>
                <w:b/>
                <w:bCs/>
                <w:color w:val="8B5CF6"/>
                <w:sz w:val="30"/>
                <w:szCs w:val="30"/>
              </w:rPr>
              <w:t xml:space="preserve">Immersive</w:t>
            </w:r>
            <w:r>
              <w:rPr>
                <w:rFonts w:ascii="Courier New" w:cs="Courier New" w:eastAsia="Courier New" w:hAnsi="Courier New"/>
                <w:color w:val="94A3B8"/>
                <w:sz w:val="22"/>
                <w:szCs w:val="22"/>
              </w:rPr>
              <w:t xml:space="preserve">  :5174</w:t>
            </w:r>
          </w:p>
          <w:p>
            <w:pPr>
              <w:spacing w:after="80" w:before="0"/>
            </w:pPr>
            <w:r>
              <w:rPr>
                <w:rFonts w:ascii="Arial" w:cs="Arial" w:eastAsia="Arial" w:hAnsi="Arial"/>
                <w:i/>
                <w:iCs/>
                <w:color w:val="64748B"/>
                <w:sz w:val="21"/>
                <w:szCs w:val="21"/>
              </w:rPr>
              <w:t xml:space="preserve">Separate subrepo service. Conditionally revealed in Portal navbar when live.</w:t>
            </w:r>
          </w:p>
          <w:p>
            <w:pPr>
              <w:spacing w:after="80" w:before="0"/>
            </w:pPr>
            <w:r>
              <w:rPr>
                <w:rFonts w:ascii="Arial" w:cs="Arial" w:eastAsia="Arial" w:hAnsi="Arial"/>
                <w:color w:val="64748B"/>
                <w:sz w:val="21"/>
                <w:szCs w:val="21"/>
              </w:rPr>
              <w:t xml:space="preserve">A fully independent Three.js interactive experience. The entire Deepiri ecosystem as a 3D galaxy. GPU-intensive, runs as its own service. The Portal navbar button only appears when Hub Server confirms Immersive is live.</w:t>
            </w:r>
          </w:p>
          <w:p>
            <w:pPr>
              <w:pStyle w:val="ListParagraph"/>
              <w:numPr>
                <w:ilvl w:val="0"/>
                <w:numId w:val="2"/>
              </w:numPr>
              <w:spacing w:after="30" w:before="30"/>
            </w:pPr>
            <w:r>
              <w:rPr>
                <w:rFonts w:ascii="Arial" w:cs="Arial" w:eastAsia="Arial" w:hAnsi="Arial"/>
                <w:color w:val="64748B"/>
                <w:sz w:val="20"/>
                <w:szCs w:val="20"/>
              </w:rPr>
              <w:t xml:space="preserve">Layer 1 — Service Galaxy: every service as a 3D sphere, health-colored, glowing edges pulse with traffic</w:t>
            </w:r>
          </w:p>
          <w:p>
            <w:pPr>
              <w:pStyle w:val="ListParagraph"/>
              <w:numPr>
                <w:ilvl w:val="0"/>
                <w:numId w:val="2"/>
              </w:numPr>
              <w:spacing w:after="30" w:before="30"/>
            </w:pPr>
            <w:r>
              <w:rPr>
                <w:rFonts w:ascii="Arial" w:cs="Arial" w:eastAsia="Arial" w:hAnsi="Arial"/>
                <w:color w:val="64748B"/>
                <w:sz w:val="20"/>
                <w:szCs w:val="20"/>
              </w:rPr>
              <w:t xml:space="preserve">Layer 2 — Event Particles: real-time colored particles from all producers fly between nodes</w:t>
            </w:r>
          </w:p>
          <w:p>
            <w:pPr>
              <w:pStyle w:val="ListParagraph"/>
              <w:numPr>
                <w:ilvl w:val="0"/>
                <w:numId w:val="2"/>
              </w:numPr>
              <w:spacing w:after="30" w:before="30"/>
            </w:pPr>
            <w:r>
              <w:rPr>
                <w:rFonts w:ascii="Arial" w:cs="Arial" w:eastAsia="Arial" w:hAnsi="Arial"/>
                <w:color w:val="64748B"/>
                <w:sz w:val="20"/>
                <w:szCs w:val="20"/>
              </w:rPr>
              <w:t xml:space="preserve">Layer 3 — Constellation Gravity: D3-force in 3D, connected services pulled to center by live traffic</w:t>
            </w:r>
          </w:p>
          <w:p>
            <w:pPr>
              <w:pStyle w:val="ListParagraph"/>
              <w:numPr>
                <w:ilvl w:val="0"/>
                <w:numId w:val="2"/>
              </w:numPr>
              <w:spacing w:after="30" w:before="30"/>
            </w:pPr>
            <w:r>
              <w:rPr>
                <w:rFonts w:ascii="Arial" w:cs="Arial" w:eastAsia="Arial" w:hAnsi="Arial"/>
                <w:color w:val="64748B"/>
                <w:sz w:val="20"/>
                <w:szCs w:val="20"/>
              </w:rPr>
              <w:t xml:space="preserve">Click any node — camera animates to it, service detail panel opens</w:t>
            </w:r>
          </w:p>
          <w:p>
            <w:pPr>
              <w:pStyle w:val="ListParagraph"/>
              <w:numPr>
                <w:ilvl w:val="0"/>
                <w:numId w:val="2"/>
              </w:numPr>
              <w:spacing w:after="30" w:before="30"/>
            </w:pPr>
            <w:r>
              <w:rPr>
                <w:rFonts w:ascii="Arial" w:cs="Arial" w:eastAsia="Arial" w:hAnsi="Arial"/>
                <w:color w:val="64748B"/>
                <w:sz w:val="20"/>
                <w:szCs w:val="20"/>
              </w:rPr>
              <w:t xml:space="preserve">Orbit controls — rotate, zoom, pan, filter clusters, toggle particles</w:t>
            </w:r>
          </w:p>
          <w:p>
            <w:pPr>
              <w:pStyle w:val="ListParagraph"/>
              <w:numPr>
                <w:ilvl w:val="0"/>
                <w:numId w:val="2"/>
              </w:numPr>
              <w:spacing w:after="30" w:before="30"/>
            </w:pPr>
            <w:r>
              <w:rPr>
                <w:rFonts w:ascii="Arial" w:cs="Arial" w:eastAsia="Arial" w:hAnsi="Arial"/>
                <w:color w:val="64748B"/>
                <w:sz w:val="20"/>
                <w:szCs w:val="20"/>
              </w:rPr>
              <w:t xml:space="preserve">Back to Portal — fixed button, always one click from home</w:t>
            </w:r>
          </w:p>
          <w:p>
            <w:pPr>
              <w:pStyle w:val="ListParagraph"/>
              <w:numPr>
                <w:ilvl w:val="0"/>
                <w:numId w:val="2"/>
              </w:numPr>
              <w:spacing w:after="30" w:before="30"/>
            </w:pPr>
            <w:r>
              <w:rPr>
                <w:rFonts w:ascii="Arial" w:cs="Arial" w:eastAsia="Arial" w:hAnsi="Arial"/>
                <w:color w:val="64748B"/>
                <w:sz w:val="20"/>
                <w:szCs w:val="20"/>
              </w:rPr>
              <w:t xml:space="preserve">Receives health + events from Hub Server :5200 WebSocket</w:t>
            </w:r>
          </w:p>
          <w:p>
            <w:pPr>
              <w:spacing w:after="0" w:before="80"/>
            </w:pPr>
          </w:p>
          <w:p>
            <w:pPr>
              <w:spacing w:after="0" w:before="0"/>
            </w:pPr>
            <w:r>
              <w:rPr>
                <w:rFonts w:ascii="Arial" w:cs="Arial" w:eastAsia="Arial" w:hAnsi="Arial"/>
                <w:b/>
                <w:bCs/>
                <w:color w:val="94A3B8"/>
                <w:sz w:val="19"/>
                <w:szCs w:val="19"/>
              </w:rPr>
              <w:t xml:space="preserve">Folder: </w:t>
            </w:r>
            <w:r>
              <w:rPr>
                <w:rFonts w:ascii="Courier New" w:cs="Courier New" w:eastAsia="Courier New" w:hAnsi="Courier New"/>
                <w:color w:val="8B5CF6"/>
                <w:sz w:val="19"/>
                <w:szCs w:val="19"/>
              </w:rPr>
              <w:t xml:space="preserve">packages/immersive/   ·   port 5174   ·   subrepo inside deepiri-web-frontend</w:t>
            </w:r>
          </w:p>
        </w:tc>
      </w:tr>
    </w:tbl>
    <w:p>
      <w:pPr>
        <w:spacing w:after="0" w:before="120"/>
      </w:pPr>
    </w:p>
    <w:p>
      <w:pPr>
        <w:pBdr>
          <w:bottom w:val="single" w:color="E2E8F0" w:sz="4" w:space="1"/>
        </w:pBdr>
        <w:spacing w:after="160" w:before="160"/>
      </w:pPr>
    </w:p>
    <w:p>
      <w:pPr>
        <w:pStyle w:val="Heading2"/>
        <w:pBdr>
          <w:bottom w:val="single" w:color="E2E8F0" w:sz="4" w:space="4"/>
        </w:pBdr>
        <w:spacing w:after="100" w:before="300"/>
      </w:pPr>
      <w:r>
        <w:rPr>
          <w:rFonts w:ascii="Arial" w:cs="Arial" w:eastAsia="Arial" w:hAnsi="Arial"/>
          <w:b/>
          <w:bCs/>
          <w:color w:val="0F172A"/>
          <w:sz w:val="28"/>
          <w:szCs w:val="28"/>
        </w:rPr>
        <w:t xml:space="preserve">The Conditional Immersive Button — How It Works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8"/>
              <w:left w:val="none" w:color="FFFFFF" w:sz="0"/>
              <w:bottom w:val="none" w:color="FFFFFF" w:sz="0"/>
              <w:right w:val="none" w:color="FFFFFF" w:sz="0"/>
            </w:tcBorders>
            <w:shd w:fill="F5F3FF" w:val="clear"/>
            <w:tcMar>
              <w:top w:type="dxa" w:w="120"/>
              <w:left w:type="dxa" w:w="220"/>
              <w:bottom w:type="dxa" w:w="120"/>
              <w:right w:type="dxa" w:w="220"/>
            </w:tcMar>
          </w:tcPr>
          <w:p>
            <w:pPr>
              <w:spacing w:after="60" w:before="0"/>
            </w:pPr>
            <w:r>
              <w:rPr>
                <w:rFonts w:ascii="Arial" w:cs="Arial" w:eastAsia="Arial" w:hAnsi="Arial"/>
                <w:b/>
                <w:bCs/>
                <w:color w:val="8B5CF6"/>
                <w:sz w:val="20"/>
                <w:szCs w:val="20"/>
              </w:rPr>
              <w:t xml:space="preserve">Detection Logic</w:t>
            </w:r>
          </w:p>
          <w:p>
            <w:pPr>
              <w:spacing w:after="0" w:before="0"/>
            </w:pPr>
            <w:r>
              <w:rPr>
                <w:rFonts w:ascii="Arial" w:cs="Arial" w:eastAsia="Arial" w:hAnsi="Arial"/>
                <w:color w:val="64748B"/>
                <w:sz w:val="21"/>
                <w:szCs w:val="21"/>
              </w:rPr>
              <w:t xml:space="preserve">Portal polls Hub Server GET /health/immersive every 30 seconds. Response { status: 'live' } → glowing 'Enter 3D ✦' button appears in top navbar with Framer Motion fade-in. Response { status: 'down' } or request failure → button hidden, nothing breaks. Button click → window.open to :5174, JWT passed via postMessage. The 3D experience is a bonus for running the extra service — not a dependency for anyone.</w:t>
            </w:r>
          </w:p>
        </w:tc>
      </w:tr>
    </w:tbl>
    <w:p>
      <w:pPr>
        <w:spacing w:after="0" w:before="120"/>
      </w:pPr>
    </w:p>
    <w:p>
      <w:pPr>
        <w:pStyle w:val="ListParagraph"/>
        <w:numPr>
          <w:ilvl w:val="0"/>
          <w:numId w:val="2"/>
        </w:numPr>
        <w:spacing w:after="40" w:before="40"/>
      </w:pPr>
      <w:r>
        <w:rPr>
          <w:rFonts w:ascii="Arial" w:cs="Arial" w:eastAsia="Arial" w:hAnsi="Arial"/>
          <w:b/>
          <w:bCs/>
          <w:color w:val="64748B"/>
          <w:sz w:val="22"/>
          <w:szCs w:val="22"/>
        </w:rPr>
        <w:t xml:space="preserve">Immersive DOWN → navbar: Home, Events, Dependencies, Ops, AI, Launchpad, Team. No 3D button.</w:t>
      </w:r>
    </w:p>
    <w:p>
      <w:pPr>
        <w:pStyle w:val="ListParagraph"/>
        <w:numPr>
          <w:ilvl w:val="0"/>
          <w:numId w:val="2"/>
        </w:numPr>
        <w:spacing w:after="40" w:before="40"/>
      </w:pPr>
      <w:r>
        <w:rPr>
          <w:rFonts w:ascii="Arial" w:cs="Arial" w:eastAsia="Arial" w:hAnsi="Arial"/>
          <w:b w:val="false"/>
          <w:bCs w:val="false"/>
          <w:color w:val="64748B"/>
          <w:sz w:val="22"/>
          <w:szCs w:val="22"/>
        </w:rPr>
        <w:t xml:space="preserve">Immersive LIVE → same nav + glowing 'Enter 3D ✦' button revealed on the right side of topbar</w:t>
      </w:r>
    </w:p>
    <w:p>
      <w:pPr>
        <w:pStyle w:val="ListParagraph"/>
        <w:numPr>
          <w:ilvl w:val="0"/>
          <w:numId w:val="2"/>
        </w:numPr>
        <w:spacing w:after="40" w:before="40"/>
      </w:pPr>
      <w:r>
        <w:rPr>
          <w:rFonts w:ascii="Arial" w:cs="Arial" w:eastAsia="Arial" w:hAnsi="Arial"/>
          <w:b w:val="false"/>
          <w:bCs w:val="false"/>
          <w:color w:val="64748B"/>
          <w:sz w:val="22"/>
          <w:szCs w:val="22"/>
        </w:rPr>
        <w:t xml:space="preserve">Framer Motion fade-in when detected live, fade-out when lost — smooth, not jarring</w:t>
      </w:r>
    </w:p>
    <w:p>
      <w:pPr>
        <w:pStyle w:val="ListParagraph"/>
        <w:numPr>
          <w:ilvl w:val="0"/>
          <w:numId w:val="2"/>
        </w:numPr>
        <w:spacing w:after="40" w:before="40"/>
      </w:pPr>
      <w:r>
        <w:rPr>
          <w:rFonts w:ascii="Arial" w:cs="Arial" w:eastAsia="Arial" w:hAnsi="Arial"/>
          <w:b w:val="false"/>
          <w:bCs w:val="false"/>
          <w:color w:val="64748B"/>
          <w:sz w:val="22"/>
          <w:szCs w:val="22"/>
        </w:rPr>
        <w:t xml:space="preserve">Polling: 30s interval — lightweight, Immersive status changes slowly</w:t>
      </w:r>
    </w:p>
    <w:p>
      <w:pPr>
        <w:spacing w:after="0" w:before="120"/>
      </w:pPr>
    </w:p>
    <w:p>
      <w:pPr>
        <w:pBdr>
          <w:bottom w:val="single" w:color="E2E8F0" w:sz="4" w:space="1"/>
        </w:pBdr>
        <w:spacing w:after="160" w:before="160"/>
      </w:pPr>
    </w:p>
    <w:p>
      <w:pPr>
        <w:pStyle w:val="Heading2"/>
        <w:pBdr>
          <w:bottom w:val="single" w:color="E2E8F0" w:sz="4" w:space="4"/>
        </w:pBdr>
        <w:spacing w:after="100" w:before="300"/>
      </w:pPr>
      <w:r>
        <w:rPr>
          <w:rFonts w:ascii="Arial" w:cs="Arial" w:eastAsia="Arial" w:hAnsi="Arial"/>
          <w:b/>
          <w:bCs/>
          <w:color w:val="0F172A"/>
          <w:sz w:val="28"/>
          <w:szCs w:val="28"/>
        </w:rPr>
        <w:t xml:space="preserve">Who Uses What — Every Role at Deepiri</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76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Portal</w:t>
            </w:r>
          </w:p>
        </w:tc>
        <w:tc>
          <w:tcPr>
            <w:tcW w:type="dxa" w:w="4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Immersive (if live)</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Engineer</w:t>
            </w:r>
          </w:p>
        </w:tc>
        <w:tc>
          <w:tcPr>
            <w:tcW w:type="dxa" w:w="376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color w:val="64748B"/>
                <w:sz w:val="20"/>
                <w:szCs w:val="20"/>
              </w:rPr>
              <w:t xml:space="preserve">Service health, Event River, Dependency Map, Repo Launchpad, Cyrex AI, Ops Dashboard</w:t>
            </w:r>
          </w:p>
        </w:tc>
        <w:tc>
          <w:tcPr>
            <w:tcW w:type="dxa" w:w="4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Full 3D topology — nodes, particles, gravity. Click nodes to inspect.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New Joiner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Start Here onboarding tour, Repo Launchpad, Cyrex AI for questions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Galaxy overview — see the whole platform before diving in</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PM / Lead</w:t>
            </w:r>
          </w:p>
        </w:tc>
        <w:tc>
          <w:tcPr>
            <w:tcW w:type="dxa" w:w="376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color w:val="64748B"/>
                <w:sz w:val="20"/>
                <w:szCs w:val="20"/>
              </w:rPr>
              <w:t xml:space="preserve">Team Ops tasks, Platform Pulse, Analytics, Notifications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Constellation view — which services are most active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Designer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Repo Launchpad, Dependency Graph mode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Visual galaxy — the platform as a design artifact</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Leadership</w:t>
            </w:r>
          </w:p>
        </w:tc>
        <w:tc>
          <w:tcPr>
            <w:tcW w:type="dxa" w:w="376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color w:val="64748B"/>
                <w:sz w:val="20"/>
                <w:szCs w:val="20"/>
              </w:rPr>
              <w:t xml:space="preserve">Platform Pulse, Analytics, Service health, AI summary via Cyrex</w:t>
            </w:r>
          </w:p>
        </w:tc>
        <w:tc>
          <w:tcPr>
            <w:tcW w:type="dxa" w:w="4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Constellation map — organizational complexity made visible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DevOps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Ops Dashboard, Platform Pulse, Event River, Dependency Map</w:t>
            </w:r>
          </w:p>
        </w:tc>
        <w:tc>
          <w:tcPr>
            <w:tcW w:type="dxa" w:w="4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Particle density — traffic and errors flying between services live</w:t>
            </w:r>
          </w:p>
        </w:tc>
      </w:tr>
    </w:tbl>
    <w:p>
      <w:pPr>
        <w:spacing w:after="0" w:before="120"/>
      </w:pPr>
    </w:p>
    <w:p>
      <w:pPr>
        <w:pBdr>
          <w:bottom w:val="single" w:color="E2E8F0" w:sz="4" w:space="1"/>
        </w:pBdr>
        <w:spacing w:after="160" w:before="160"/>
      </w:pPr>
    </w:p>
    <w:p>
      <w:pPr>
        <w:pStyle w:val="Heading2"/>
        <w:pBdr>
          <w:bottom w:val="single" w:color="E2E8F0" w:sz="4" w:space="4"/>
        </w:pBdr>
        <w:spacing w:after="100" w:before="300"/>
      </w:pPr>
      <w:r>
        <w:rPr>
          <w:rFonts w:ascii="Arial" w:cs="Arial" w:eastAsia="Arial" w:hAnsi="Arial"/>
          <w:b/>
          <w:bCs/>
          <w:color w:val="0F172A"/>
          <w:sz w:val="28"/>
          <w:szCs w:val="28"/>
        </w:rPr>
        <w:t xml:space="preserve">Design System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EF2FF" w:val="clear"/>
            <w:tcMar>
              <w:top w:type="dxa" w:w="140"/>
              <w:left w:type="dxa" w:w="200"/>
              <w:bottom w:type="dxa" w:w="140"/>
              <w:right w:type="dxa" w:w="160"/>
            </w:tcMar>
          </w:tcPr>
          <w:p>
            <w:pPr>
              <w:spacing w:after="60" w:before="0"/>
            </w:pPr>
            <w:r>
              <w:rPr>
                <w:rFonts w:ascii="Arial" w:cs="Arial" w:eastAsia="Arial" w:hAnsi="Arial"/>
                <w:b/>
                <w:bCs/>
                <w:color w:val="6366F1"/>
                <w:sz w:val="20"/>
                <w:szCs w:val="20"/>
              </w:rPr>
              <w:t xml:space="preserve">Base Tokens</w:t>
            </w:r>
          </w:p>
          <w:p>
            <w:pPr>
              <w:spacing w:after="30" w:before="0"/>
            </w:pPr>
            <w:r>
              <w:rPr>
                <w:rFonts w:ascii="Courier New" w:cs="Courier New" w:eastAsia="Courier New" w:hAnsi="Courier New"/>
                <w:color w:val="64748B"/>
                <w:sz w:val="19"/>
                <w:szCs w:val="19"/>
              </w:rPr>
              <w:t xml:space="preserve">Base bg:       #080C12</w:t>
            </w:r>
          </w:p>
          <w:p>
            <w:pPr>
              <w:spacing w:after="30" w:before="0"/>
            </w:pPr>
            <w:r>
              <w:rPr>
                <w:rFonts w:ascii="Courier New" w:cs="Courier New" w:eastAsia="Courier New" w:hAnsi="Courier New"/>
                <w:color w:val="64748B"/>
                <w:sz w:val="19"/>
                <w:szCs w:val="19"/>
              </w:rPr>
              <w:t xml:space="preserve">Surface:       #0D1117</w:t>
            </w:r>
          </w:p>
          <w:p>
            <w:pPr>
              <w:spacing w:after="30" w:before="0"/>
            </w:pPr>
            <w:r>
              <w:rPr>
                <w:rFonts w:ascii="Courier New" w:cs="Courier New" w:eastAsia="Courier New" w:hAnsi="Courier New"/>
                <w:color w:val="64748B"/>
                <w:sz w:val="19"/>
                <w:szCs w:val="19"/>
              </w:rPr>
              <w:t xml:space="preserve">Card:          #161B22</w:t>
            </w:r>
          </w:p>
          <w:p>
            <w:pPr>
              <w:spacing w:after="30" w:before="0"/>
            </w:pPr>
            <w:r>
              <w:rPr>
                <w:rFonts w:ascii="Courier New" w:cs="Courier New" w:eastAsia="Courier New" w:hAnsi="Courier New"/>
                <w:color w:val="64748B"/>
                <w:sz w:val="19"/>
                <w:szCs w:val="19"/>
              </w:rPr>
              <w:t xml:space="preserve">Border:        #21262D</w:t>
            </w:r>
          </w:p>
          <w:p>
            <w:pPr>
              <w:spacing w:after="30" w:before="0"/>
            </w:pPr>
            <w:r>
              <w:rPr>
                <w:rFonts w:ascii="Courier New" w:cs="Courier New" w:eastAsia="Courier New" w:hAnsi="Courier New"/>
                <w:color w:val="64748B"/>
                <w:sz w:val="19"/>
                <w:szCs w:val="19"/>
              </w:rPr>
              <w:t xml:space="preserve">Primary:       #6366F1  indigo</w:t>
            </w:r>
          </w:p>
          <w:p>
            <w:pPr>
              <w:spacing w:after="30" w:before="0"/>
            </w:pPr>
            <w:r>
              <w:rPr>
                <w:rFonts w:ascii="Courier New" w:cs="Courier New" w:eastAsia="Courier New" w:hAnsi="Courier New"/>
                <w:color w:val="64748B"/>
                <w:sz w:val="19"/>
                <w:szCs w:val="19"/>
              </w:rPr>
              <w:t xml:space="preserve">AI:            #8B5CF6  violet</w:t>
            </w:r>
          </w:p>
          <w:p>
            <w:pPr>
              <w:spacing w:after="30" w:before="0"/>
            </w:pPr>
            <w:r>
              <w:rPr>
                <w:rFonts w:ascii="Courier New" w:cs="Courier New" w:eastAsia="Courier New" w:hAnsi="Courier New"/>
                <w:color w:val="64748B"/>
                <w:sz w:val="19"/>
                <w:szCs w:val="19"/>
              </w:rPr>
              <w:t xml:space="preserve">Live:          #22C55E  green</w:t>
            </w:r>
          </w:p>
          <w:p>
            <w:pPr>
              <w:spacing w:after="30" w:before="0"/>
            </w:pPr>
            <w:r>
              <w:rPr>
                <w:rFonts w:ascii="Courier New" w:cs="Courier New" w:eastAsia="Courier New" w:hAnsi="Courier New"/>
                <w:color w:val="64748B"/>
                <w:sz w:val="19"/>
                <w:szCs w:val="19"/>
              </w:rPr>
              <w:t xml:space="preserve">Warn:          #F59E0B  amber</w:t>
            </w:r>
          </w:p>
          <w:p>
            <w:pPr>
              <w:spacing w:after="30" w:before="0"/>
            </w:pPr>
            <w:r>
              <w:rPr>
                <w:rFonts w:ascii="Courier New" w:cs="Courier New" w:eastAsia="Courier New" w:hAnsi="Courier New"/>
                <w:color w:val="64748B"/>
                <w:sz w:val="19"/>
                <w:szCs w:val="19"/>
              </w:rPr>
              <w:t xml:space="preserve">Error:         #EF4444  red</w:t>
            </w:r>
          </w:p>
        </w:tc>
        <w:tc>
          <w:tcPr>
            <w:tcW w:type="dxa" w:w="4800"/>
            <w:tcBorders>
              <w:top w:val="none" w:color="FFFFFF" w:sz="0"/>
              <w:left w:val="none" w:color="FFFFFF" w:sz="0"/>
              <w:bottom w:val="none" w:color="FFFFFF" w:sz="0"/>
              <w:right w:val="none" w:color="FFFFFF" w:sz="0"/>
            </w:tcBorders>
            <w:shd w:fill="F5F3FF" w:val="clear"/>
            <w:tcMar>
              <w:top w:type="dxa" w:w="140"/>
              <w:left w:type="dxa" w:w="200"/>
              <w:bottom w:type="dxa" w:w="140"/>
              <w:right w:type="dxa" w:w="160"/>
            </w:tcMar>
          </w:tcPr>
          <w:p>
            <w:pPr>
              <w:spacing w:after="60" w:before="0"/>
            </w:pPr>
            <w:r>
              <w:rPr>
                <w:rFonts w:ascii="Arial" w:cs="Arial" w:eastAsia="Arial" w:hAnsi="Arial"/>
                <w:b/>
                <w:bCs/>
                <w:color w:val="8B5CF6"/>
                <w:sz w:val="20"/>
                <w:szCs w:val="20"/>
              </w:rPr>
              <w:t xml:space="preserve">Event River Lanes</w:t>
            </w:r>
          </w:p>
          <w:p>
            <w:pPr>
              <w:spacing w:after="30" w:before="0"/>
            </w:pPr>
            <w:r>
              <w:rPr>
                <w:rFonts w:ascii="Courier New" w:cs="Courier New" w:eastAsia="Courier New" w:hAnsi="Courier New"/>
                <w:color w:val="64748B"/>
                <w:sz w:val="19"/>
                <w:szCs w:val="19"/>
              </w:rPr>
              <w:t xml:space="preserve">Synapse:               #06B6D4  teal</w:t>
            </w:r>
          </w:p>
          <w:p>
            <w:pPr>
              <w:spacing w:after="30" w:before="0"/>
            </w:pPr>
            <w:r>
              <w:rPr>
                <w:rFonts w:ascii="Courier New" w:cs="Courier New" w:eastAsia="Courier New" w:hAnsi="Courier New"/>
                <w:color w:val="64748B"/>
                <w:sz w:val="19"/>
                <w:szCs w:val="19"/>
              </w:rPr>
              <w:t xml:space="preserve">Sugar Glider:          #F97316  orange</w:t>
            </w:r>
          </w:p>
          <w:p>
            <w:pPr>
              <w:spacing w:after="30" w:before="0"/>
            </w:pPr>
            <w:r>
              <w:rPr>
                <w:rFonts w:ascii="Courier New" w:cs="Courier New" w:eastAsia="Courier New" w:hAnsi="Courier New"/>
                <w:color w:val="64748B"/>
                <w:sz w:val="19"/>
                <w:szCs w:val="19"/>
              </w:rPr>
              <w:t xml:space="preserve">Language Intelligence: #8B5CF6  violet</w:t>
            </w:r>
          </w:p>
          <w:p>
            <w:pPr>
              <w:spacing w:after="30" w:before="0"/>
            </w:pPr>
            <w:r>
              <w:rPr>
                <w:rFonts w:ascii="Courier New" w:cs="Courier New" w:eastAsia="Courier New" w:hAnsi="Courier New"/>
                <w:color w:val="64748B"/>
                <w:sz w:val="19"/>
                <w:szCs w:val="19"/>
              </w:rPr>
              <w:t xml:space="preserve">Redis Streams:         #F59E0B  amber</w:t>
            </w:r>
          </w:p>
          <w:p>
            <w:pPr>
              <w:spacing w:after="30" w:before="0"/>
            </w:pPr>
            <w:r>
              <w:rPr>
                <w:rFonts w:ascii="Courier New" w:cs="Courier New" w:eastAsia="Courier New" w:hAnsi="Courier New"/>
                <w:color w:val="64748B"/>
                <w:sz w:val="19"/>
                <w:szCs w:val="19"/>
              </w:rPr>
              <w:t xml:space="preserve">Realtime Gateway:      #22C55E  green</w:t>
            </w:r>
          </w:p>
          <w:p>
            <w:pPr>
              <w:spacing w:after="30" w:before="0"/>
            </w:pPr>
            <w:r>
              <w:rPr>
                <w:rFonts w:ascii="Courier New" w:cs="Courier New" w:eastAsia="Courier New" w:hAnsi="Courier New"/>
                <w:color w:val="64748B"/>
                <w:sz w:val="19"/>
                <w:szCs w:val="19"/>
              </w:rPr>
              <w:t xml:space="preserve">Errors (all lanes):    #EF4444  red</w:t>
            </w:r>
          </w:p>
          <w:p>
            <w:pPr>
              <w:spacing w:after="60" w:before="60"/>
            </w:pPr>
            <w:r>
              <w:rPr>
                <w:rFonts w:ascii="Arial" w:cs="Arial" w:eastAsia="Arial" w:hAnsi="Arial"/>
                <w:b/>
                <w:bCs/>
                <w:color w:val="8B5CF6"/>
                <w:sz w:val="20"/>
                <w:szCs w:val="20"/>
              </w:rPr>
              <w:t xml:space="preserve">Typography</w:t>
            </w:r>
          </w:p>
          <w:p>
            <w:pPr>
              <w:spacing w:after="30" w:before="0"/>
            </w:pPr>
            <w:r>
              <w:rPr>
                <w:rFonts w:ascii="Arial" w:cs="Arial" w:eastAsia="Arial" w:hAnsi="Arial"/>
                <w:color w:val="64748B"/>
                <w:sz w:val="19"/>
                <w:szCs w:val="19"/>
              </w:rPr>
              <w:t xml:space="preserve">Display:  Syne 800 — titles, 3D overlays</w:t>
            </w:r>
          </w:p>
          <w:p>
            <w:pPr>
              <w:spacing w:after="30" w:before="0"/>
            </w:pPr>
            <w:r>
              <w:rPr>
                <w:rFonts w:ascii="Arial" w:cs="Arial" w:eastAsia="Arial" w:hAnsi="Arial"/>
                <w:color w:val="64748B"/>
                <w:sz w:val="19"/>
                <w:szCs w:val="19"/>
              </w:rPr>
              <w:t xml:space="preserve">Body:     Inter 400/600 — prose, cards</w:t>
            </w:r>
          </w:p>
          <w:p>
            <w:pPr>
              <w:spacing w:after="30" w:before="0"/>
            </w:pPr>
            <w:r>
              <w:rPr>
                <w:rFonts w:ascii="Arial" w:cs="Arial" w:eastAsia="Arial" w:hAnsi="Arial"/>
                <w:color w:val="64748B"/>
                <w:sz w:val="19"/>
                <w:szCs w:val="19"/>
              </w:rPr>
              <w:t xml:space="preserve">Mono:     JetBrains Mono — code, ports, logs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none" w:color="FFFFFF" w:sz="0"/>
              <w:bottom w:val="none" w:color="FFFFFF" w:sz="0"/>
              <w:right w:val="none" w:color="FFFFFF" w:sz="0"/>
            </w:tcBorders>
            <w:shd w:fill="EEF2FF" w:val="clear"/>
            <w:tcMar>
              <w:top w:type="dxa" w:w="120"/>
              <w:left w:type="dxa" w:w="220"/>
              <w:bottom w:type="dxa" w:w="120"/>
              <w:right w:type="dxa" w:w="220"/>
            </w:tcMar>
          </w:tcPr>
          <w:p>
            <w:pPr>
              <w:spacing w:after="60" w:before="0"/>
            </w:pPr>
            <w:r>
              <w:rPr>
                <w:rFonts w:ascii="Arial" w:cs="Arial" w:eastAsia="Arial" w:hAnsi="Arial"/>
                <w:b/>
                <w:bCs/>
                <w:color w:val="6366F1"/>
                <w:sz w:val="20"/>
                <w:szCs w:val="20"/>
              </w:rPr>
              <w:t xml:space="preserve">Layout — 3-Column Shell (Portal only)</w:t>
            </w:r>
          </w:p>
          <w:p>
            <w:pPr>
              <w:spacing w:after="0" w:before="0"/>
            </w:pPr>
            <w:r>
              <w:rPr>
                <w:rFonts w:ascii="Arial" w:cs="Arial" w:eastAsia="Arial" w:hAnsi="Arial"/>
                <w:color w:val="64748B"/>
                <w:sz w:val="21"/>
                <w:szCs w:val="21"/>
              </w:rPr>
              <w:t xml:space="preserve">Left sidebar 220px collapsible to 60px — section nav + Start Here button at bottom. Top bar 52px — breadcrumb, 3-dot health indicator, notification bell, search, avatar, conditional Immersive button. Right sidebar 320px collapsible — Cyrex AI sidebar persistent on every page. Main content fills remaining space. Immersive is full screen — no shell, just the canvas + Back to Portal button.</w:t>
            </w:r>
          </w:p>
        </w:tc>
      </w:tr>
    </w:tbl>
    <w:p>
      <w:pPr>
        <w:spacing w:after="0" w:before="120"/>
      </w:pPr>
    </w:p>
    <w:p>
      <w:pPr>
        <w:pBdr>
          <w:bottom w:val="single" w:color="E2E8F0" w:sz="4" w:space="1"/>
        </w:pBdr>
        <w:spacing w:after="160" w:before="160"/>
      </w:pPr>
    </w:p>
    <w:p>
      <w:pPr>
        <w:pStyle w:val="Heading2"/>
        <w:pBdr>
          <w:bottom w:val="single" w:color="E2E8F0" w:sz="4" w:space="4"/>
        </w:pBdr>
        <w:spacing w:after="100" w:before="300"/>
      </w:pPr>
      <w:r>
        <w:rPr>
          <w:rFonts w:ascii="Arial" w:cs="Arial" w:eastAsia="Arial" w:hAnsi="Arial"/>
          <w:b/>
          <w:bCs/>
          <w:color w:val="0F172A"/>
          <w:sz w:val="28"/>
          <w:szCs w:val="28"/>
        </w:rPr>
        <w:t xml:space="preserve">Page Designs — Portal</w:t>
      </w:r>
    </w:p>
    <w:p>
      <w:pPr>
        <w:spacing w:after="0" w:before="120"/>
      </w:pPr>
    </w:p>
    <w:p>
      <w:pPr>
        <w:spacing w:after="80" w:before="220"/>
      </w:pPr>
      <w:r>
        <w:rPr>
          <w:rFonts w:ascii="Arial" w:cs="Arial" w:eastAsia="Arial" w:hAnsi="Arial"/>
          <w:b/>
          <w:bCs/>
          <w:color w:val="6366F1"/>
          <w:sz w:val="24"/>
          <w:szCs w:val="24"/>
        </w:rPr>
        <w:t xml:space="preserve">Home — Platform Overview</w:t>
      </w:r>
    </w:p>
    <w:p>
      <w:pPr>
        <w:spacing w:after="100" w:before="0"/>
      </w:pPr>
      <w:r>
        <w:rPr>
          <w:rFonts w:ascii="Arial" w:cs="Arial" w:eastAsia="Arial" w:hAnsi="Arial"/>
          <w:color w:val="64748B"/>
          <w:sz w:val="22"/>
          <w:szCs w:val="22"/>
        </w:rPr>
        <w:t xml:space="preserve">Service status grid — every microservice as a health card. Key metrics bar: total services, running count, active events, AI completions today. Recent events panel. Large 'Enter 3D' button in hero (only when Immersive live). Quick links to every section.</w:t>
      </w:r>
    </w:p>
    <w:p>
      <w:pPr>
        <w:spacing w:after="0" w:before="120"/>
      </w:pPr>
    </w:p>
    <w:p>
      <w:pPr>
        <w:spacing w:after="80" w:before="220"/>
      </w:pPr>
      <w:r>
        <w:rPr>
          <w:rFonts w:ascii="Arial" w:cs="Arial" w:eastAsia="Arial" w:hAnsi="Arial"/>
          <w:b/>
          <w:bCs/>
          <w:color w:val="BE185D"/>
          <w:sz w:val="24"/>
          <w:szCs w:val="24"/>
        </w:rPr>
        <w:t xml:space="preserve">Event Stream River</w:t>
      </w:r>
    </w:p>
    <w:p>
      <w:pPr>
        <w:spacing w:after="100" w:before="0"/>
      </w:pPr>
      <w:r>
        <w:rPr>
          <w:rFonts w:ascii="Arial" w:cs="Arial" w:eastAsia="Arial" w:hAnsi="Arial"/>
          <w:color w:val="64748B"/>
          <w:sz w:val="22"/>
          <w:szCs w:val="22"/>
        </w:rPr>
        <w:t xml:space="preserve">Five color lanes — Synapse (teal), Sugar Glider (orange), Language Intelligence (violet), Redis Streams (amber), Realtime Gateway (green). Events scroll as cards. Filter bar. Pause. Click card for full payload. Error cards glow red, rise to lane top. Virtual list — 50 card DOM cap per lane.</w:t>
      </w:r>
    </w:p>
    <w:p>
      <w:pPr>
        <w:spacing w:after="0" w:before="120"/>
      </w:pPr>
    </w:p>
    <w:p>
      <w:pPr>
        <w:spacing w:after="80" w:before="220"/>
      </w:pPr>
      <w:r>
        <w:rPr>
          <w:rFonts w:ascii="Arial" w:cs="Arial" w:eastAsia="Arial" w:hAnsi="Arial"/>
          <w:b/>
          <w:bCs/>
          <w:color w:val="E11D48"/>
          <w:sz w:val="24"/>
          <w:szCs w:val="24"/>
        </w:rPr>
        <w:t xml:space="preserve">Dependency Map</w:t>
      </w:r>
    </w:p>
    <w:p>
      <w:pPr>
        <w:spacing w:after="100" w:before="0"/>
      </w:pPr>
      <w:r>
        <w:rPr>
          <w:rFonts w:ascii="Arial" w:cs="Arial" w:eastAsia="Arial" w:hAnsi="Arial"/>
          <w:color w:val="64748B"/>
          <w:sz w:val="22"/>
          <w:szCs w:val="22"/>
        </w:rPr>
        <w:t xml:space="preserve">Logic imported from deepiri-vizult + deepiri-pkg-manager. Two modes: Matrix (N×N heat table) and Graph (D3 force from vizult). Metric toggle: request volume, error rate, avg latency, p95 latency.</w:t>
      </w:r>
    </w:p>
    <w:p>
      <w:pPr>
        <w:spacing w:after="0" w:before="120"/>
      </w:pPr>
    </w:p>
    <w:p>
      <w:pPr>
        <w:spacing w:after="80" w:before="220"/>
      </w:pPr>
      <w:r>
        <w:rPr>
          <w:rFonts w:ascii="Arial" w:cs="Arial" w:eastAsia="Arial" w:hAnsi="Arial"/>
          <w:b/>
          <w:bCs/>
          <w:color w:val="0891B2"/>
          <w:sz w:val="24"/>
          <w:szCs w:val="24"/>
        </w:rPr>
        <w:t xml:space="preserve">Ops Dashboard</w:t>
      </w:r>
    </w:p>
    <w:p>
      <w:pPr>
        <w:spacing w:after="100" w:before="0"/>
      </w:pPr>
      <w:r>
        <w:rPr>
          <w:rFonts w:ascii="Arial" w:cs="Arial" w:eastAsia="Arial" w:hAnsi="Arial"/>
          <w:color w:val="64748B"/>
          <w:sz w:val="22"/>
          <w:szCs w:val="22"/>
        </w:rPr>
        <w:t xml:space="preserve">Grafana-style Recharts panels. Request rate, error rate, p95 latency, memory per service. Time-range: 1h, 6h, 24h, 7d. All libraries already in package.json.</w:t>
      </w:r>
    </w:p>
    <w:p>
      <w:pPr>
        <w:spacing w:after="0" w:before="120"/>
      </w:pPr>
    </w:p>
    <w:p>
      <w:pPr>
        <w:spacing w:after="80" w:before="220"/>
      </w:pPr>
      <w:r>
        <w:rPr>
          <w:rFonts w:ascii="Arial" w:cs="Arial" w:eastAsia="Arial" w:hAnsi="Arial"/>
          <w:b/>
          <w:bCs/>
          <w:color w:val="16A34A"/>
          <w:sz w:val="24"/>
          <w:szCs w:val="24"/>
        </w:rPr>
        <w:t xml:space="preserve">Platform Pulse</w:t>
      </w:r>
    </w:p>
    <w:p>
      <w:pPr>
        <w:spacing w:after="100" w:before="0"/>
      </w:pPr>
      <w:r>
        <w:rPr>
          <w:rFonts w:ascii="Arial" w:cs="Arial" w:eastAsia="Arial" w:hAnsi="Arial"/>
          <w:color w:val="64748B"/>
          <w:sz w:val="22"/>
          <w:szCs w:val="22"/>
        </w:rPr>
        <w:t xml:space="preserve">ECG timeline per service. Green/amber/red health bands. Click incident — expands error log. Overlay: deployment markers. Scroll back 30 days.</w:t>
      </w:r>
    </w:p>
    <w:p>
      <w:pPr>
        <w:spacing w:after="0" w:before="120"/>
      </w:pPr>
    </w:p>
    <w:p>
      <w:pPr>
        <w:spacing w:after="80" w:before="220"/>
      </w:pPr>
      <w:r>
        <w:rPr>
          <w:rFonts w:ascii="Arial" w:cs="Arial" w:eastAsia="Arial" w:hAnsi="Arial"/>
          <w:b/>
          <w:bCs/>
          <w:color w:val="F97316"/>
          <w:sz w:val="24"/>
          <w:szCs w:val="24"/>
        </w:rPr>
        <w:t xml:space="preserve">Sankey + Journey Tracer</w:t>
      </w:r>
    </w:p>
    <w:p>
      <w:pPr>
        <w:spacing w:after="100" w:before="0"/>
      </w:pPr>
      <w:r>
        <w:rPr>
          <w:rFonts w:ascii="Arial" w:cs="Arial" w:eastAsia="Arial" w:hAnsi="Arial"/>
          <w:color w:val="64748B"/>
          <w:sz w:val="22"/>
          <w:szCs w:val="22"/>
        </w:rPr>
        <w:t xml:space="preserve">Sankey: band width = traffic, collapses on service down. Journey Tracer: select request type, animated dot traces path with timing and error highlights per hop.</w:t>
      </w:r>
    </w:p>
    <w:p>
      <w:pPr>
        <w:spacing w:after="0" w:before="120"/>
      </w:pPr>
    </w:p>
    <w:p>
      <w:pPr>
        <w:spacing w:after="80" w:before="220"/>
      </w:pPr>
      <w:r>
        <w:rPr>
          <w:rFonts w:ascii="Arial" w:cs="Arial" w:eastAsia="Arial" w:hAnsi="Arial"/>
          <w:b/>
          <w:bCs/>
          <w:color w:val="6366F1"/>
          <w:sz w:val="24"/>
          <w:szCs w:val="24"/>
        </w:rPr>
        <w:t xml:space="preserve">Repo Launchpad</w:t>
      </w:r>
    </w:p>
    <w:p>
      <w:pPr>
        <w:spacing w:after="100" w:before="0"/>
      </w:pPr>
      <w:r>
        <w:rPr>
          <w:rFonts w:ascii="Arial" w:cs="Arial" w:eastAsia="Arial" w:hAnsi="Arial"/>
          <w:color w:val="64748B"/>
          <w:sz w:val="22"/>
          <w:szCs w:val="22"/>
        </w:rPr>
        <w:t xml:space="preserve">Grid from Hub Server registry. Filter + search. Clone modal: SSH/HTTPS/VS Code deep link. Launch: window.open to Nginx route. Repo detail: README, docker services, env vars, activity.</w:t>
      </w:r>
    </w:p>
    <w:p>
      <w:pPr>
        <w:spacing w:after="0" w:before="120"/>
      </w:pPr>
    </w:p>
    <w:p>
      <w:pPr>
        <w:spacing w:after="80" w:before="220"/>
      </w:pPr>
      <w:r>
        <w:rPr>
          <w:rFonts w:ascii="Arial" w:cs="Arial" w:eastAsia="Arial" w:hAnsi="Arial"/>
          <w:b/>
          <w:bCs/>
          <w:color w:val="8B5CF6"/>
          <w:sz w:val="24"/>
          <w:szCs w:val="24"/>
        </w:rPr>
        <w:t xml:space="preserve">AI Workspace</w:t>
      </w:r>
    </w:p>
    <w:p>
      <w:pPr>
        <w:spacing w:after="100" w:before="0"/>
      </w:pPr>
      <w:r>
        <w:rPr>
          <w:rFonts w:ascii="Arial" w:cs="Arial" w:eastAsia="Arial" w:hAnsi="Arial"/>
          <w:color w:val="64748B"/>
          <w:sz w:val="22"/>
          <w:szCs w:val="22"/>
        </w:rPr>
        <w:t xml:space="preserve">Full screen two-panel: Cyrex chat left, Persola iframe right. Tabs: Chat, Agent Builder, Personas, PrismPipe.</w:t>
      </w:r>
    </w:p>
    <w:p>
      <w:pPr>
        <w:spacing w:after="0" w:before="120"/>
      </w:pPr>
    </w:p>
    <w:p>
      <w:pPr>
        <w:spacing w:after="80" w:before="220"/>
      </w:pPr>
      <w:r>
        <w:rPr>
          <w:rFonts w:ascii="Arial" w:cs="Arial" w:eastAsia="Arial" w:hAnsi="Arial"/>
          <w:b/>
          <w:bCs/>
          <w:color w:val="D97706"/>
          <w:sz w:val="24"/>
          <w:szCs w:val="24"/>
        </w:rPr>
        <w:t xml:space="preserve">Team Ops</w:t>
      </w:r>
    </w:p>
    <w:p>
      <w:pPr>
        <w:spacing w:after="100" w:before="0"/>
      </w:pPr>
      <w:r>
        <w:rPr>
          <w:rFonts w:ascii="Arial" w:cs="Arial" w:eastAsia="Arial" w:hAnsi="Arial"/>
          <w:color w:val="64748B"/>
          <w:sz w:val="22"/>
          <w:szCs w:val="22"/>
        </w:rPr>
        <w:t xml:space="preserve">Tasks, notifications, messages, analytics. Day-to-day for the whole team. Wired to existing task-orchestrator, notification-service, messaging-service.</w:t>
      </w:r>
    </w:p>
    <w:p>
      <w:pPr>
        <w:spacing w:after="0" w:before="120"/>
      </w:pPr>
    </w:p>
    <w:p>
      <w:pPr>
        <w:spacing w:after="80" w:before="220"/>
      </w:pPr>
      <w:r>
        <w:rPr>
          <w:rFonts w:ascii="Arial" w:cs="Arial" w:eastAsia="Arial" w:hAnsi="Arial"/>
          <w:b/>
          <w:bCs/>
          <w:color w:val="D97706"/>
          <w:sz w:val="24"/>
          <w:szCs w:val="24"/>
        </w:rPr>
        <w:t xml:space="preserve">Onboarding — Start Here</w:t>
      </w:r>
    </w:p>
    <w:p>
      <w:pPr>
        <w:spacing w:after="100" w:before="0"/>
      </w:pPr>
      <w:r>
        <w:rPr>
          <w:rFonts w:ascii="Arial" w:cs="Arial" w:eastAsia="Arial" w:hAnsi="Arial"/>
          <w:color w:val="64748B"/>
          <w:sz w:val="22"/>
          <w:szCs w:val="22"/>
        </w:rPr>
        <w:t xml:space="preserve">Overlay on live hub UI. 5 steps: Platform (service grid animates), AI (sidebar opens, demo fires), Repos (Launchpad highlights), Access checklist (GitHub org, env vars, first clone), First task (TeamOps opens). Progress in localStorage. Resumable anytime from sidebar.</w:t>
      </w:r>
    </w:p>
    <w:p>
      <w:pPr>
        <w:spacing w:after="0" w:before="120"/>
      </w:pPr>
    </w:p>
    <w:p>
      <w:pPr>
        <w:pBdr>
          <w:bottom w:val="single" w:color="E2E8F0" w:sz="4" w:space="1"/>
        </w:pBdr>
        <w:spacing w:after="160" w:before="160"/>
      </w:pPr>
    </w:p>
    <w:p>
      <w:pPr>
        <w:pStyle w:val="Heading2"/>
        <w:pBdr>
          <w:bottom w:val="single" w:color="E2E8F0" w:sz="4" w:space="4"/>
        </w:pBdr>
        <w:spacing w:after="100" w:before="300"/>
      </w:pPr>
      <w:r>
        <w:rPr>
          <w:rFonts w:ascii="Arial" w:cs="Arial" w:eastAsia="Arial" w:hAnsi="Arial"/>
          <w:b/>
          <w:bCs/>
          <w:color w:val="0F172A"/>
          <w:sz w:val="28"/>
          <w:szCs w:val="28"/>
        </w:rPr>
        <w:t xml:space="preserve">Immersive — Design Detail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8"/>
              <w:left w:val="none" w:color="FFFFFF" w:sz="0"/>
              <w:bottom w:val="none" w:color="FFFFFF" w:sz="0"/>
              <w:right w:val="none" w:color="FFFFFF" w:sz="0"/>
            </w:tcBorders>
            <w:shd w:fill="F5F3FF" w:val="clear"/>
            <w:tcMar>
              <w:top w:type="dxa" w:w="120"/>
              <w:left w:type="dxa" w:w="220"/>
              <w:bottom w:type="dxa" w:w="120"/>
              <w:right w:type="dxa" w:w="220"/>
            </w:tcMar>
          </w:tcPr>
          <w:p>
            <w:pPr>
              <w:spacing w:after="60" w:before="0"/>
            </w:pPr>
            <w:r>
              <w:rPr>
                <w:rFonts w:ascii="Arial" w:cs="Arial" w:eastAsia="Arial" w:hAnsi="Arial"/>
                <w:b/>
                <w:bCs/>
                <w:color w:val="8B5CF6"/>
                <w:sz w:val="20"/>
                <w:szCs w:val="20"/>
              </w:rPr>
              <w:t xml:space="preserve">Separate Service, Separate Subrepo</w:t>
            </w:r>
          </w:p>
          <w:p>
            <w:pPr>
              <w:spacing w:after="0" w:before="0"/>
            </w:pPr>
            <w:r>
              <w:rPr>
                <w:rFonts w:ascii="Arial" w:cs="Arial" w:eastAsia="Arial" w:hAnsi="Arial"/>
                <w:color w:val="64748B"/>
                <w:sz w:val="21"/>
                <w:szCs w:val="21"/>
              </w:rPr>
              <w:t xml:space="preserve">packages/immersive is a fully independent Vite app on port 5174. No shared shell. Just Three.js canvas full screen. Portal detects it via Hub Server. If live, Enter 3D button appears in navbar.</w:t>
            </w:r>
          </w:p>
        </w:tc>
      </w:tr>
    </w:tbl>
    <w:p>
      <w:pPr>
        <w:spacing w:after="0" w:before="120"/>
      </w:pPr>
    </w:p>
    <w:p>
      <w:pPr>
        <w:spacing w:after="80" w:before="220"/>
      </w:pPr>
      <w:r>
        <w:rPr>
          <w:rFonts w:ascii="Arial" w:cs="Arial" w:eastAsia="Arial" w:hAnsi="Arial"/>
          <w:b/>
          <w:bCs/>
          <w:color w:val="6366F1"/>
          <w:sz w:val="24"/>
          <w:szCs w:val="24"/>
        </w:rPr>
        <w:t xml:space="preserve">Layer 1 — Service Galaxy</w:t>
      </w:r>
    </w:p>
    <w:p>
      <w:pPr>
        <w:spacing w:after="100" w:before="0"/>
      </w:pPr>
      <w:r>
        <w:rPr>
          <w:rFonts w:ascii="Arial" w:cs="Arial" w:eastAsia="Arial" w:hAnsi="Arial"/>
          <w:color w:val="64748B"/>
          <w:sz w:val="22"/>
          <w:szCs w:val="22"/>
        </w:rPr>
        <w:t xml:space="preserve">Every service is a Three.js Sphere. Size by connection count. Color by live health from Hub Server WebSocket. Category clusters. Glowing Line2 edges pulse with traffic. Click node — camera animates, panel opens.</w:t>
      </w:r>
    </w:p>
    <w:p>
      <w:pPr>
        <w:spacing w:after="0" w:before="120"/>
      </w:pPr>
    </w:p>
    <w:p>
      <w:pPr>
        <w:spacing w:after="80" w:before="220"/>
      </w:pPr>
      <w:r>
        <w:rPr>
          <w:rFonts w:ascii="Arial" w:cs="Arial" w:eastAsia="Arial" w:hAnsi="Arial"/>
          <w:b/>
          <w:bCs/>
          <w:color w:val="BE185D"/>
          <w:sz w:val="24"/>
          <w:szCs w:val="24"/>
        </w:rPr>
        <w:t xml:space="preserve">Layer 2 — Event Particles</w:t>
      </w:r>
    </w:p>
    <w:p>
      <w:pPr>
        <w:spacing w:after="100" w:before="0"/>
      </w:pPr>
      <w:r>
        <w:rPr>
          <w:rFonts w:ascii="Arial" w:cs="Arial" w:eastAsia="Arial" w:hAnsi="Arial"/>
          <w:color w:val="64748B"/>
          <w:sz w:val="22"/>
          <w:szCs w:val="22"/>
        </w:rPr>
        <w:t xml:space="preserve">BufferGeometry Points. Particles fly CatmullRomCurve3 paths between nodes. Color from @deepiri/shared colorMap — same as Portal lanes. Spawned on actual events from Hub Server. Errors: red, 2x speed, glow.</w:t>
      </w:r>
    </w:p>
    <w:p>
      <w:pPr>
        <w:spacing w:after="0" w:before="120"/>
      </w:pPr>
    </w:p>
    <w:p>
      <w:pPr>
        <w:spacing w:after="80" w:before="220"/>
      </w:pPr>
      <w:r>
        <w:rPr>
          <w:rFonts w:ascii="Arial" w:cs="Arial" w:eastAsia="Arial" w:hAnsi="Arial"/>
          <w:b/>
          <w:bCs/>
          <w:color w:val="8B5CF6"/>
          <w:sz w:val="24"/>
          <w:szCs w:val="24"/>
        </w:rPr>
        <w:t xml:space="preserve">Layer 3 — Constellation Gravity</w:t>
      </w:r>
    </w:p>
    <w:p>
      <w:pPr>
        <w:spacing w:after="100" w:before="0"/>
      </w:pPr>
      <w:r>
        <w:rPr>
          <w:rFonts w:ascii="Arial" w:cs="Arial" w:eastAsia="Arial" w:hAnsi="Arial"/>
          <w:color w:val="64748B"/>
          <w:sz w:val="22"/>
          <w:szCs w:val="22"/>
        </w:rPr>
        <w:t xml:space="preserve">D3-force in 3D. forceLink strength ∝ traffic. Most connected services drift to center. Low alpha after settle. Scene looks different at 3am vs 3pm. Architecture revealed by physics.</w:t>
      </w:r>
    </w:p>
    <w:p>
      <w:pPr>
        <w:spacing w:after="0" w:before="120"/>
      </w:pPr>
    </w:p>
    <w:p>
      <w:pPr>
        <w:pStyle w:val="ListParagraph"/>
        <w:numPr>
          <w:ilvl w:val="0"/>
          <w:numId w:val="2"/>
        </w:numPr>
        <w:spacing w:after="40" w:before="40"/>
      </w:pPr>
      <w:r>
        <w:rPr>
          <w:rFonts w:ascii="Arial" w:cs="Arial" w:eastAsia="Arial" w:hAnsi="Arial"/>
          <w:b/>
          <w:bCs/>
          <w:color w:val="64748B"/>
          <w:sz w:val="22"/>
          <w:szCs w:val="22"/>
        </w:rPr>
        <w:t xml:space="preserve">OrbitControls — rotate, zoom, pan</w:t>
      </w:r>
    </w:p>
    <w:p>
      <w:pPr>
        <w:pStyle w:val="ListParagraph"/>
        <w:numPr>
          <w:ilvl w:val="0"/>
          <w:numId w:val="2"/>
        </w:numPr>
        <w:spacing w:after="40" w:before="40"/>
      </w:pPr>
      <w:r>
        <w:rPr>
          <w:rFonts w:ascii="Arial" w:cs="Arial" w:eastAsia="Arial" w:hAnsi="Arial"/>
          <w:b w:val="false"/>
          <w:bCs w:val="false"/>
          <w:color w:val="64748B"/>
          <w:sz w:val="22"/>
          <w:szCs w:val="22"/>
        </w:rPr>
        <w:t xml:space="preserve">Category filter toggles — Platform, AI, Comms, Infra, Tooling</w:t>
      </w:r>
    </w:p>
    <w:p>
      <w:pPr>
        <w:pStyle w:val="ListParagraph"/>
        <w:numPr>
          <w:ilvl w:val="0"/>
          <w:numId w:val="2"/>
        </w:numPr>
        <w:spacing w:after="40" w:before="40"/>
      </w:pPr>
      <w:r>
        <w:rPr>
          <w:rFonts w:ascii="Arial" w:cs="Arial" w:eastAsia="Arial" w:hAnsi="Arial"/>
          <w:b w:val="false"/>
          <w:bCs w:val="false"/>
          <w:color w:val="64748B"/>
          <w:sz w:val="22"/>
          <w:szCs w:val="22"/>
        </w:rPr>
        <w:t xml:space="preserve">Particle toggle — on/off for performance</w:t>
      </w:r>
    </w:p>
    <w:p>
      <w:pPr>
        <w:pStyle w:val="ListParagraph"/>
        <w:numPr>
          <w:ilvl w:val="0"/>
          <w:numId w:val="2"/>
        </w:numPr>
        <w:spacing w:after="40" w:before="40"/>
      </w:pPr>
      <w:r>
        <w:rPr>
          <w:rFonts w:ascii="Arial" w:cs="Arial" w:eastAsia="Arial" w:hAnsi="Arial"/>
          <w:b w:val="false"/>
          <w:bCs w:val="false"/>
          <w:color w:val="64748B"/>
          <w:sz w:val="22"/>
          <w:szCs w:val="22"/>
        </w:rPr>
        <w:t xml:space="preserve">2D fallback — D3 flat graph if WebGL unavailable</w:t>
      </w:r>
    </w:p>
    <w:p>
      <w:pPr>
        <w:pStyle w:val="ListParagraph"/>
        <w:numPr>
          <w:ilvl w:val="0"/>
          <w:numId w:val="2"/>
        </w:numPr>
        <w:spacing w:after="40" w:before="40"/>
      </w:pPr>
      <w:r>
        <w:rPr>
          <w:rFonts w:ascii="Arial" w:cs="Arial" w:eastAsia="Arial" w:hAnsi="Arial"/>
          <w:b w:val="false"/>
          <w:bCs w:val="false"/>
          <w:color w:val="64748B"/>
          <w:sz w:val="22"/>
          <w:szCs w:val="22"/>
        </w:rPr>
        <w:t xml:space="preserve">Back to Portal — fixed top-left, always visible</w:t>
      </w:r>
    </w:p>
    <w:p>
      <w:pPr>
        <w:spacing w:after="0" w:before="120"/>
      </w:pPr>
    </w:p>
    <w:p>
      <w:pPr>
        <w:spacing w:after="0" w:before="120"/>
      </w:pPr>
    </w:p>
    <w:p>
      <w:pPr>
        <w:spacing w:after="0" w:before="0"/>
        <w:jc w:val="center"/>
      </w:pPr>
      <w:r>
        <w:rPr>
          <w:rFonts w:ascii="Arial" w:cs="Arial" w:eastAsia="Arial" w:hAnsi="Arial"/>
          <w:color w:val="CBD5E1"/>
          <w:sz w:val="18"/>
          <w:szCs w:val="18"/>
        </w:rPr>
        <w:t xml:space="preserve">Team Deepiri  ·  Doc 1 of 3  ·  Vision + Design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30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2026-06-02T04:05:48.905Z</dcterms:created>
  <dcterms:modified xsi:type="dcterms:W3CDTF">2026-06-02T04:05:48.917Z</dcterms:modified>
</cp:coreProperties>
</file>

<file path=docProps/custom.xml><?xml version="1.0" encoding="utf-8"?>
<Properties xmlns="http://schemas.openxmlformats.org/officeDocument/2006/custom-properties" xmlns:vt="http://schemas.openxmlformats.org/officeDocument/2006/docPropsVTypes"/>
</file>