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Aufwandserfassung</w:t>
      </w:r>
    </w:p>
    <w:p>
      <w:pPr>
        <w:jc w:val="right"/>
      </w:pPr>
      <w:r>
        <w:t>Aufwand und Schwierigkeit</w:t>
      </w:r>
    </w:p>
    <w:p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>
        <w:tc>
          <w:tcPr>
            <w:tcW w:w="2943" w:type="dxa"/>
          </w:tcPr>
          <w:p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>
        <w:tc>
          <w:tcPr>
            <w:tcW w:w="2943" w:type="dxa"/>
          </w:tcPr>
          <w:p>
            <w:r>
              <w:t>Dokumentation JUnit, Jenkins</w:t>
            </w:r>
          </w:p>
        </w:tc>
        <w:tc>
          <w:tcPr>
            <w:tcW w:w="2694" w:type="dxa"/>
          </w:tcPr>
          <w:p>
            <w:r>
              <w:t>Severin Neuner</w:t>
            </w:r>
          </w:p>
        </w:tc>
        <w:tc>
          <w:tcPr>
            <w:tcW w:w="1134" w:type="dxa"/>
          </w:tcPr>
          <w:p>
            <w:r>
              <w:t>c</w:t>
            </w:r>
          </w:p>
        </w:tc>
        <w:tc>
          <w:tcPr>
            <w:tcW w:w="1559" w:type="dxa"/>
          </w:tcPr>
          <w:p>
            <w:r>
              <w:t>c</w:t>
            </w:r>
          </w:p>
        </w:tc>
        <w:tc>
          <w:tcPr>
            <w:tcW w:w="1276" w:type="dxa"/>
          </w:tcPr>
          <w:p>
            <w:r>
              <w:t>3</w:t>
            </w:r>
          </w:p>
        </w:tc>
      </w:tr>
      <w:tr>
        <w:tc>
          <w:tcPr>
            <w:tcW w:w="2943" w:type="dxa"/>
          </w:tcPr>
          <w:p>
            <w:r>
              <w:t>Dokumentation allgemeine Anwendung, erste Logoentwürfe</w:t>
            </w:r>
          </w:p>
        </w:tc>
        <w:tc>
          <w:tcPr>
            <w:tcW w:w="2694" w:type="dxa"/>
          </w:tcPr>
          <w:p>
            <w:r>
              <w:t>Tessa Haschtschek</w:t>
            </w:r>
          </w:p>
        </w:tc>
        <w:tc>
          <w:tcPr>
            <w:tcW w:w="1134" w:type="dxa"/>
          </w:tcPr>
          <w:p>
            <w:r>
              <w:t>c</w:t>
            </w:r>
          </w:p>
        </w:tc>
        <w:tc>
          <w:tcPr>
            <w:tcW w:w="1559" w:type="dxa"/>
          </w:tcPr>
          <w:p>
            <w:r>
              <w:t>c</w:t>
            </w:r>
          </w:p>
        </w:tc>
        <w:tc>
          <w:tcPr>
            <w:tcW w:w="1276" w:type="dxa"/>
          </w:tcPr>
          <w:p>
            <w:r>
              <w:t>2,5</w:t>
            </w:r>
          </w:p>
        </w:tc>
      </w:tr>
      <w:tr>
        <w:tc>
          <w:tcPr>
            <w:tcW w:w="2943" w:type="dxa"/>
          </w:tcPr>
          <w:p>
            <w:r>
              <w:t>Dokumentation: MariaDB, Sendmail</w:t>
            </w:r>
          </w:p>
        </w:tc>
        <w:tc>
          <w:tcPr>
            <w:tcW w:w="2694" w:type="dxa"/>
          </w:tcPr>
          <w:p>
            <w:r>
              <w:t>Nicholas Dickel</w:t>
            </w:r>
          </w:p>
        </w:tc>
        <w:tc>
          <w:tcPr>
            <w:tcW w:w="1134" w:type="dxa"/>
          </w:tcPr>
          <w:p>
            <w:r>
              <w:t>c</w:t>
            </w:r>
          </w:p>
        </w:tc>
        <w:tc>
          <w:tcPr>
            <w:tcW w:w="1559" w:type="dxa"/>
          </w:tcPr>
          <w:p>
            <w:r>
              <w:t>C</w:t>
            </w:r>
          </w:p>
        </w:tc>
        <w:tc>
          <w:tcPr>
            <w:tcW w:w="1276" w:type="dxa"/>
          </w:tcPr>
          <w:p>
            <w:r>
              <w:t>1</w:t>
            </w:r>
          </w:p>
        </w:tc>
      </w:tr>
      <w:tr>
        <w:tc>
          <w:tcPr>
            <w:tcW w:w="2943" w:type="dxa"/>
          </w:tcPr>
          <w:p>
            <w:r>
              <w:t xml:space="preserve">Implementierung: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>
            <w:r>
              <w:t>Nicholas Dickel</w:t>
            </w:r>
          </w:p>
        </w:tc>
        <w:tc>
          <w:tcPr>
            <w:tcW w:w="1134" w:type="dxa"/>
          </w:tcPr>
          <w:p>
            <w:r>
              <w:t>c</w:t>
            </w:r>
          </w:p>
        </w:tc>
        <w:tc>
          <w:tcPr>
            <w:tcW w:w="1559" w:type="dxa"/>
          </w:tcPr>
          <w:p>
            <w:r>
              <w:t>c</w:t>
            </w:r>
          </w:p>
        </w:tc>
        <w:tc>
          <w:tcPr>
            <w:tcW w:w="1276" w:type="dxa"/>
          </w:tcPr>
          <w:p>
            <w:r>
              <w:t>4</w:t>
            </w:r>
          </w:p>
        </w:tc>
      </w:tr>
      <w:tr>
        <w:tc>
          <w:tcPr>
            <w:tcW w:w="2943" w:type="dxa"/>
          </w:tcPr>
          <w:p>
            <w:r>
              <w:t>Vorarbeit Glossar und Lastenheft</w:t>
            </w:r>
          </w:p>
        </w:tc>
        <w:tc>
          <w:tcPr>
            <w:tcW w:w="2694" w:type="dxa"/>
          </w:tcPr>
          <w:p>
            <w:r>
              <w:t>Kevin Mangold</w:t>
            </w:r>
          </w:p>
        </w:tc>
        <w:tc>
          <w:tcPr>
            <w:tcW w:w="1134" w:type="dxa"/>
          </w:tcPr>
          <w:p>
            <w:r>
              <w:t>d</w:t>
            </w:r>
          </w:p>
        </w:tc>
        <w:tc>
          <w:tcPr>
            <w:tcW w:w="1559" w:type="dxa"/>
          </w:tcPr>
          <w:p>
            <w:r>
              <w:t>d</w:t>
            </w:r>
          </w:p>
        </w:tc>
        <w:tc>
          <w:tcPr>
            <w:tcW w:w="1276" w:type="dxa"/>
          </w:tcPr>
          <w:p>
            <w:r>
              <w:t>4</w:t>
            </w:r>
          </w:p>
        </w:tc>
      </w:tr>
      <w:tr>
        <w:tc>
          <w:tcPr>
            <w:tcW w:w="2943" w:type="dxa"/>
          </w:tcPr>
          <w:p>
            <w:bookmarkStart w:id="0" w:name="_GoBack"/>
            <w:bookmarkEnd w:id="0"/>
          </w:p>
        </w:tc>
        <w:tc>
          <w:tcPr>
            <w:tcW w:w="269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276" w:type="dxa"/>
          </w:tcPr>
          <w:p/>
        </w:tc>
      </w:tr>
    </w:tbl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Mangold, Kevin</cp:lastModifiedBy>
  <cp:revision>4</cp:revision>
  <dcterms:created xsi:type="dcterms:W3CDTF">2017-03-17T06:22:00Z</dcterms:created>
  <dcterms:modified xsi:type="dcterms:W3CDTF">2017-03-18T14:00:00Z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