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df2z09wg9see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Cabello Parra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3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55"/>
        <w:gridCol w:w="960"/>
        <w:gridCol w:w="855"/>
        <w:gridCol w:w="975"/>
        <w:gridCol w:w="1095"/>
        <w:gridCol w:w="1035"/>
        <w:gridCol w:w="3060"/>
        <w:tblGridChange w:id="0">
          <w:tblGrid>
            <w:gridCol w:w="2955"/>
            <w:gridCol w:w="960"/>
            <w:gridCol w:w="855"/>
            <w:gridCol w:w="975"/>
            <w:gridCol w:w="1095"/>
            <w:gridCol w:w="1035"/>
            <w:gridCol w:w="306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u0ac872wv1i7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esta opción debido a que me falta práctica en un ambiente profesional para saber si realmente tengo un dominio alto en esta área. 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esta opción debido a que me falta práctica en un ambiente profesional para saber si realmente tengo un dominio alto en esta área.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esta opción debido a que creo tener un alto dominio, pero me falta ponerlo en práctica en una ambiente más profesional para ponerlo a prueba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codificación.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esta opción debido a que creo tener un alto dominio, pero me falta ponerlo en práctica en una ambiente más profesional para ponerlo a prueba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esta opción debido a que creo tener un alto dominio, pero me falta ponerlo en práctica en una ambiente más profesional para ponerlo a prueba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esta opción debido a que creo tener un alto dominio, pero me falta ponerlo en práctica en una ambiente más profesional para ponerlo a prueba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esta opción debido a que creo saber lo suficiente de esta competencia y me iba bien.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esta opción debido a que me falta práctica en un ambiente profesional para saber si realmente tengo un dominio alto en esta área.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esta opción debido a que me falta práctica en un ambiente profesional para saber si realmente tengo un dominio alto en esta área.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esta opción debido a que creo saber lo suficiente de esta competencia y se me hace más fácil que el resto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esta opción debido a que creo saber lo suficiente de esta competencia y se me hace más fácil que el resto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esta opción debido a que me falta práctica en un ambiente profesional para saber si realmente tengo un dominio alto en esta área. 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zTITsRi26uXERUzEbQ+OlplJvw==">CgMxLjAyDmguZGYyejA5d2c5c2VlMg5oLnUwYWM4NzJ3djFpNzgAciExR0pTS1pWTnMyM1V4M2ZZX3RGUi13N0xoc3pxbnhZZng=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