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CD037" w14:textId="6959070D" w:rsidR="00652BDD" w:rsidRPr="00652BDD" w:rsidRDefault="00652BDD" w:rsidP="00652BDD">
      <w:pPr>
        <w:pStyle w:val="Title"/>
        <w:jc w:val="center"/>
      </w:pPr>
      <w:r w:rsidRPr="00652BDD">
        <w:t>Partners Policy</w:t>
      </w:r>
    </w:p>
    <w:p w14:paraId="378C77DE" w14:textId="77777777" w:rsidR="00652BDD" w:rsidRPr="00652BDD" w:rsidRDefault="00652BDD" w:rsidP="00652BDD">
      <w:r w:rsidRPr="00652BDD">
        <w:rPr>
          <w:b/>
          <w:bCs/>
        </w:rPr>
        <w:t>1. Introduction</w:t>
      </w:r>
    </w:p>
    <w:p w14:paraId="22DF47BB" w14:textId="14AFD3BD" w:rsidR="00652BDD" w:rsidRPr="00652BDD" w:rsidRDefault="00652BDD" w:rsidP="00652BDD">
      <w:r>
        <w:t>Filmy AI</w:t>
      </w:r>
      <w:r w:rsidRPr="00652BDD">
        <w:t xml:space="preserve"> ("we," "us," or "our") may partner with various organizations ("Partners") to provide you with enhanced services and opportunities in the film industry. This Partners Policy outlines the types of partnerships we may engage in and how we work with Partners to protect your privacy.</w:t>
      </w:r>
    </w:p>
    <w:p w14:paraId="6ACFA0BB" w14:textId="77777777" w:rsidR="00652BDD" w:rsidRPr="00652BDD" w:rsidRDefault="00652BDD" w:rsidP="00652BDD">
      <w:r w:rsidRPr="00652BDD">
        <w:rPr>
          <w:b/>
          <w:bCs/>
        </w:rPr>
        <w:t>2. Types of Partnerships</w:t>
      </w:r>
    </w:p>
    <w:p w14:paraId="3A5610EF" w14:textId="77777777" w:rsidR="00652BDD" w:rsidRPr="00652BDD" w:rsidRDefault="00652BDD" w:rsidP="00652BDD">
      <w:r w:rsidRPr="00652BDD">
        <w:t>We may partner with:</w:t>
      </w:r>
    </w:p>
    <w:p w14:paraId="12D462FD" w14:textId="77777777" w:rsidR="00652BDD" w:rsidRPr="00652BDD" w:rsidRDefault="00652BDD" w:rsidP="00652BDD">
      <w:pPr>
        <w:numPr>
          <w:ilvl w:val="0"/>
          <w:numId w:val="1"/>
        </w:numPr>
      </w:pPr>
      <w:r w:rsidRPr="00652BDD">
        <w:rPr>
          <w:b/>
          <w:bCs/>
        </w:rPr>
        <w:t>Film schools and educational institutions:</w:t>
      </w:r>
      <w:r w:rsidRPr="00652BDD">
        <w:t xml:space="preserve"> To provide students with access to job opportunities and industry resources.</w:t>
      </w:r>
    </w:p>
    <w:p w14:paraId="78E6464B" w14:textId="77777777" w:rsidR="00652BDD" w:rsidRPr="00652BDD" w:rsidRDefault="00652BDD" w:rsidP="00652BDD">
      <w:pPr>
        <w:numPr>
          <w:ilvl w:val="0"/>
          <w:numId w:val="1"/>
        </w:numPr>
      </w:pPr>
      <w:r w:rsidRPr="00652BDD">
        <w:rPr>
          <w:b/>
          <w:bCs/>
        </w:rPr>
        <w:t>Production companies and studios:</w:t>
      </w:r>
      <w:r w:rsidRPr="00652BDD">
        <w:t xml:space="preserve"> To connect talent with casting calls and production roles.</w:t>
      </w:r>
    </w:p>
    <w:p w14:paraId="3523A8E7" w14:textId="77777777" w:rsidR="00652BDD" w:rsidRPr="00652BDD" w:rsidRDefault="00652BDD" w:rsidP="00652BDD">
      <w:pPr>
        <w:numPr>
          <w:ilvl w:val="0"/>
          <w:numId w:val="1"/>
        </w:numPr>
      </w:pPr>
      <w:r w:rsidRPr="00652BDD">
        <w:rPr>
          <w:b/>
          <w:bCs/>
        </w:rPr>
        <w:t>Equipment rental companies:</w:t>
      </w:r>
      <w:r w:rsidRPr="00652BDD">
        <w:t xml:space="preserve"> To offer users access to equipment rentals for their projects.</w:t>
      </w:r>
    </w:p>
    <w:p w14:paraId="341370EC" w14:textId="77777777" w:rsidR="00652BDD" w:rsidRPr="00652BDD" w:rsidRDefault="00652BDD" w:rsidP="00652BDD">
      <w:pPr>
        <w:numPr>
          <w:ilvl w:val="0"/>
          <w:numId w:val="1"/>
        </w:numPr>
      </w:pPr>
      <w:r w:rsidRPr="00652BDD">
        <w:rPr>
          <w:b/>
          <w:bCs/>
        </w:rPr>
        <w:t>Industry associations and organizations:</w:t>
      </w:r>
      <w:r w:rsidRPr="00652BDD">
        <w:t xml:space="preserve"> To provide members with access to our platform and services.</w:t>
      </w:r>
    </w:p>
    <w:p w14:paraId="68DFE0C1" w14:textId="77777777" w:rsidR="00652BDD" w:rsidRPr="00652BDD" w:rsidRDefault="00652BDD" w:rsidP="00652BDD">
      <w:pPr>
        <w:numPr>
          <w:ilvl w:val="0"/>
          <w:numId w:val="1"/>
        </w:numPr>
      </w:pPr>
      <w:r w:rsidRPr="00652BDD">
        <w:rPr>
          <w:b/>
          <w:bCs/>
        </w:rPr>
        <w:t>Other relevant businesses:</w:t>
      </w:r>
      <w:r w:rsidRPr="00652BDD">
        <w:t xml:space="preserve"> We may partner with other businesses that offer products or services that may be of interest to our users.</w:t>
      </w:r>
    </w:p>
    <w:p w14:paraId="6FBE2FD7" w14:textId="77777777" w:rsidR="00652BDD" w:rsidRPr="00652BDD" w:rsidRDefault="00652BDD" w:rsidP="00652BDD">
      <w:r w:rsidRPr="00652BDD">
        <w:rPr>
          <w:b/>
          <w:bCs/>
        </w:rPr>
        <w:t>3. How We Work with Partners</w:t>
      </w:r>
    </w:p>
    <w:p w14:paraId="6E3E423D" w14:textId="77777777" w:rsidR="00652BDD" w:rsidRPr="00652BDD" w:rsidRDefault="00652BDD" w:rsidP="00652BDD">
      <w:pPr>
        <w:numPr>
          <w:ilvl w:val="0"/>
          <w:numId w:val="2"/>
        </w:numPr>
      </w:pPr>
      <w:r w:rsidRPr="00652BDD">
        <w:rPr>
          <w:b/>
          <w:bCs/>
        </w:rPr>
        <w:t>Data Sharing:</w:t>
      </w:r>
      <w:r w:rsidRPr="00652BDD">
        <w:t xml:space="preserve"> We may share your information with Partners only with your consent or as necessary to provide the Services.</w:t>
      </w:r>
    </w:p>
    <w:p w14:paraId="6580172B" w14:textId="77777777" w:rsidR="00652BDD" w:rsidRPr="00652BDD" w:rsidRDefault="00652BDD" w:rsidP="00652BDD">
      <w:pPr>
        <w:numPr>
          <w:ilvl w:val="0"/>
          <w:numId w:val="2"/>
        </w:numPr>
      </w:pPr>
      <w:r w:rsidRPr="00652BDD">
        <w:rPr>
          <w:b/>
          <w:bCs/>
        </w:rPr>
        <w:t>Partner Agreements:</w:t>
      </w:r>
      <w:r w:rsidRPr="00652BDD">
        <w:t xml:space="preserve"> We have agreements with our Partners that require them to protect your information and use it only for the purposes we specify.</w:t>
      </w:r>
    </w:p>
    <w:p w14:paraId="7E05B3F2" w14:textId="77777777" w:rsidR="00652BDD" w:rsidRPr="00652BDD" w:rsidRDefault="00652BDD" w:rsidP="00652BDD">
      <w:pPr>
        <w:numPr>
          <w:ilvl w:val="0"/>
          <w:numId w:val="2"/>
        </w:numPr>
      </w:pPr>
      <w:r w:rsidRPr="00652BDD">
        <w:rPr>
          <w:b/>
          <w:bCs/>
        </w:rPr>
        <w:t>Privacy Policies:</w:t>
      </w:r>
      <w:r w:rsidRPr="00652BDD">
        <w:t xml:space="preserve"> We encourage you to review the privacy policies of our Partners to understand how they collect, use, and share your information.</w:t>
      </w:r>
    </w:p>
    <w:p w14:paraId="3BD53743" w14:textId="77777777" w:rsidR="00652BDD" w:rsidRPr="00652BDD" w:rsidRDefault="00652BDD" w:rsidP="00652BDD">
      <w:r w:rsidRPr="00652BDD">
        <w:rPr>
          <w:b/>
          <w:bCs/>
        </w:rPr>
        <w:t>4. Partner Promotions</w:t>
      </w:r>
    </w:p>
    <w:p w14:paraId="7DB5D1FD" w14:textId="77777777" w:rsidR="00652BDD" w:rsidRPr="00652BDD" w:rsidRDefault="00652BDD" w:rsidP="00652BDD">
      <w:r w:rsidRPr="00652BDD">
        <w:t>We may promote our Partners' products or services on our Site. These promotions may be in the form of advertisements, sponsored content, or other marketing materials.</w:t>
      </w:r>
    </w:p>
    <w:p w14:paraId="4345D025" w14:textId="77777777" w:rsidR="00652BDD" w:rsidRPr="00652BDD" w:rsidRDefault="00652BDD" w:rsidP="00652BDD">
      <w:r w:rsidRPr="00652BDD">
        <w:rPr>
          <w:b/>
          <w:bCs/>
        </w:rPr>
        <w:t>5. Your Choices</w:t>
      </w:r>
    </w:p>
    <w:p w14:paraId="684EF162" w14:textId="0AB95D7E" w:rsidR="00652BDD" w:rsidRPr="00652BDD" w:rsidRDefault="00652BDD" w:rsidP="00652BDD">
      <w:r w:rsidRPr="00652BDD">
        <w:t xml:space="preserve">You can choose </w:t>
      </w:r>
      <w:r w:rsidRPr="00652BDD">
        <w:t>whether</w:t>
      </w:r>
      <w:r w:rsidRPr="00652BDD">
        <w:t xml:space="preserve"> to engage with our Partners. You can also opt-out of receiving marketing communications from our Partners by contacting them directly.</w:t>
      </w:r>
    </w:p>
    <w:p w14:paraId="4E7BC7F0" w14:textId="77777777" w:rsidR="00652BDD" w:rsidRDefault="00652BDD" w:rsidP="00652BDD">
      <w:pPr>
        <w:rPr>
          <w:b/>
          <w:bCs/>
        </w:rPr>
      </w:pPr>
    </w:p>
    <w:p w14:paraId="35FDFDCD" w14:textId="77777777" w:rsidR="00652BDD" w:rsidRDefault="00652BDD" w:rsidP="00652BDD">
      <w:pPr>
        <w:rPr>
          <w:b/>
          <w:bCs/>
        </w:rPr>
      </w:pPr>
    </w:p>
    <w:p w14:paraId="378F238E" w14:textId="7DB22337" w:rsidR="00652BDD" w:rsidRPr="00652BDD" w:rsidRDefault="00652BDD" w:rsidP="00652BDD">
      <w:r w:rsidRPr="00652BDD">
        <w:rPr>
          <w:b/>
          <w:bCs/>
        </w:rPr>
        <w:lastRenderedPageBreak/>
        <w:t>6. Contact Us</w:t>
      </w:r>
    </w:p>
    <w:p w14:paraId="0953C818" w14:textId="5E37066D" w:rsidR="00652BDD" w:rsidRPr="00652BDD" w:rsidRDefault="00652BDD" w:rsidP="00652BDD">
      <w:r w:rsidRPr="00652BDD">
        <w:t>If you have any questions about this Partners Policy, please contact us at [Contact Information].</w:t>
      </w:r>
    </w:p>
    <w:p w14:paraId="6E2FFB76" w14:textId="77777777" w:rsidR="00652BDD" w:rsidRPr="00652BDD" w:rsidRDefault="00652BDD" w:rsidP="00652BDD">
      <w:r w:rsidRPr="00652BDD">
        <w:rPr>
          <w:b/>
          <w:bCs/>
        </w:rPr>
        <w:t>Note:</w:t>
      </w:r>
      <w:r w:rsidRPr="00652BDD">
        <w:t xml:space="preserve"> These policies are designed to be comprehensive and transparent. Remember to tailor them to your specific business practices and legal requirements. It's always recommended to consult with an attorney to ensure full compliance.</w:t>
      </w:r>
    </w:p>
    <w:p w14:paraId="0EA72BDA" w14:textId="77777777" w:rsidR="00013DBB" w:rsidRDefault="00013DBB"/>
    <w:sectPr w:rsidR="00013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B1B6C"/>
    <w:multiLevelType w:val="multilevel"/>
    <w:tmpl w:val="6B6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E08FC"/>
    <w:multiLevelType w:val="multilevel"/>
    <w:tmpl w:val="D3EA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847587">
    <w:abstractNumId w:val="1"/>
  </w:num>
  <w:num w:numId="2" w16cid:durableId="11839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DD"/>
    <w:rsid w:val="00013DBB"/>
    <w:rsid w:val="00106E0F"/>
    <w:rsid w:val="00652BDD"/>
    <w:rsid w:val="00692449"/>
    <w:rsid w:val="00696DB5"/>
    <w:rsid w:val="007166B7"/>
    <w:rsid w:val="008E53A1"/>
    <w:rsid w:val="008F65FB"/>
    <w:rsid w:val="009C42A4"/>
    <w:rsid w:val="00A8208C"/>
    <w:rsid w:val="00D1134B"/>
    <w:rsid w:val="00D5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82E8"/>
  <w15:chartTrackingRefBased/>
  <w15:docId w15:val="{D925CB3B-C2FB-43F5-9FE8-9196FD97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66B7"/>
    <w:pPr>
      <w:keepNext/>
      <w:keepLines/>
      <w:spacing w:before="240" w:after="0" w:line="278"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semiHidden/>
    <w:unhideWhenUsed/>
    <w:qFormat/>
    <w:rsid w:val="00652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B7"/>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semiHidden/>
    <w:rsid w:val="00652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DD"/>
    <w:rPr>
      <w:rFonts w:eastAsiaTheme="majorEastAsia" w:cstheme="majorBidi"/>
      <w:color w:val="272727" w:themeColor="text1" w:themeTint="D8"/>
    </w:rPr>
  </w:style>
  <w:style w:type="paragraph" w:styleId="Title">
    <w:name w:val="Title"/>
    <w:basedOn w:val="Normal"/>
    <w:next w:val="Normal"/>
    <w:link w:val="TitleChar"/>
    <w:uiPriority w:val="10"/>
    <w:qFormat/>
    <w:rsid w:val="00652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DD"/>
    <w:pPr>
      <w:spacing w:before="160"/>
      <w:jc w:val="center"/>
    </w:pPr>
    <w:rPr>
      <w:i/>
      <w:iCs/>
      <w:color w:val="404040" w:themeColor="text1" w:themeTint="BF"/>
    </w:rPr>
  </w:style>
  <w:style w:type="character" w:customStyle="1" w:styleId="QuoteChar">
    <w:name w:val="Quote Char"/>
    <w:basedOn w:val="DefaultParagraphFont"/>
    <w:link w:val="Quote"/>
    <w:uiPriority w:val="29"/>
    <w:rsid w:val="00652BDD"/>
    <w:rPr>
      <w:i/>
      <w:iCs/>
      <w:color w:val="404040" w:themeColor="text1" w:themeTint="BF"/>
    </w:rPr>
  </w:style>
  <w:style w:type="paragraph" w:styleId="ListParagraph">
    <w:name w:val="List Paragraph"/>
    <w:basedOn w:val="Normal"/>
    <w:uiPriority w:val="34"/>
    <w:qFormat/>
    <w:rsid w:val="00652BDD"/>
    <w:pPr>
      <w:ind w:left="720"/>
      <w:contextualSpacing/>
    </w:pPr>
  </w:style>
  <w:style w:type="character" w:styleId="IntenseEmphasis">
    <w:name w:val="Intense Emphasis"/>
    <w:basedOn w:val="DefaultParagraphFont"/>
    <w:uiPriority w:val="21"/>
    <w:qFormat/>
    <w:rsid w:val="00652BDD"/>
    <w:rPr>
      <w:i/>
      <w:iCs/>
      <w:color w:val="0F4761" w:themeColor="accent1" w:themeShade="BF"/>
    </w:rPr>
  </w:style>
  <w:style w:type="paragraph" w:styleId="IntenseQuote">
    <w:name w:val="Intense Quote"/>
    <w:basedOn w:val="Normal"/>
    <w:next w:val="Normal"/>
    <w:link w:val="IntenseQuoteChar"/>
    <w:uiPriority w:val="30"/>
    <w:qFormat/>
    <w:rsid w:val="00652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BDD"/>
    <w:rPr>
      <w:i/>
      <w:iCs/>
      <w:color w:val="0F4761" w:themeColor="accent1" w:themeShade="BF"/>
    </w:rPr>
  </w:style>
  <w:style w:type="character" w:styleId="IntenseReference">
    <w:name w:val="Intense Reference"/>
    <w:basedOn w:val="DefaultParagraphFont"/>
    <w:uiPriority w:val="32"/>
    <w:qFormat/>
    <w:rsid w:val="00652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7855">
      <w:bodyDiv w:val="1"/>
      <w:marLeft w:val="0"/>
      <w:marRight w:val="0"/>
      <w:marTop w:val="0"/>
      <w:marBottom w:val="0"/>
      <w:divBdr>
        <w:top w:val="none" w:sz="0" w:space="0" w:color="auto"/>
        <w:left w:val="none" w:sz="0" w:space="0" w:color="auto"/>
        <w:bottom w:val="none" w:sz="0" w:space="0" w:color="auto"/>
        <w:right w:val="none" w:sz="0" w:space="0" w:color="auto"/>
      </w:divBdr>
    </w:div>
    <w:div w:id="12763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Mr. Purvansh</dc:creator>
  <cp:keywords/>
  <dc:description/>
  <cp:lastModifiedBy>Bhatt, Mr. Purvansh</cp:lastModifiedBy>
  <cp:revision>1</cp:revision>
  <dcterms:created xsi:type="dcterms:W3CDTF">2024-12-15T21:25:00Z</dcterms:created>
  <dcterms:modified xsi:type="dcterms:W3CDTF">2024-12-15T21:26:00Z</dcterms:modified>
</cp:coreProperties>
</file>