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DD8" w:rsidRPr="0027643E" w:rsidRDefault="00FB7E42">
      <w:pPr>
        <w:rPr>
          <w:rFonts w:ascii="Segoe UI" w:eastAsia="Times New Roman" w:hAnsi="Segoe UI" w:cs="Segoe UI"/>
          <w:b/>
          <w:color w:val="000000"/>
          <w:sz w:val="28"/>
          <w:szCs w:val="28"/>
          <w:lang w:val="bg-BG"/>
        </w:rPr>
      </w:pPr>
      <w:r w:rsidRPr="0027643E">
        <w:rPr>
          <w:rFonts w:ascii="Segoe UI" w:eastAsia="Times New Roman" w:hAnsi="Segoe UI" w:cs="Segoe UI"/>
          <w:b/>
          <w:color w:val="000000"/>
          <w:sz w:val="28"/>
          <w:szCs w:val="28"/>
          <w:lang w:val="bg-BG"/>
        </w:rPr>
        <w:t>Анализ</w:t>
      </w:r>
    </w:p>
    <w:p w:rsidR="00FB7E42" w:rsidRPr="0027643E" w:rsidRDefault="00FB7E42">
      <w:pPr>
        <w:rPr>
          <w:rFonts w:ascii="Segoe UI" w:eastAsia="Times New Roman" w:hAnsi="Segoe UI" w:cs="Segoe UI"/>
          <w:b/>
          <w:bCs/>
          <w:color w:val="000000"/>
          <w:sz w:val="28"/>
          <w:szCs w:val="28"/>
          <w:lang w:val="bg-BG"/>
        </w:rPr>
      </w:pPr>
      <w:r w:rsidRPr="0027643E">
        <w:rPr>
          <w:rFonts w:ascii="Segoe UI" w:eastAsia="Times New Roman" w:hAnsi="Segoe UI" w:cs="Segoe UI"/>
          <w:b/>
          <w:bCs/>
          <w:color w:val="000000"/>
          <w:sz w:val="28"/>
          <w:szCs w:val="28"/>
          <w:lang w:val="bg-BG"/>
        </w:rPr>
        <w:t>Сравнение с двигатели с вътрешно горене</w:t>
      </w:r>
    </w:p>
    <w:p w:rsidR="00FB7E42" w:rsidRPr="0027643E" w:rsidRDefault="00FB7E42" w:rsidP="00FB7E42">
      <w:pPr>
        <w:rPr>
          <w:rFonts w:ascii="Segoe UI" w:eastAsia="Times New Roman" w:hAnsi="Segoe UI" w:cs="Segoe UI"/>
          <w:color w:val="252525"/>
          <w:sz w:val="28"/>
          <w:szCs w:val="28"/>
          <w:lang w:val="bg-BG"/>
        </w:rPr>
      </w:pPr>
      <w:r w:rsidRPr="0027643E">
        <w:rPr>
          <w:rFonts w:ascii="Segoe UI" w:eastAsia="Times New Roman" w:hAnsi="Segoe UI" w:cs="Segoe UI"/>
          <w:color w:val="252525"/>
          <w:sz w:val="28"/>
          <w:szCs w:val="28"/>
          <w:lang w:val="bg-BG"/>
        </w:rPr>
        <w:t xml:space="preserve">За разлика от двигателят с вътрешно горене, двигателят на Стърлинг има потенциала, по-лесно да използва възобновяеми топлинни източници, да бъде по-тих и да бъде по-надежден с по-малко поддръжка. Тяхното приложение е предпочитано в </w:t>
      </w:r>
      <w:r w:rsidR="00481D61" w:rsidRPr="0027643E">
        <w:rPr>
          <w:rFonts w:ascii="Segoe UI" w:eastAsia="Times New Roman" w:hAnsi="Segoe UI" w:cs="Segoe UI"/>
          <w:color w:val="252525"/>
          <w:sz w:val="28"/>
          <w:szCs w:val="28"/>
          <w:lang w:val="bg-BG"/>
        </w:rPr>
        <w:t xml:space="preserve">случаите, когато от значение за тези уникални предимства, особено ако цената за единица генерирана енергия е от по-голямо значение, от капиталовия разход за единица мощност. </w:t>
      </w:r>
      <w:r w:rsidR="001F216C" w:rsidRPr="0027643E">
        <w:rPr>
          <w:rFonts w:ascii="Segoe UI" w:eastAsia="Times New Roman" w:hAnsi="Segoe UI" w:cs="Segoe UI"/>
          <w:color w:val="252525"/>
          <w:sz w:val="28"/>
          <w:szCs w:val="28"/>
          <w:lang w:val="bg-BG"/>
        </w:rPr>
        <w:t xml:space="preserve">Въз основа на тези твърдения може да се каже, че двигателят на Стърлинг е ценово конкурентен до нива на мощност от около 100 </w:t>
      </w:r>
      <w:r w:rsidR="001F216C" w:rsidRPr="0027643E">
        <w:rPr>
          <w:rFonts w:ascii="Segoe UI" w:eastAsia="Times New Roman" w:hAnsi="Segoe UI" w:cs="Segoe UI"/>
          <w:color w:val="252525"/>
          <w:sz w:val="28"/>
          <w:szCs w:val="28"/>
        </w:rPr>
        <w:t>kW</w:t>
      </w:r>
      <w:r w:rsidR="001F216C" w:rsidRPr="0027643E">
        <w:rPr>
          <w:rFonts w:ascii="Segoe UI" w:eastAsia="Times New Roman" w:hAnsi="Segoe UI" w:cs="Segoe UI"/>
          <w:color w:val="252525"/>
          <w:sz w:val="28"/>
          <w:szCs w:val="28"/>
          <w:lang w:val="bg-BG"/>
        </w:rPr>
        <w:t>.</w:t>
      </w:r>
    </w:p>
    <w:p w:rsidR="007A0C4B" w:rsidRPr="0027643E" w:rsidRDefault="0078610F" w:rsidP="00FB7E42">
      <w:pPr>
        <w:rPr>
          <w:rFonts w:ascii="Segoe UI" w:eastAsia="Times New Roman" w:hAnsi="Segoe UI" w:cs="Segoe UI"/>
          <w:color w:val="252525"/>
          <w:sz w:val="28"/>
          <w:szCs w:val="28"/>
          <w:lang w:val="bg-BG"/>
        </w:rPr>
      </w:pPr>
      <w:r w:rsidRPr="0027643E">
        <w:rPr>
          <w:rFonts w:ascii="Segoe UI" w:eastAsia="Times New Roman" w:hAnsi="Segoe UI" w:cs="Segoe UI"/>
          <w:color w:val="252525"/>
          <w:sz w:val="28"/>
          <w:szCs w:val="28"/>
          <w:lang w:val="bg-BG"/>
        </w:rPr>
        <w:t>В сравнение с двигателите с вътрешно горене със същата мощност, двигателите на Стърлинг в момента са по-скъпи и обикновено е са по-големи и по-тежки. Въпреки това, те са по-ефективни, отколкото повечето двигатели с вътрешно горене.</w:t>
      </w:r>
      <w:r w:rsidRPr="0027643E">
        <w:rPr>
          <w:rFonts w:ascii="Segoe UI" w:eastAsia="Times New Roman" w:hAnsi="Segoe UI" w:cs="Segoe UI"/>
          <w:color w:val="252525"/>
          <w:sz w:val="28"/>
          <w:szCs w:val="28"/>
        </w:rPr>
        <w:t xml:space="preserve"> </w:t>
      </w:r>
      <w:r w:rsidRPr="0027643E">
        <w:rPr>
          <w:rFonts w:ascii="Segoe UI" w:eastAsia="Times New Roman" w:hAnsi="Segoe UI" w:cs="Segoe UI"/>
          <w:color w:val="252525"/>
          <w:sz w:val="28"/>
          <w:szCs w:val="28"/>
          <w:lang w:val="bg-BG"/>
        </w:rPr>
        <w:t>Техните по-ниски изисквания за поддръжка правят цялостният енергиен разход сравним. </w:t>
      </w:r>
      <w:r w:rsidR="00F41C71" w:rsidRPr="0027643E">
        <w:rPr>
          <w:rFonts w:ascii="Segoe UI" w:eastAsia="Times New Roman" w:hAnsi="Segoe UI" w:cs="Segoe UI"/>
          <w:color w:val="252525"/>
          <w:sz w:val="28"/>
          <w:szCs w:val="28"/>
          <w:lang w:val="bg-BG"/>
        </w:rPr>
        <w:t>Топлинната</w:t>
      </w:r>
      <w:r w:rsidRPr="0027643E">
        <w:rPr>
          <w:rFonts w:ascii="Segoe UI" w:eastAsia="Times New Roman" w:hAnsi="Segoe UI" w:cs="Segoe UI"/>
          <w:color w:val="252525"/>
          <w:sz w:val="28"/>
          <w:szCs w:val="28"/>
          <w:lang w:val="bg-BG"/>
        </w:rPr>
        <w:t xml:space="preserve"> ефективност </w:t>
      </w:r>
      <w:r w:rsidR="00F41C71" w:rsidRPr="0027643E">
        <w:rPr>
          <w:rFonts w:ascii="Segoe UI" w:eastAsia="Times New Roman" w:hAnsi="Segoe UI" w:cs="Segoe UI"/>
          <w:color w:val="252525"/>
          <w:sz w:val="28"/>
          <w:szCs w:val="28"/>
          <w:lang w:val="bg-BG"/>
        </w:rPr>
        <w:t>също е сравнима (за малки двигатели), с вариация от 15% до 30%.</w:t>
      </w:r>
      <w:r w:rsidR="00247E74" w:rsidRPr="0027643E">
        <w:rPr>
          <w:rFonts w:ascii="Segoe UI" w:eastAsia="Times New Roman" w:hAnsi="Segoe UI" w:cs="Segoe UI"/>
          <w:color w:val="252525"/>
          <w:sz w:val="28"/>
          <w:szCs w:val="28"/>
          <w:lang w:val="bg-BG"/>
        </w:rPr>
        <w:t xml:space="preserve"> За приложение като </w:t>
      </w:r>
      <w:r w:rsidR="00247E74" w:rsidRPr="0027643E">
        <w:rPr>
          <w:rFonts w:ascii="Segoe UI" w:eastAsia="Times New Roman" w:hAnsi="Segoe UI" w:cs="Segoe UI"/>
          <w:color w:val="252525"/>
          <w:sz w:val="28"/>
          <w:szCs w:val="28"/>
        </w:rPr>
        <w:t>micro-CHP</w:t>
      </w:r>
      <w:r w:rsidR="00247E74" w:rsidRPr="0027643E">
        <w:rPr>
          <w:rFonts w:ascii="Segoe UI" w:eastAsia="Times New Roman" w:hAnsi="Segoe UI" w:cs="Segoe UI"/>
          <w:color w:val="252525"/>
          <w:sz w:val="28"/>
          <w:szCs w:val="28"/>
          <w:lang w:val="bg-BG"/>
        </w:rPr>
        <w:t xml:space="preserve">, двигателят на Стърлинг също е предпочитан пред двигател с вътрешно горене. </w:t>
      </w:r>
      <w:r w:rsidR="00CF7A90" w:rsidRPr="0027643E">
        <w:rPr>
          <w:rFonts w:ascii="Segoe UI" w:eastAsia="Times New Roman" w:hAnsi="Segoe UI" w:cs="Segoe UI"/>
          <w:color w:val="252525"/>
          <w:sz w:val="28"/>
          <w:szCs w:val="28"/>
          <w:lang w:val="bg-BG"/>
        </w:rPr>
        <w:t xml:space="preserve">Като други приложения могат да се посочат: при изпомпване на вода, в космонавтиката и генериране на електричество от много и разнородни източници на енергия, които са несъвместими с двигателя с вътрешно горене (като слънчева енергия, биомаса, селскостопански отпадъци и битови отпадъци). </w:t>
      </w:r>
      <w:r w:rsidR="007A0C4B" w:rsidRPr="0027643E">
        <w:rPr>
          <w:rFonts w:ascii="Segoe UI" w:eastAsia="Times New Roman" w:hAnsi="Segoe UI" w:cs="Segoe UI"/>
          <w:color w:val="252525"/>
          <w:sz w:val="28"/>
          <w:szCs w:val="28"/>
          <w:lang w:val="bg-BG"/>
        </w:rPr>
        <w:t xml:space="preserve">Този тип двигатели, също се използват за задвижване на шведските подводници – клас </w:t>
      </w:r>
      <w:r w:rsidR="007A0C4B" w:rsidRPr="0027643E">
        <w:rPr>
          <w:rFonts w:ascii="Segoe UI" w:eastAsia="Times New Roman" w:hAnsi="Segoe UI" w:cs="Segoe UI"/>
          <w:color w:val="252525"/>
          <w:sz w:val="28"/>
          <w:szCs w:val="28"/>
        </w:rPr>
        <w:t>Gotland</w:t>
      </w:r>
      <w:r w:rsidR="007A0C4B" w:rsidRPr="0027643E">
        <w:rPr>
          <w:rFonts w:ascii="Segoe UI" w:eastAsia="Times New Roman" w:hAnsi="Segoe UI" w:cs="Segoe UI"/>
          <w:color w:val="252525"/>
          <w:sz w:val="28"/>
          <w:szCs w:val="28"/>
          <w:lang w:val="bg-BG"/>
        </w:rPr>
        <w:t>. Въпреки всичко двигателите на Стърлинг в общия случай не са ценово конкурентни, като двигатели за автомобили, заради високата цена единица мощност и високата цена на материалите за изработка.</w:t>
      </w:r>
    </w:p>
    <w:p w:rsidR="007A0C4B" w:rsidRPr="0027643E" w:rsidRDefault="007A0C4B" w:rsidP="00FB7E42">
      <w:pPr>
        <w:rPr>
          <w:rFonts w:ascii="Segoe UI" w:eastAsia="Times New Roman" w:hAnsi="Segoe UI" w:cs="Segoe UI"/>
          <w:color w:val="252525"/>
          <w:sz w:val="28"/>
          <w:szCs w:val="28"/>
          <w:lang w:val="bg-BG"/>
        </w:rPr>
      </w:pPr>
      <w:r w:rsidRPr="0027643E">
        <w:rPr>
          <w:rFonts w:ascii="Segoe UI" w:eastAsia="Times New Roman" w:hAnsi="Segoe UI" w:cs="Segoe UI"/>
          <w:color w:val="252525"/>
          <w:sz w:val="28"/>
          <w:szCs w:val="28"/>
          <w:lang w:val="bg-BG"/>
        </w:rPr>
        <w:t xml:space="preserve">Базовият анализ се основана на анализ на </w:t>
      </w:r>
      <w:r w:rsidRPr="0027643E">
        <w:rPr>
          <w:rFonts w:ascii="Segoe UI" w:eastAsia="Times New Roman" w:hAnsi="Segoe UI" w:cs="Segoe UI"/>
          <w:color w:val="252525"/>
          <w:sz w:val="28"/>
          <w:szCs w:val="28"/>
        </w:rPr>
        <w:t xml:space="preserve">Schmidt </w:t>
      </w:r>
      <w:r w:rsidRPr="0027643E">
        <w:rPr>
          <w:rFonts w:ascii="Segoe UI" w:eastAsia="Times New Roman" w:hAnsi="Segoe UI" w:cs="Segoe UI"/>
          <w:color w:val="252525"/>
          <w:sz w:val="28"/>
          <w:szCs w:val="28"/>
          <w:lang w:val="bg-BG"/>
        </w:rPr>
        <w:t>от тип затворена форма.</w:t>
      </w:r>
    </w:p>
    <w:p w:rsidR="007A0C4B" w:rsidRPr="0027643E" w:rsidRDefault="007A0C4B" w:rsidP="00FB7E42">
      <w:pPr>
        <w:rPr>
          <w:rFonts w:ascii="Segoe UI" w:eastAsia="Times New Roman" w:hAnsi="Segoe UI" w:cs="Segoe UI"/>
          <w:b/>
          <w:color w:val="252525"/>
          <w:sz w:val="28"/>
          <w:szCs w:val="28"/>
          <w:lang w:val="bg-BG"/>
        </w:rPr>
      </w:pPr>
      <w:r w:rsidRPr="0027643E">
        <w:rPr>
          <w:rFonts w:ascii="Segoe UI" w:eastAsia="Times New Roman" w:hAnsi="Segoe UI" w:cs="Segoe UI"/>
          <w:b/>
          <w:color w:val="252525"/>
          <w:sz w:val="28"/>
          <w:szCs w:val="28"/>
          <w:lang w:val="bg-BG"/>
        </w:rPr>
        <w:lastRenderedPageBreak/>
        <w:t>Предимства</w:t>
      </w:r>
    </w:p>
    <w:p w:rsidR="007A0C4B" w:rsidRPr="0027643E" w:rsidRDefault="000B0A12" w:rsidP="000B0A12">
      <w:pPr>
        <w:pStyle w:val="ListParagraph"/>
        <w:numPr>
          <w:ilvl w:val="0"/>
          <w:numId w:val="1"/>
        </w:numPr>
        <w:rPr>
          <w:rFonts w:ascii="Segoe UI" w:eastAsia="Times New Roman" w:hAnsi="Segoe UI" w:cs="Segoe UI"/>
          <w:color w:val="252525"/>
          <w:sz w:val="28"/>
          <w:szCs w:val="28"/>
          <w:lang w:val="bg-BG"/>
        </w:rPr>
      </w:pPr>
      <w:r w:rsidRPr="0027643E">
        <w:rPr>
          <w:rFonts w:ascii="Segoe UI" w:eastAsia="Times New Roman" w:hAnsi="Segoe UI" w:cs="Segoe UI"/>
          <w:color w:val="252525"/>
          <w:sz w:val="28"/>
          <w:szCs w:val="28"/>
          <w:lang w:val="bg-BG"/>
        </w:rPr>
        <w:t xml:space="preserve">Двигателят на Стърлинг може да работи директно с всички налични източници на топлина, не само тези използващи горене. От това излиза, че двигателя може да бъде задвижван от топлина отдаване от геотермални, биологични и ядрени източници, от </w:t>
      </w:r>
      <w:r w:rsidRPr="0027643E">
        <w:rPr>
          <w:rFonts w:ascii="Segoe UI" w:eastAsia="Times New Roman" w:hAnsi="Segoe UI" w:cs="Segoe UI"/>
          <w:color w:val="252525"/>
          <w:sz w:val="28"/>
          <w:szCs w:val="28"/>
          <w:lang w:val="bg-BG"/>
        </w:rPr>
        <w:t>слънчева енергия</w:t>
      </w:r>
      <w:r w:rsidRPr="0027643E">
        <w:rPr>
          <w:rFonts w:ascii="Segoe UI" w:eastAsia="Times New Roman" w:hAnsi="Segoe UI" w:cs="Segoe UI"/>
          <w:color w:val="252525"/>
          <w:sz w:val="28"/>
          <w:szCs w:val="28"/>
          <w:lang w:val="bg-BG"/>
        </w:rPr>
        <w:t xml:space="preserve"> и дори от отпадъчна топлина на различни индустриални процеси.</w:t>
      </w:r>
    </w:p>
    <w:p w:rsidR="000B0A12" w:rsidRPr="0027643E" w:rsidRDefault="002C0755" w:rsidP="000B0A12">
      <w:pPr>
        <w:pStyle w:val="ListParagraph"/>
        <w:numPr>
          <w:ilvl w:val="0"/>
          <w:numId w:val="1"/>
        </w:numPr>
        <w:rPr>
          <w:rFonts w:ascii="Segoe UI" w:eastAsia="Times New Roman" w:hAnsi="Segoe UI" w:cs="Segoe UI"/>
          <w:color w:val="252525"/>
          <w:sz w:val="28"/>
          <w:szCs w:val="28"/>
          <w:lang w:val="bg-BG"/>
        </w:rPr>
      </w:pPr>
      <w:r w:rsidRPr="0027643E">
        <w:rPr>
          <w:rFonts w:ascii="Segoe UI" w:eastAsia="Times New Roman" w:hAnsi="Segoe UI" w:cs="Segoe UI"/>
          <w:color w:val="252525"/>
          <w:sz w:val="28"/>
          <w:szCs w:val="28"/>
          <w:lang w:val="bg-BG"/>
        </w:rPr>
        <w:t>Може да бъде използване непрекъснат процес на горене за доставяне на топлина, така че могат да бъдат намалени вредните емисии наблюдавани в двигателите с вътрешно горене, свързани с постоянното запалване и изгасване на горивно-въздушната смес.</w:t>
      </w:r>
    </w:p>
    <w:p w:rsidR="002C0755" w:rsidRPr="0027643E" w:rsidRDefault="002C0755" w:rsidP="000B0A12">
      <w:pPr>
        <w:pStyle w:val="ListParagraph"/>
        <w:numPr>
          <w:ilvl w:val="0"/>
          <w:numId w:val="1"/>
        </w:numPr>
        <w:rPr>
          <w:rFonts w:ascii="Segoe UI" w:eastAsia="Times New Roman" w:hAnsi="Segoe UI" w:cs="Segoe UI"/>
          <w:color w:val="252525"/>
          <w:sz w:val="28"/>
          <w:szCs w:val="28"/>
          <w:lang w:val="bg-BG"/>
        </w:rPr>
      </w:pPr>
      <w:r w:rsidRPr="0027643E">
        <w:rPr>
          <w:rFonts w:ascii="Segoe UI" w:eastAsia="Times New Roman" w:hAnsi="Segoe UI" w:cs="Segoe UI"/>
          <w:color w:val="252525"/>
          <w:sz w:val="28"/>
          <w:szCs w:val="28"/>
          <w:lang w:val="bg-BG"/>
        </w:rPr>
        <w:t>При някой видове двигатели на Стърлинг лагерите и уплътненията са изнесени от към по-студената чест на двигателя (нещо което не може да се направи при двигателите с вътрешно горене), поради което тези елементи издържат на повече работа и се нуждаят от по-малко количество смазка.</w:t>
      </w:r>
    </w:p>
    <w:p w:rsidR="00B520A1" w:rsidRPr="0027643E" w:rsidRDefault="00B520A1" w:rsidP="000B0A12">
      <w:pPr>
        <w:pStyle w:val="ListParagraph"/>
        <w:numPr>
          <w:ilvl w:val="0"/>
          <w:numId w:val="1"/>
        </w:numPr>
        <w:rPr>
          <w:rFonts w:ascii="Segoe UI" w:eastAsia="Times New Roman" w:hAnsi="Segoe UI" w:cs="Segoe UI"/>
          <w:color w:val="252525"/>
          <w:sz w:val="28"/>
          <w:szCs w:val="28"/>
          <w:lang w:val="bg-BG"/>
        </w:rPr>
      </w:pPr>
      <w:r w:rsidRPr="0027643E">
        <w:rPr>
          <w:rFonts w:ascii="Segoe UI" w:eastAsia="Times New Roman" w:hAnsi="Segoe UI" w:cs="Segoe UI"/>
          <w:color w:val="252525"/>
          <w:sz w:val="28"/>
          <w:szCs w:val="28"/>
          <w:lang w:val="bg-BG"/>
        </w:rPr>
        <w:t>В някои отношения механизма на работа на двигателя на Стърлинг е по-прост от този на други видове бутални двигатели. Не са необходими никакви клапани, а системата на горелката може да бъде направена сравнително проста. Базов двигател на Стърлинг може да бъде сглобен с помощта на материали, налични във всяко домакинство.</w:t>
      </w:r>
    </w:p>
    <w:p w:rsidR="002C0755" w:rsidRPr="0027643E" w:rsidRDefault="00B520A1" w:rsidP="000B0A12">
      <w:pPr>
        <w:pStyle w:val="ListParagraph"/>
        <w:numPr>
          <w:ilvl w:val="0"/>
          <w:numId w:val="1"/>
        </w:numPr>
        <w:rPr>
          <w:rFonts w:ascii="Segoe UI" w:eastAsia="Times New Roman" w:hAnsi="Segoe UI" w:cs="Segoe UI"/>
          <w:color w:val="252525"/>
          <w:sz w:val="28"/>
          <w:szCs w:val="28"/>
          <w:lang w:val="bg-BG"/>
        </w:rPr>
      </w:pPr>
      <w:r w:rsidRPr="0027643E">
        <w:rPr>
          <w:rFonts w:ascii="Segoe UI" w:eastAsia="Times New Roman" w:hAnsi="Segoe UI" w:cs="Segoe UI"/>
          <w:color w:val="252525"/>
          <w:sz w:val="28"/>
          <w:szCs w:val="28"/>
          <w:lang w:val="bg-BG"/>
        </w:rPr>
        <w:t>Двигателят на Стърлинг използва  работен флуид в едно агрегатно състояние, което поддържа вътрешното налягане сравнително постоянно, в следствие от което при добре проектирана система, рискът от експлозия (или друга авария породена от резките промени в налягането) е минимален. За сравнение, парният двигател</w:t>
      </w:r>
      <w:r w:rsidR="000B7829" w:rsidRPr="0027643E">
        <w:rPr>
          <w:rFonts w:ascii="Segoe UI" w:eastAsia="Times New Roman" w:hAnsi="Segoe UI" w:cs="Segoe UI"/>
          <w:color w:val="252525"/>
          <w:sz w:val="28"/>
          <w:szCs w:val="28"/>
          <w:lang w:val="bg-BG"/>
        </w:rPr>
        <w:t>, който</w:t>
      </w:r>
      <w:r w:rsidRPr="0027643E">
        <w:rPr>
          <w:rFonts w:ascii="Segoe UI" w:eastAsia="Times New Roman" w:hAnsi="Segoe UI" w:cs="Segoe UI"/>
          <w:color w:val="252525"/>
          <w:sz w:val="28"/>
          <w:szCs w:val="28"/>
          <w:lang w:val="bg-BG"/>
        </w:rPr>
        <w:t xml:space="preserve"> използва работен флуид в две агрегатни състояния (течно и газообразно)</w:t>
      </w:r>
      <w:r w:rsidR="000B7829" w:rsidRPr="0027643E">
        <w:rPr>
          <w:rFonts w:ascii="Segoe UI" w:eastAsia="Times New Roman" w:hAnsi="Segoe UI" w:cs="Segoe UI"/>
          <w:color w:val="252525"/>
          <w:sz w:val="28"/>
          <w:szCs w:val="28"/>
          <w:lang w:val="bg-BG"/>
        </w:rPr>
        <w:t xml:space="preserve"> може да експлодира от дефект в някой от предпазните му клапани.</w:t>
      </w:r>
    </w:p>
    <w:p w:rsidR="000B7829" w:rsidRDefault="0027643E" w:rsidP="000B0A12">
      <w:pPr>
        <w:pStyle w:val="ListParagraph"/>
        <w:numPr>
          <w:ilvl w:val="0"/>
          <w:numId w:val="1"/>
        </w:numPr>
        <w:rPr>
          <w:rFonts w:ascii="Segoe UI" w:eastAsia="Times New Roman" w:hAnsi="Segoe UI" w:cs="Segoe UI"/>
          <w:color w:val="252525"/>
          <w:sz w:val="28"/>
          <w:szCs w:val="28"/>
          <w:lang w:val="bg-BG"/>
        </w:rPr>
      </w:pPr>
      <w:r w:rsidRPr="00460B39">
        <w:rPr>
          <w:rFonts w:ascii="Segoe UI" w:eastAsia="Times New Roman" w:hAnsi="Segoe UI" w:cs="Segoe UI"/>
          <w:color w:val="252525"/>
          <w:sz w:val="28"/>
          <w:szCs w:val="28"/>
          <w:lang w:val="bg-BG"/>
        </w:rPr>
        <w:lastRenderedPageBreak/>
        <w:t xml:space="preserve">В някои случаи, ниско работно налягане позволява използването на </w:t>
      </w:r>
      <w:r>
        <w:rPr>
          <w:rFonts w:ascii="Segoe UI" w:eastAsia="Times New Roman" w:hAnsi="Segoe UI" w:cs="Segoe UI"/>
          <w:color w:val="252525"/>
          <w:sz w:val="28"/>
          <w:szCs w:val="28"/>
          <w:lang w:val="bg-BG"/>
        </w:rPr>
        <w:t>олекотени</w:t>
      </w:r>
      <w:r w:rsidRPr="00460B39">
        <w:rPr>
          <w:rFonts w:ascii="Segoe UI" w:eastAsia="Times New Roman" w:hAnsi="Segoe UI" w:cs="Segoe UI"/>
          <w:color w:val="252525"/>
          <w:sz w:val="28"/>
          <w:szCs w:val="28"/>
          <w:lang w:val="bg-BG"/>
        </w:rPr>
        <w:t xml:space="preserve"> цилиндри.</w:t>
      </w:r>
    </w:p>
    <w:p w:rsidR="0027643E" w:rsidRDefault="0027643E" w:rsidP="000B0A12">
      <w:pPr>
        <w:pStyle w:val="ListParagraph"/>
        <w:numPr>
          <w:ilvl w:val="0"/>
          <w:numId w:val="1"/>
        </w:numPr>
        <w:rPr>
          <w:rFonts w:ascii="Segoe UI" w:eastAsia="Times New Roman" w:hAnsi="Segoe UI" w:cs="Segoe UI"/>
          <w:color w:val="252525"/>
          <w:sz w:val="28"/>
          <w:szCs w:val="28"/>
          <w:lang w:val="bg-BG"/>
        </w:rPr>
      </w:pPr>
      <w:r>
        <w:rPr>
          <w:rFonts w:ascii="Segoe UI" w:eastAsia="Times New Roman" w:hAnsi="Segoe UI" w:cs="Segoe UI"/>
          <w:color w:val="252525"/>
          <w:sz w:val="28"/>
          <w:szCs w:val="28"/>
          <w:lang w:val="bg-BG"/>
        </w:rPr>
        <w:t>Този пит двигатели могат да проектирани така, че да работят тихо, без нужда от осигуряване на приток на въздих за работният им цикъл (използва се за изграждане на въздушно-независими двигателни системи, прилагани в подводниците).</w:t>
      </w:r>
    </w:p>
    <w:p w:rsidR="0027643E" w:rsidRDefault="0027643E" w:rsidP="005E0591">
      <w:pPr>
        <w:pStyle w:val="ListParagraph"/>
        <w:numPr>
          <w:ilvl w:val="0"/>
          <w:numId w:val="1"/>
        </w:numPr>
        <w:rPr>
          <w:rFonts w:ascii="Segoe UI" w:eastAsia="Times New Roman" w:hAnsi="Segoe UI" w:cs="Segoe UI"/>
          <w:color w:val="252525"/>
          <w:sz w:val="28"/>
          <w:szCs w:val="28"/>
          <w:lang w:val="bg-BG"/>
        </w:rPr>
      </w:pPr>
      <w:r>
        <w:rPr>
          <w:rFonts w:ascii="Segoe UI" w:eastAsia="Times New Roman" w:hAnsi="Segoe UI" w:cs="Segoe UI"/>
          <w:color w:val="252525"/>
          <w:sz w:val="28"/>
          <w:szCs w:val="28"/>
          <w:lang w:val="bg-BG"/>
        </w:rPr>
        <w:t xml:space="preserve">Двигателите на Стърлинг могат да бъдат стартирани лесно и работят по-ефективно в студено време, още преди да достигнат оптимална работна температура, за разлика от двигателите с вътрешно горене, които имат влошено КПД </w:t>
      </w:r>
      <w:r w:rsidR="00E016D4">
        <w:rPr>
          <w:rFonts w:ascii="Segoe UI" w:eastAsia="Times New Roman" w:hAnsi="Segoe UI" w:cs="Segoe UI"/>
          <w:color w:val="252525"/>
          <w:sz w:val="28"/>
          <w:szCs w:val="28"/>
          <w:lang w:val="bg-BG"/>
        </w:rPr>
        <w:t>когато не са загрели.</w:t>
      </w:r>
    </w:p>
    <w:p w:rsidR="005E0591" w:rsidRDefault="005E0591" w:rsidP="005E0591">
      <w:pPr>
        <w:pStyle w:val="ListParagraph"/>
        <w:numPr>
          <w:ilvl w:val="0"/>
          <w:numId w:val="1"/>
        </w:numPr>
        <w:rPr>
          <w:rFonts w:ascii="Segoe UI" w:eastAsia="Times New Roman" w:hAnsi="Segoe UI" w:cs="Segoe UI"/>
          <w:color w:val="252525"/>
          <w:sz w:val="28"/>
          <w:szCs w:val="28"/>
          <w:lang w:val="bg-BG"/>
        </w:rPr>
      </w:pPr>
      <w:r>
        <w:rPr>
          <w:rFonts w:ascii="Segoe UI" w:eastAsia="Times New Roman" w:hAnsi="Segoe UI" w:cs="Segoe UI"/>
          <w:color w:val="252525"/>
          <w:sz w:val="28"/>
          <w:szCs w:val="28"/>
          <w:lang w:val="bg-BG"/>
        </w:rPr>
        <w:t>Когато се използва за изпомпване на вода, двигател на Стърлинг може да бъде проектиран така, че водата да охлажда частта от двигателя, създаваща компресия. Това повишава ефективността му при изпомпване на студена вода.</w:t>
      </w:r>
    </w:p>
    <w:p w:rsidR="005E0591" w:rsidRDefault="000120BA" w:rsidP="005E0591">
      <w:pPr>
        <w:pStyle w:val="ListParagraph"/>
        <w:numPr>
          <w:ilvl w:val="0"/>
          <w:numId w:val="1"/>
        </w:numPr>
        <w:rPr>
          <w:rFonts w:ascii="Segoe UI" w:eastAsia="Times New Roman" w:hAnsi="Segoe UI" w:cs="Segoe UI"/>
          <w:color w:val="252525"/>
          <w:sz w:val="28"/>
          <w:szCs w:val="28"/>
          <w:lang w:val="bg-BG"/>
        </w:rPr>
      </w:pPr>
      <w:r>
        <w:rPr>
          <w:rFonts w:ascii="Segoe UI" w:eastAsia="Times New Roman" w:hAnsi="Segoe UI" w:cs="Segoe UI"/>
          <w:color w:val="252525"/>
          <w:sz w:val="28"/>
          <w:szCs w:val="28"/>
          <w:lang w:val="bg-BG"/>
        </w:rPr>
        <w:t>Те са много гъвкави. Могат да бъдат използвани за комбинирано производство на топлинна и електрическа енергия през зимата и за охлаждане през лятото.</w:t>
      </w:r>
    </w:p>
    <w:p w:rsidR="000120BA" w:rsidRDefault="000120BA" w:rsidP="005E0591">
      <w:pPr>
        <w:pStyle w:val="ListParagraph"/>
        <w:numPr>
          <w:ilvl w:val="0"/>
          <w:numId w:val="1"/>
        </w:numPr>
        <w:rPr>
          <w:rFonts w:ascii="Segoe UI" w:eastAsia="Times New Roman" w:hAnsi="Segoe UI" w:cs="Segoe UI"/>
          <w:color w:val="252525"/>
          <w:sz w:val="28"/>
          <w:szCs w:val="28"/>
          <w:lang w:val="bg-BG"/>
        </w:rPr>
      </w:pPr>
      <w:r>
        <w:rPr>
          <w:rFonts w:ascii="Segoe UI" w:eastAsia="Times New Roman" w:hAnsi="Segoe UI" w:cs="Segoe UI"/>
          <w:color w:val="252525"/>
          <w:sz w:val="28"/>
          <w:szCs w:val="28"/>
          <w:lang w:val="bg-BG"/>
        </w:rPr>
        <w:t>Не използваната топлинна енергия е сравнително лесна за събиране (в сравнение с тази при двигателя с вътрешно горене), което прави двигателя на Стърлинг полезен при нужда от системи с два изхода – на топлина и на електрическа енергия.</w:t>
      </w:r>
    </w:p>
    <w:p w:rsidR="000120BA" w:rsidRDefault="000120BA" w:rsidP="005E0591">
      <w:pPr>
        <w:pStyle w:val="ListParagraph"/>
        <w:numPr>
          <w:ilvl w:val="0"/>
          <w:numId w:val="1"/>
        </w:numPr>
        <w:rPr>
          <w:rFonts w:ascii="Segoe UI" w:eastAsia="Times New Roman" w:hAnsi="Segoe UI" w:cs="Segoe UI"/>
          <w:color w:val="252525"/>
          <w:sz w:val="28"/>
          <w:szCs w:val="28"/>
          <w:lang w:val="bg-BG"/>
        </w:rPr>
      </w:pPr>
      <w:r>
        <w:rPr>
          <w:rFonts w:ascii="Segoe UI" w:eastAsia="Times New Roman" w:hAnsi="Segoe UI" w:cs="Segoe UI"/>
          <w:color w:val="252525"/>
          <w:sz w:val="28"/>
          <w:szCs w:val="28"/>
          <w:lang w:val="bg-BG"/>
        </w:rPr>
        <w:t xml:space="preserve">През 1986 г. НАСА конструира двигател на Стърлинг за автомобил и го монтира на </w:t>
      </w:r>
      <w:r>
        <w:rPr>
          <w:rFonts w:ascii="Segoe UI" w:eastAsia="Times New Roman" w:hAnsi="Segoe UI" w:cs="Segoe UI"/>
          <w:color w:val="252525"/>
          <w:sz w:val="28"/>
          <w:szCs w:val="28"/>
        </w:rPr>
        <w:t>Chevrolet Celebrity</w:t>
      </w:r>
      <w:r w:rsidR="001D009E">
        <w:rPr>
          <w:rFonts w:ascii="Segoe UI" w:eastAsia="Times New Roman" w:hAnsi="Segoe UI" w:cs="Segoe UI"/>
          <w:color w:val="252525"/>
          <w:sz w:val="28"/>
          <w:szCs w:val="28"/>
          <w:lang w:val="bg-BG"/>
        </w:rPr>
        <w:t xml:space="preserve">. Разхода на гориво бил подобрен с 45% и вредните емисии били значително намалени. Ускорението било еквивалентно на това при стандартните двигатели с вътрешно горене. Този двигател (обозначен с названието </w:t>
      </w:r>
      <w:r w:rsidR="001D009E">
        <w:rPr>
          <w:rFonts w:ascii="Segoe UI" w:eastAsia="Times New Roman" w:hAnsi="Segoe UI" w:cs="Segoe UI"/>
          <w:color w:val="252525"/>
          <w:sz w:val="28"/>
          <w:szCs w:val="28"/>
        </w:rPr>
        <w:t>Mod 11</w:t>
      </w:r>
      <w:r w:rsidR="001D009E">
        <w:rPr>
          <w:rFonts w:ascii="Segoe UI" w:eastAsia="Times New Roman" w:hAnsi="Segoe UI" w:cs="Segoe UI"/>
          <w:color w:val="252525"/>
          <w:sz w:val="28"/>
          <w:szCs w:val="28"/>
          <w:lang w:val="bg-BG"/>
        </w:rPr>
        <w:t>) обезсмисля аргументите, че двигателите на Стърлинг са тежки, скъпи, ненадеждни и слаби резултати. При дози двигател също отпада нуждата от ауспуси и от честа смяна на маслото.</w:t>
      </w:r>
    </w:p>
    <w:p w:rsidR="00BE17F8" w:rsidRPr="005A6A87" w:rsidRDefault="00BE17F8" w:rsidP="005A6A87">
      <w:pPr>
        <w:ind w:left="360"/>
        <w:rPr>
          <w:rFonts w:ascii="Segoe UI" w:eastAsia="Times New Roman" w:hAnsi="Segoe UI" w:cs="Segoe UI"/>
          <w:b/>
          <w:color w:val="252525"/>
          <w:sz w:val="28"/>
          <w:szCs w:val="28"/>
          <w:lang w:val="bg-BG"/>
        </w:rPr>
      </w:pPr>
      <w:r w:rsidRPr="005A6A87">
        <w:rPr>
          <w:rFonts w:ascii="Segoe UI" w:eastAsia="Times New Roman" w:hAnsi="Segoe UI" w:cs="Segoe UI"/>
          <w:b/>
          <w:color w:val="252525"/>
          <w:sz w:val="28"/>
          <w:szCs w:val="28"/>
          <w:lang w:val="bg-BG"/>
        </w:rPr>
        <w:t>Недостатъци</w:t>
      </w:r>
    </w:p>
    <w:p w:rsidR="001D009E" w:rsidRDefault="00E23AFD" w:rsidP="005A6A87">
      <w:pPr>
        <w:rPr>
          <w:rFonts w:ascii="Segoe UI" w:eastAsia="Times New Roman" w:hAnsi="Segoe UI" w:cs="Segoe UI"/>
          <w:b/>
          <w:color w:val="252525"/>
          <w:sz w:val="28"/>
          <w:szCs w:val="28"/>
          <w:lang w:val="bg-BG"/>
        </w:rPr>
      </w:pPr>
      <w:r>
        <w:rPr>
          <w:rFonts w:ascii="Segoe UI" w:eastAsia="Times New Roman" w:hAnsi="Segoe UI" w:cs="Segoe UI"/>
          <w:b/>
          <w:color w:val="252525"/>
          <w:sz w:val="28"/>
          <w:szCs w:val="28"/>
          <w:lang w:val="bg-BG"/>
        </w:rPr>
        <w:lastRenderedPageBreak/>
        <w:t>В</w:t>
      </w:r>
      <w:r w:rsidR="005A6A87" w:rsidRPr="005A6A87">
        <w:rPr>
          <w:rFonts w:ascii="Segoe UI" w:eastAsia="Times New Roman" w:hAnsi="Segoe UI" w:cs="Segoe UI"/>
          <w:b/>
          <w:color w:val="252525"/>
          <w:sz w:val="28"/>
          <w:szCs w:val="28"/>
          <w:lang w:val="bg-BG"/>
        </w:rPr>
        <w:t>ъпроси свързани с</w:t>
      </w:r>
      <w:r>
        <w:rPr>
          <w:rFonts w:ascii="Segoe UI" w:eastAsia="Times New Roman" w:hAnsi="Segoe UI" w:cs="Segoe UI"/>
          <w:b/>
          <w:color w:val="252525"/>
          <w:sz w:val="28"/>
          <w:szCs w:val="28"/>
          <w:lang w:val="bg-BG"/>
        </w:rPr>
        <w:t xml:space="preserve"> </w:t>
      </w:r>
      <w:r w:rsidRPr="005A6A87">
        <w:rPr>
          <w:rFonts w:ascii="Segoe UI" w:eastAsia="Times New Roman" w:hAnsi="Segoe UI" w:cs="Segoe UI"/>
          <w:b/>
          <w:color w:val="252525"/>
          <w:sz w:val="28"/>
          <w:szCs w:val="28"/>
          <w:lang w:val="bg-BG"/>
        </w:rPr>
        <w:t>р</w:t>
      </w:r>
      <w:r w:rsidRPr="005A6A87">
        <w:rPr>
          <w:rFonts w:ascii="Segoe UI" w:eastAsia="Times New Roman" w:hAnsi="Segoe UI" w:cs="Segoe UI"/>
          <w:b/>
          <w:color w:val="252525"/>
          <w:sz w:val="28"/>
          <w:szCs w:val="28"/>
          <w:lang w:val="bg-BG"/>
        </w:rPr>
        <w:t>азмер и</w:t>
      </w:r>
      <w:r w:rsidR="005A6A87" w:rsidRPr="005A6A87">
        <w:rPr>
          <w:rFonts w:ascii="Segoe UI" w:eastAsia="Times New Roman" w:hAnsi="Segoe UI" w:cs="Segoe UI"/>
          <w:b/>
          <w:color w:val="252525"/>
          <w:sz w:val="28"/>
          <w:szCs w:val="28"/>
          <w:lang w:val="bg-BG"/>
        </w:rPr>
        <w:t xml:space="preserve"> </w:t>
      </w:r>
      <w:r w:rsidR="005A6A87" w:rsidRPr="005A6A87">
        <w:rPr>
          <w:rFonts w:ascii="Segoe UI" w:eastAsia="Times New Roman" w:hAnsi="Segoe UI" w:cs="Segoe UI"/>
          <w:b/>
          <w:color w:val="252525"/>
          <w:sz w:val="28"/>
          <w:szCs w:val="28"/>
          <w:lang w:val="bg-BG"/>
        </w:rPr>
        <w:t>стойността</w:t>
      </w:r>
    </w:p>
    <w:p w:rsidR="000E2E9A" w:rsidRPr="00442553" w:rsidRDefault="000E2E9A" w:rsidP="004B4E11">
      <w:pPr>
        <w:pStyle w:val="ListParagraph"/>
        <w:numPr>
          <w:ilvl w:val="0"/>
          <w:numId w:val="3"/>
        </w:numPr>
        <w:rPr>
          <w:rFonts w:ascii="Segoe UI" w:eastAsia="Times New Roman" w:hAnsi="Segoe UI" w:cs="Segoe UI"/>
          <w:color w:val="252525"/>
          <w:sz w:val="28"/>
          <w:szCs w:val="28"/>
          <w:lang w:val="bg-BG"/>
        </w:rPr>
      </w:pPr>
      <w:r>
        <w:rPr>
          <w:rFonts w:ascii="Segoe UI" w:eastAsia="Times New Roman" w:hAnsi="Segoe UI" w:cs="Segoe UI"/>
          <w:color w:val="252525"/>
          <w:sz w:val="28"/>
          <w:szCs w:val="28"/>
          <w:lang w:val="bg-BG"/>
        </w:rPr>
        <w:t xml:space="preserve">За да работи, двигателят на Стърлинг, използва обмяна на топлина при входа и изхода на топлина от системата. Това се осъществява посредством флуида, който се намира под налягане, което е пропорционално на изходната мощност на двигателя. В допълнение топлообменника в който се извършва разширяването на  флуида често оперира при много високи температури, така че материалът от който е изграден трябва да издържа тези условия. </w:t>
      </w:r>
      <w:r w:rsidR="004B4E11">
        <w:rPr>
          <w:rFonts w:ascii="Segoe UI" w:eastAsia="Times New Roman" w:hAnsi="Segoe UI" w:cs="Segoe UI"/>
          <w:color w:val="252525"/>
          <w:sz w:val="28"/>
          <w:szCs w:val="28"/>
          <w:lang w:val="bg-BG"/>
        </w:rPr>
        <w:t xml:space="preserve">Обикновено такива материали довеждат да значително увеличаване на цената на </w:t>
      </w:r>
      <w:r w:rsidR="004B4E11" w:rsidRPr="004B4E11">
        <w:rPr>
          <w:rFonts w:ascii="Segoe UI" w:eastAsia="Times New Roman" w:hAnsi="Segoe UI" w:cs="Segoe UI"/>
          <w:color w:val="252525"/>
          <w:sz w:val="28"/>
          <w:szCs w:val="28"/>
          <w:lang w:val="bg-BG"/>
        </w:rPr>
        <w:t xml:space="preserve">двигателя. </w:t>
      </w:r>
      <w:r w:rsidR="004B4E11" w:rsidRPr="00460B39">
        <w:rPr>
          <w:rFonts w:ascii="Segoe UI" w:eastAsia="Times New Roman" w:hAnsi="Segoe UI" w:cs="Segoe UI"/>
          <w:color w:val="252525"/>
          <w:sz w:val="28"/>
          <w:szCs w:val="28"/>
          <w:lang w:val="bg-BG"/>
        </w:rPr>
        <w:t>Материали</w:t>
      </w:r>
      <w:r w:rsidR="004B4E11">
        <w:rPr>
          <w:rFonts w:ascii="Segoe UI" w:eastAsia="Times New Roman" w:hAnsi="Segoe UI" w:cs="Segoe UI"/>
          <w:color w:val="252525"/>
          <w:sz w:val="28"/>
          <w:szCs w:val="28"/>
          <w:lang w:val="bg-BG"/>
        </w:rPr>
        <w:t>те</w:t>
      </w:r>
      <w:r w:rsidR="004B4E11" w:rsidRPr="00460B39">
        <w:rPr>
          <w:rFonts w:ascii="Segoe UI" w:eastAsia="Times New Roman" w:hAnsi="Segoe UI" w:cs="Segoe UI"/>
          <w:color w:val="252525"/>
          <w:sz w:val="28"/>
          <w:szCs w:val="28"/>
          <w:lang w:val="bg-BG"/>
        </w:rPr>
        <w:t xml:space="preserve"> и монтажни</w:t>
      </w:r>
      <w:r w:rsidR="004B4E11">
        <w:rPr>
          <w:rFonts w:ascii="Segoe UI" w:eastAsia="Times New Roman" w:hAnsi="Segoe UI" w:cs="Segoe UI"/>
          <w:color w:val="252525"/>
          <w:sz w:val="28"/>
          <w:szCs w:val="28"/>
          <w:lang w:val="bg-BG"/>
        </w:rPr>
        <w:t>те</w:t>
      </w:r>
      <w:r w:rsidR="004B4E11" w:rsidRPr="00460B39">
        <w:rPr>
          <w:rFonts w:ascii="Segoe UI" w:eastAsia="Times New Roman" w:hAnsi="Segoe UI" w:cs="Segoe UI"/>
          <w:color w:val="252525"/>
          <w:sz w:val="28"/>
          <w:szCs w:val="28"/>
          <w:lang w:val="bg-BG"/>
        </w:rPr>
        <w:t xml:space="preserve"> разходи за топлообменник</w:t>
      </w:r>
      <w:r w:rsidR="004B4E11">
        <w:rPr>
          <w:rFonts w:ascii="Segoe UI" w:eastAsia="Times New Roman" w:hAnsi="Segoe UI" w:cs="Segoe UI"/>
          <w:color w:val="252525"/>
          <w:sz w:val="28"/>
          <w:szCs w:val="28"/>
          <w:lang w:val="bg-BG"/>
        </w:rPr>
        <w:t xml:space="preserve">а издържащ на висока </w:t>
      </w:r>
      <w:r w:rsidR="004B4E11" w:rsidRPr="00442553">
        <w:rPr>
          <w:rFonts w:ascii="Segoe UI" w:eastAsia="Times New Roman" w:hAnsi="Segoe UI" w:cs="Segoe UI"/>
          <w:color w:val="252525"/>
          <w:sz w:val="28"/>
          <w:szCs w:val="28"/>
          <w:lang w:val="bg-BG"/>
        </w:rPr>
        <w:t>температура</w:t>
      </w:r>
      <w:r w:rsidR="004B4E11" w:rsidRPr="00442553">
        <w:rPr>
          <w:rFonts w:ascii="Segoe UI" w:eastAsia="Times New Roman" w:hAnsi="Segoe UI" w:cs="Segoe UI"/>
          <w:color w:val="252525"/>
          <w:sz w:val="28"/>
          <w:szCs w:val="28"/>
          <w:lang w:val="bg-BG"/>
        </w:rPr>
        <w:t xml:space="preserve"> типично възлиза на 40% от общата стойност на двигателя</w:t>
      </w:r>
      <w:r w:rsidR="004B4E11" w:rsidRPr="00442553">
        <w:rPr>
          <w:rFonts w:ascii="Segoe UI" w:eastAsia="Times New Roman" w:hAnsi="Segoe UI" w:cs="Segoe UI"/>
          <w:color w:val="252525"/>
          <w:sz w:val="28"/>
          <w:szCs w:val="28"/>
          <w:lang w:val="bg-BG"/>
        </w:rPr>
        <w:t>.</w:t>
      </w:r>
    </w:p>
    <w:p w:rsidR="007E64CE" w:rsidRPr="00534935" w:rsidRDefault="00442553" w:rsidP="00534935">
      <w:pPr>
        <w:numPr>
          <w:ilvl w:val="0"/>
          <w:numId w:val="4"/>
        </w:numPr>
        <w:shd w:val="clear" w:color="auto" w:fill="FFFFFF"/>
        <w:spacing w:before="100" w:beforeAutospacing="1" w:after="24" w:line="336" w:lineRule="atLeast"/>
        <w:ind w:left="384"/>
        <w:rPr>
          <w:rFonts w:ascii="Segoe UI" w:eastAsia="Times New Roman" w:hAnsi="Segoe UI" w:cs="Segoe UI"/>
          <w:color w:val="252525"/>
          <w:sz w:val="28"/>
          <w:szCs w:val="28"/>
          <w:lang w:val="bg-BG"/>
        </w:rPr>
      </w:pPr>
      <w:r w:rsidRPr="00460B39">
        <w:rPr>
          <w:rFonts w:ascii="Segoe UI" w:eastAsia="Times New Roman" w:hAnsi="Segoe UI" w:cs="Segoe UI"/>
          <w:color w:val="252525"/>
          <w:sz w:val="28"/>
          <w:szCs w:val="28"/>
          <w:lang w:val="bg-BG"/>
        </w:rPr>
        <w:t>Всички термодинамични цикли изискват големи температурни разлики за ефективна работа</w:t>
      </w:r>
      <w:r w:rsidRPr="00442553">
        <w:rPr>
          <w:rFonts w:ascii="Segoe UI" w:eastAsia="Times New Roman" w:hAnsi="Segoe UI" w:cs="Segoe UI"/>
          <w:color w:val="252525"/>
          <w:sz w:val="28"/>
          <w:szCs w:val="28"/>
          <w:lang w:val="bg-BG"/>
        </w:rPr>
        <w:t>.</w:t>
      </w:r>
      <w:r w:rsidRPr="00442553">
        <w:rPr>
          <w:rFonts w:ascii="Segoe UI" w:eastAsia="Times New Roman" w:hAnsi="Segoe UI" w:cs="Segoe UI"/>
          <w:color w:val="252525"/>
          <w:sz w:val="28"/>
          <w:szCs w:val="28"/>
          <w:lang w:val="bg-BG"/>
        </w:rPr>
        <w:t> </w:t>
      </w:r>
      <w:r w:rsidRPr="00460B39">
        <w:rPr>
          <w:rFonts w:ascii="Segoe UI" w:eastAsia="Times New Roman" w:hAnsi="Segoe UI" w:cs="Segoe UI"/>
          <w:color w:val="252525"/>
          <w:sz w:val="28"/>
          <w:szCs w:val="28"/>
          <w:lang w:val="bg-BG"/>
        </w:rPr>
        <w:t>В двигател с външно горене, температурата на нагревателя винаги е равна или превишава температурата на разширяване.</w:t>
      </w:r>
      <w:r w:rsidRPr="00442553">
        <w:rPr>
          <w:rFonts w:ascii="Segoe UI" w:eastAsia="Times New Roman" w:hAnsi="Segoe UI" w:cs="Segoe UI"/>
          <w:color w:val="252525"/>
          <w:sz w:val="28"/>
          <w:szCs w:val="28"/>
          <w:lang w:val="bg-BG"/>
        </w:rPr>
        <w:t> </w:t>
      </w:r>
      <w:r w:rsidRPr="00460B39">
        <w:rPr>
          <w:rFonts w:ascii="Segoe UI" w:eastAsia="Times New Roman" w:hAnsi="Segoe UI" w:cs="Segoe UI"/>
          <w:color w:val="252525"/>
          <w:sz w:val="28"/>
          <w:szCs w:val="28"/>
          <w:lang w:val="bg-BG"/>
        </w:rPr>
        <w:t xml:space="preserve">Това означава, че металургичните изискванията </w:t>
      </w:r>
      <w:r w:rsidRPr="00442553">
        <w:rPr>
          <w:rFonts w:ascii="Segoe UI" w:eastAsia="Times New Roman" w:hAnsi="Segoe UI" w:cs="Segoe UI"/>
          <w:color w:val="252525"/>
          <w:sz w:val="28"/>
          <w:szCs w:val="28"/>
          <w:lang w:val="bg-BG"/>
        </w:rPr>
        <w:t>към</w:t>
      </w:r>
      <w:r w:rsidRPr="00460B39">
        <w:rPr>
          <w:rFonts w:ascii="Segoe UI" w:eastAsia="Times New Roman" w:hAnsi="Segoe UI" w:cs="Segoe UI"/>
          <w:color w:val="252525"/>
          <w:sz w:val="28"/>
          <w:szCs w:val="28"/>
          <w:lang w:val="bg-BG"/>
        </w:rPr>
        <w:t xml:space="preserve"> материал </w:t>
      </w:r>
      <w:r w:rsidRPr="00442553">
        <w:rPr>
          <w:rFonts w:ascii="Segoe UI" w:eastAsia="Times New Roman" w:hAnsi="Segoe UI" w:cs="Segoe UI"/>
          <w:color w:val="252525"/>
          <w:sz w:val="28"/>
          <w:szCs w:val="28"/>
          <w:lang w:val="bg-BG"/>
        </w:rPr>
        <w:t xml:space="preserve">за съответния нагревател </w:t>
      </w:r>
      <w:r w:rsidRPr="00460B39">
        <w:rPr>
          <w:rFonts w:ascii="Segoe UI" w:eastAsia="Times New Roman" w:hAnsi="Segoe UI" w:cs="Segoe UI"/>
          <w:color w:val="252525"/>
          <w:sz w:val="28"/>
          <w:szCs w:val="28"/>
          <w:lang w:val="bg-BG"/>
        </w:rPr>
        <w:t>са много високи.</w:t>
      </w:r>
      <w:r w:rsidRPr="00442553">
        <w:rPr>
          <w:rFonts w:ascii="Segoe UI" w:eastAsia="Times New Roman" w:hAnsi="Segoe UI" w:cs="Segoe UI"/>
          <w:color w:val="252525"/>
          <w:sz w:val="28"/>
          <w:szCs w:val="28"/>
          <w:lang w:val="bg-BG"/>
        </w:rPr>
        <w:t> </w:t>
      </w:r>
      <w:r>
        <w:rPr>
          <w:rFonts w:ascii="Segoe UI" w:eastAsia="Times New Roman" w:hAnsi="Segoe UI" w:cs="Segoe UI"/>
          <w:color w:val="252525"/>
          <w:sz w:val="28"/>
          <w:szCs w:val="28"/>
          <w:lang w:val="bg-BG"/>
        </w:rPr>
        <w:t xml:space="preserve">Положението е подобно при </w:t>
      </w:r>
      <w:r w:rsidRPr="00442553">
        <w:rPr>
          <w:rFonts w:ascii="Segoe UI" w:eastAsia="Times New Roman" w:hAnsi="Segoe UI" w:cs="Segoe UI"/>
          <w:b/>
          <w:color w:val="252525"/>
          <w:sz w:val="28"/>
          <w:szCs w:val="28"/>
          <w:lang w:val="bg-BG"/>
        </w:rPr>
        <w:t>газовите турбини</w:t>
      </w:r>
      <w:r>
        <w:rPr>
          <w:rFonts w:ascii="Segoe UI" w:eastAsia="Times New Roman" w:hAnsi="Segoe UI" w:cs="Segoe UI"/>
          <w:b/>
          <w:color w:val="252525"/>
          <w:sz w:val="28"/>
          <w:szCs w:val="28"/>
          <w:lang w:val="bg-BG"/>
        </w:rPr>
        <w:t>,</w:t>
      </w:r>
      <w:r>
        <w:rPr>
          <w:rFonts w:ascii="Segoe UI" w:eastAsia="Times New Roman" w:hAnsi="Segoe UI" w:cs="Segoe UI"/>
          <w:color w:val="252525"/>
          <w:sz w:val="28"/>
          <w:szCs w:val="28"/>
          <w:lang w:val="bg-BG"/>
        </w:rPr>
        <w:t xml:space="preserve"> но е коренно различно например от дизеловите двигатели, където температурата </w:t>
      </w:r>
      <w:r w:rsidRPr="00534935">
        <w:rPr>
          <w:rFonts w:ascii="Segoe UI" w:eastAsia="Times New Roman" w:hAnsi="Segoe UI" w:cs="Segoe UI"/>
          <w:color w:val="252525"/>
          <w:sz w:val="28"/>
          <w:szCs w:val="28"/>
          <w:lang w:val="bg-BG"/>
        </w:rPr>
        <w:t xml:space="preserve">на разширяване може да превишава значително металургичния лимит на материала от който е изграден двигателя, защото там тази температура не се предава по корпуса на целия двигател, а се </w:t>
      </w:r>
      <w:r w:rsidR="009C0C90" w:rsidRPr="00534935">
        <w:rPr>
          <w:rFonts w:ascii="Segoe UI" w:eastAsia="Times New Roman" w:hAnsi="Segoe UI" w:cs="Segoe UI"/>
          <w:color w:val="252525"/>
          <w:sz w:val="28"/>
          <w:szCs w:val="28"/>
          <w:lang w:val="bg-BG"/>
        </w:rPr>
        <w:t xml:space="preserve">отнася извън него. </w:t>
      </w:r>
      <w:r w:rsidR="009C0C90" w:rsidRPr="00460B39">
        <w:rPr>
          <w:rFonts w:ascii="Segoe UI" w:eastAsia="Times New Roman" w:hAnsi="Segoe UI" w:cs="Segoe UI"/>
          <w:color w:val="252525"/>
          <w:sz w:val="28"/>
          <w:szCs w:val="28"/>
          <w:lang w:val="bg-BG"/>
        </w:rPr>
        <w:t>Цикълъ</w:t>
      </w:r>
      <w:r w:rsidR="00534935" w:rsidRPr="00534935">
        <w:rPr>
          <w:rFonts w:ascii="Segoe UI" w:eastAsia="Times New Roman" w:hAnsi="Segoe UI" w:cs="Segoe UI"/>
          <w:color w:val="252525"/>
          <w:sz w:val="28"/>
          <w:szCs w:val="28"/>
          <w:lang w:val="bg-BG"/>
        </w:rPr>
        <w:t>т Стърлинг не е реално постижим</w:t>
      </w:r>
      <w:r w:rsidR="00534935" w:rsidRPr="00460B39">
        <w:rPr>
          <w:rFonts w:ascii="Segoe UI" w:eastAsia="Times New Roman" w:hAnsi="Segoe UI" w:cs="Segoe UI"/>
          <w:color w:val="252525"/>
          <w:sz w:val="28"/>
          <w:szCs w:val="28"/>
          <w:lang w:val="bg-BG"/>
        </w:rPr>
        <w:t>, реалн</w:t>
      </w:r>
      <w:r w:rsidR="00534935" w:rsidRPr="00534935">
        <w:rPr>
          <w:rFonts w:ascii="Segoe UI" w:eastAsia="Times New Roman" w:hAnsi="Segoe UI" w:cs="Segoe UI"/>
          <w:color w:val="252525"/>
          <w:sz w:val="28"/>
          <w:szCs w:val="28"/>
          <w:lang w:val="bg-BG"/>
        </w:rPr>
        <w:t xml:space="preserve">ият цикъл на </w:t>
      </w:r>
      <w:r w:rsidR="00534935" w:rsidRPr="00460B39">
        <w:rPr>
          <w:rFonts w:ascii="Segoe UI" w:eastAsia="Times New Roman" w:hAnsi="Segoe UI" w:cs="Segoe UI"/>
          <w:color w:val="252525"/>
          <w:sz w:val="28"/>
          <w:szCs w:val="28"/>
          <w:lang w:val="bg-BG"/>
        </w:rPr>
        <w:t>Стърлинг машини е по-малко ефектив</w:t>
      </w:r>
      <w:r w:rsidR="00534935" w:rsidRPr="00534935">
        <w:rPr>
          <w:rFonts w:ascii="Segoe UI" w:eastAsia="Times New Roman" w:hAnsi="Segoe UI" w:cs="Segoe UI"/>
          <w:color w:val="252525"/>
          <w:sz w:val="28"/>
          <w:szCs w:val="28"/>
          <w:lang w:val="bg-BG"/>
        </w:rPr>
        <w:t>ен</w:t>
      </w:r>
      <w:r w:rsidR="00534935" w:rsidRPr="00460B39">
        <w:rPr>
          <w:rFonts w:ascii="Segoe UI" w:eastAsia="Times New Roman" w:hAnsi="Segoe UI" w:cs="Segoe UI"/>
          <w:color w:val="252525"/>
          <w:sz w:val="28"/>
          <w:szCs w:val="28"/>
          <w:lang w:val="bg-BG"/>
        </w:rPr>
        <w:t xml:space="preserve"> от теоретичния</w:t>
      </w:r>
      <w:r w:rsidR="00534935" w:rsidRPr="00534935">
        <w:rPr>
          <w:rFonts w:ascii="Segoe UI" w:eastAsia="Times New Roman" w:hAnsi="Segoe UI" w:cs="Segoe UI"/>
          <w:color w:val="252525"/>
          <w:sz w:val="28"/>
          <w:szCs w:val="28"/>
          <w:lang w:val="bg-BG"/>
        </w:rPr>
        <w:t>.</w:t>
      </w:r>
      <w:r w:rsidR="00534935" w:rsidRPr="00460B39">
        <w:rPr>
          <w:rFonts w:ascii="Segoe UI" w:eastAsia="Times New Roman" w:hAnsi="Segoe UI" w:cs="Segoe UI"/>
          <w:color w:val="252525"/>
          <w:sz w:val="28"/>
          <w:szCs w:val="28"/>
          <w:lang w:val="bg-BG"/>
        </w:rPr>
        <w:t xml:space="preserve"> </w:t>
      </w:r>
      <w:r w:rsidR="00534935" w:rsidRPr="00534935">
        <w:rPr>
          <w:rFonts w:ascii="Segoe UI" w:eastAsia="Times New Roman" w:hAnsi="Segoe UI" w:cs="Segoe UI"/>
          <w:color w:val="252525"/>
          <w:sz w:val="28"/>
          <w:szCs w:val="28"/>
          <w:lang w:val="bg-BG"/>
        </w:rPr>
        <w:t>С</w:t>
      </w:r>
      <w:r w:rsidR="00534935" w:rsidRPr="00460B39">
        <w:rPr>
          <w:rFonts w:ascii="Segoe UI" w:eastAsia="Times New Roman" w:hAnsi="Segoe UI" w:cs="Segoe UI"/>
          <w:color w:val="252525"/>
          <w:sz w:val="28"/>
          <w:szCs w:val="28"/>
          <w:lang w:val="bg-BG"/>
        </w:rPr>
        <w:t xml:space="preserve">ъщо ефективността на цикъла е по-ниска, когато температурите на околната среда са </w:t>
      </w:r>
      <w:r w:rsidR="00534935" w:rsidRPr="00534935">
        <w:rPr>
          <w:rFonts w:ascii="Segoe UI" w:eastAsia="Times New Roman" w:hAnsi="Segoe UI" w:cs="Segoe UI"/>
          <w:color w:val="252525"/>
          <w:sz w:val="28"/>
          <w:szCs w:val="28"/>
          <w:lang w:val="bg-BG"/>
        </w:rPr>
        <w:t>със средни стойности</w:t>
      </w:r>
      <w:r w:rsidR="00534935" w:rsidRPr="00460B39">
        <w:rPr>
          <w:rFonts w:ascii="Segoe UI" w:eastAsia="Times New Roman" w:hAnsi="Segoe UI" w:cs="Segoe UI"/>
          <w:color w:val="252525"/>
          <w:sz w:val="28"/>
          <w:szCs w:val="28"/>
          <w:lang w:val="bg-BG"/>
        </w:rPr>
        <w:t xml:space="preserve">, а </w:t>
      </w:r>
      <w:r w:rsidR="00534935" w:rsidRPr="00534935">
        <w:rPr>
          <w:rFonts w:ascii="Segoe UI" w:eastAsia="Times New Roman" w:hAnsi="Segoe UI" w:cs="Segoe UI"/>
          <w:color w:val="252525"/>
          <w:sz w:val="28"/>
          <w:szCs w:val="28"/>
          <w:lang w:val="bg-BG"/>
        </w:rPr>
        <w:t>дава</w:t>
      </w:r>
      <w:r w:rsidR="00534935" w:rsidRPr="00460B39">
        <w:rPr>
          <w:rFonts w:ascii="Segoe UI" w:eastAsia="Times New Roman" w:hAnsi="Segoe UI" w:cs="Segoe UI"/>
          <w:color w:val="252525"/>
          <w:sz w:val="28"/>
          <w:szCs w:val="28"/>
          <w:lang w:val="bg-BG"/>
        </w:rPr>
        <w:t xml:space="preserve"> най-добрите резултати в </w:t>
      </w:r>
      <w:r w:rsidR="00534935" w:rsidRPr="00534935">
        <w:rPr>
          <w:rFonts w:ascii="Segoe UI" w:eastAsia="Times New Roman" w:hAnsi="Segoe UI" w:cs="Segoe UI"/>
          <w:color w:val="252525"/>
          <w:sz w:val="28"/>
          <w:szCs w:val="28"/>
          <w:lang w:val="bg-BG"/>
        </w:rPr>
        <w:t>студена</w:t>
      </w:r>
      <w:r w:rsidR="00534935" w:rsidRPr="00460B39">
        <w:rPr>
          <w:rFonts w:ascii="Segoe UI" w:eastAsia="Times New Roman" w:hAnsi="Segoe UI" w:cs="Segoe UI"/>
          <w:color w:val="252525"/>
          <w:sz w:val="28"/>
          <w:szCs w:val="28"/>
          <w:lang w:val="bg-BG"/>
        </w:rPr>
        <w:t xml:space="preserve"> среда</w:t>
      </w:r>
      <w:r w:rsidR="00534935" w:rsidRPr="00534935">
        <w:rPr>
          <w:rFonts w:ascii="Segoe UI" w:eastAsia="Times New Roman" w:hAnsi="Segoe UI" w:cs="Segoe UI"/>
          <w:color w:val="252525"/>
          <w:sz w:val="28"/>
          <w:szCs w:val="28"/>
          <w:lang w:val="bg-BG"/>
        </w:rPr>
        <w:t>,</w:t>
      </w:r>
      <w:r w:rsidR="00534935" w:rsidRPr="00460B39">
        <w:rPr>
          <w:rFonts w:ascii="Segoe UI" w:eastAsia="Times New Roman" w:hAnsi="Segoe UI" w:cs="Segoe UI"/>
          <w:color w:val="252525"/>
          <w:sz w:val="28"/>
          <w:szCs w:val="28"/>
          <w:lang w:val="bg-BG"/>
        </w:rPr>
        <w:t xml:space="preserve"> като зими</w:t>
      </w:r>
      <w:r w:rsidR="00534935" w:rsidRPr="00534935">
        <w:rPr>
          <w:rFonts w:ascii="Segoe UI" w:eastAsia="Times New Roman" w:hAnsi="Segoe UI" w:cs="Segoe UI"/>
          <w:color w:val="252525"/>
          <w:sz w:val="28"/>
          <w:szCs w:val="28"/>
          <w:lang w:val="bg-BG"/>
        </w:rPr>
        <w:t>те в</w:t>
      </w:r>
      <w:r w:rsidR="00534935" w:rsidRPr="00460B39">
        <w:rPr>
          <w:rFonts w:ascii="Segoe UI" w:eastAsia="Times New Roman" w:hAnsi="Segoe UI" w:cs="Segoe UI"/>
          <w:color w:val="252525"/>
          <w:sz w:val="28"/>
          <w:szCs w:val="28"/>
          <w:lang w:val="bg-BG"/>
        </w:rPr>
        <w:t xml:space="preserve"> северните страни.</w:t>
      </w:r>
    </w:p>
    <w:p w:rsidR="00534935" w:rsidRDefault="00EA1F48" w:rsidP="00EA1F48">
      <w:pPr>
        <w:numPr>
          <w:ilvl w:val="0"/>
          <w:numId w:val="4"/>
        </w:numPr>
        <w:shd w:val="clear" w:color="auto" w:fill="FFFFFF"/>
        <w:spacing w:before="100" w:beforeAutospacing="1" w:after="24" w:line="336" w:lineRule="atLeast"/>
        <w:ind w:left="384"/>
        <w:rPr>
          <w:rFonts w:ascii="Segoe UI" w:eastAsia="Times New Roman" w:hAnsi="Segoe UI" w:cs="Segoe UI"/>
          <w:color w:val="252525"/>
          <w:sz w:val="28"/>
          <w:szCs w:val="28"/>
          <w:lang w:val="bg-BG"/>
        </w:rPr>
      </w:pPr>
      <w:r>
        <w:rPr>
          <w:rFonts w:ascii="Segoe UI" w:eastAsia="Times New Roman" w:hAnsi="Segoe UI" w:cs="Segoe UI"/>
          <w:color w:val="252525"/>
          <w:sz w:val="28"/>
          <w:szCs w:val="28"/>
          <w:lang w:val="bg-BG"/>
        </w:rPr>
        <w:t xml:space="preserve">Отвеждането на неизползваната топлина е особено сложен процес, защото междувременно температурата на охлаждащата течност </w:t>
      </w:r>
      <w:r>
        <w:rPr>
          <w:rFonts w:ascii="Segoe UI" w:eastAsia="Times New Roman" w:hAnsi="Segoe UI" w:cs="Segoe UI"/>
          <w:color w:val="252525"/>
          <w:sz w:val="28"/>
          <w:szCs w:val="28"/>
          <w:lang w:val="bg-BG"/>
        </w:rPr>
        <w:t>трябва да се поддържа</w:t>
      </w:r>
      <w:r>
        <w:rPr>
          <w:rFonts w:ascii="Segoe UI" w:eastAsia="Times New Roman" w:hAnsi="Segoe UI" w:cs="Segoe UI"/>
          <w:color w:val="252525"/>
          <w:sz w:val="28"/>
          <w:szCs w:val="28"/>
          <w:lang w:val="bg-BG"/>
        </w:rPr>
        <w:t xml:space="preserve"> възможно най-ниска, за да се постигне </w:t>
      </w:r>
      <w:r>
        <w:rPr>
          <w:rFonts w:ascii="Segoe UI" w:eastAsia="Times New Roman" w:hAnsi="Segoe UI" w:cs="Segoe UI"/>
          <w:color w:val="252525"/>
          <w:sz w:val="28"/>
          <w:szCs w:val="28"/>
          <w:lang w:val="bg-BG"/>
        </w:rPr>
        <w:lastRenderedPageBreak/>
        <w:t xml:space="preserve">максимална термална ефективност. </w:t>
      </w:r>
      <w:r w:rsidR="00D86E0D">
        <w:rPr>
          <w:rFonts w:ascii="Segoe UI" w:eastAsia="Times New Roman" w:hAnsi="Segoe UI" w:cs="Segoe UI"/>
          <w:color w:val="252525"/>
          <w:sz w:val="28"/>
          <w:szCs w:val="28"/>
          <w:lang w:val="bg-BG"/>
        </w:rPr>
        <w:t>Това увеличава размера на радиаторите, което от своя страна увеличава размера на целия двигател. Заедно с високата стойност на материалите за изграждането му, това е един от факторите затрудняващи използването на двигател на Стърлинг, като д</w:t>
      </w:r>
      <w:r w:rsidR="00E23AFD">
        <w:rPr>
          <w:rFonts w:ascii="Segoe UI" w:eastAsia="Times New Roman" w:hAnsi="Segoe UI" w:cs="Segoe UI"/>
          <w:color w:val="252525"/>
          <w:sz w:val="28"/>
          <w:szCs w:val="28"/>
          <w:lang w:val="bg-BG"/>
        </w:rPr>
        <w:t>вигател за масовите автомобили.</w:t>
      </w:r>
    </w:p>
    <w:p w:rsidR="00E23AFD" w:rsidRPr="00DA01DC" w:rsidRDefault="00E23AFD" w:rsidP="00E23AFD">
      <w:pPr>
        <w:shd w:val="clear" w:color="auto" w:fill="FFFFFF"/>
        <w:spacing w:before="100" w:beforeAutospacing="1" w:after="24" w:line="336" w:lineRule="atLeast"/>
        <w:rPr>
          <w:rFonts w:ascii="Segoe UI" w:eastAsia="Times New Roman" w:hAnsi="Segoe UI" w:cs="Segoe UI"/>
          <w:b/>
          <w:color w:val="252525"/>
          <w:sz w:val="28"/>
          <w:szCs w:val="28"/>
          <w:lang w:val="bg-BG"/>
        </w:rPr>
      </w:pPr>
      <w:r w:rsidRPr="00DA01DC">
        <w:rPr>
          <w:rFonts w:ascii="Segoe UI" w:eastAsia="Times New Roman" w:hAnsi="Segoe UI" w:cs="Segoe UI"/>
          <w:b/>
          <w:color w:val="252525"/>
          <w:sz w:val="28"/>
          <w:szCs w:val="28"/>
          <w:lang w:val="bg-BG"/>
        </w:rPr>
        <w:t>Въпроси свързани с</w:t>
      </w:r>
      <w:r w:rsidRPr="00DA01DC">
        <w:rPr>
          <w:rFonts w:ascii="Segoe UI" w:eastAsia="Times New Roman" w:hAnsi="Segoe UI" w:cs="Segoe UI"/>
          <w:b/>
          <w:color w:val="252525"/>
          <w:sz w:val="28"/>
          <w:szCs w:val="28"/>
          <w:lang w:val="bg-BG"/>
        </w:rPr>
        <w:t xml:space="preserve"> мощността и въртящия момент</w:t>
      </w:r>
    </w:p>
    <w:p w:rsidR="00E23AFD" w:rsidRPr="007E0404" w:rsidRDefault="00DA01DC" w:rsidP="00DA01DC">
      <w:pPr>
        <w:pStyle w:val="ListParagraph"/>
        <w:numPr>
          <w:ilvl w:val="0"/>
          <w:numId w:val="5"/>
        </w:numPr>
        <w:shd w:val="clear" w:color="auto" w:fill="FFFFFF"/>
        <w:spacing w:before="100" w:beforeAutospacing="1" w:after="24" w:line="336" w:lineRule="atLeast"/>
        <w:contextualSpacing w:val="0"/>
        <w:rPr>
          <w:rFonts w:ascii="Segoe UI" w:eastAsia="Times New Roman" w:hAnsi="Segoe UI" w:cs="Segoe UI"/>
          <w:color w:val="252525"/>
          <w:sz w:val="28"/>
          <w:szCs w:val="28"/>
          <w:lang w:val="bg-BG"/>
        </w:rPr>
      </w:pPr>
      <w:r w:rsidRPr="00DA01DC">
        <w:rPr>
          <w:rFonts w:ascii="Segoe UI" w:eastAsia="Times New Roman" w:hAnsi="Segoe UI" w:cs="Segoe UI"/>
          <w:color w:val="252525"/>
          <w:sz w:val="28"/>
          <w:szCs w:val="28"/>
          <w:lang w:val="bg-BG"/>
        </w:rPr>
        <w:t>Д</w:t>
      </w:r>
      <w:r w:rsidRPr="00460B39">
        <w:rPr>
          <w:rFonts w:ascii="Segoe UI" w:eastAsia="Times New Roman" w:hAnsi="Segoe UI" w:cs="Segoe UI"/>
          <w:color w:val="252525"/>
          <w:sz w:val="28"/>
          <w:szCs w:val="28"/>
          <w:lang w:val="bg-BG"/>
        </w:rPr>
        <w:t>вигатели</w:t>
      </w:r>
      <w:r w:rsidRPr="00DA01DC">
        <w:rPr>
          <w:rFonts w:ascii="Segoe UI" w:eastAsia="Times New Roman" w:hAnsi="Segoe UI" w:cs="Segoe UI"/>
          <w:color w:val="252525"/>
          <w:sz w:val="28"/>
          <w:szCs w:val="28"/>
          <w:lang w:val="bg-BG"/>
        </w:rPr>
        <w:t>те на Стърлинг</w:t>
      </w:r>
      <w:r w:rsidRPr="00460B39">
        <w:rPr>
          <w:rFonts w:ascii="Segoe UI" w:eastAsia="Times New Roman" w:hAnsi="Segoe UI" w:cs="Segoe UI"/>
          <w:color w:val="252525"/>
          <w:sz w:val="28"/>
          <w:szCs w:val="28"/>
          <w:lang w:val="bg-BG"/>
        </w:rPr>
        <w:t>, особено тези, които работят с малки температурни разлики, са доста големи за количеството енергия, което те произвеждат</w:t>
      </w:r>
      <w:r w:rsidR="0023662C" w:rsidRPr="0023662C">
        <w:rPr>
          <w:rFonts w:ascii="Segoe UI" w:eastAsia="Times New Roman" w:hAnsi="Segoe UI" w:cs="Segoe UI"/>
          <w:color w:val="252525"/>
          <w:sz w:val="28"/>
          <w:szCs w:val="28"/>
          <w:lang w:val="bg-BG"/>
        </w:rPr>
        <w:t xml:space="preserve">. </w:t>
      </w:r>
      <w:r w:rsidR="0023662C" w:rsidRPr="00460B39">
        <w:rPr>
          <w:rFonts w:ascii="Segoe UI" w:eastAsia="Times New Roman" w:hAnsi="Segoe UI" w:cs="Segoe UI"/>
          <w:color w:val="252525"/>
          <w:sz w:val="28"/>
          <w:szCs w:val="28"/>
          <w:lang w:val="bg-BG"/>
        </w:rPr>
        <w:t>).</w:t>
      </w:r>
      <w:r w:rsidR="0023662C" w:rsidRPr="0023662C">
        <w:rPr>
          <w:rFonts w:ascii="Segoe UI" w:eastAsia="Times New Roman" w:hAnsi="Segoe UI" w:cs="Segoe UI"/>
          <w:color w:val="252525"/>
          <w:sz w:val="28"/>
          <w:szCs w:val="28"/>
          <w:lang w:val="bg-BG"/>
        </w:rPr>
        <w:t> </w:t>
      </w:r>
      <w:r w:rsidR="0023662C" w:rsidRPr="00460B39">
        <w:rPr>
          <w:rFonts w:ascii="Segoe UI" w:eastAsia="Times New Roman" w:hAnsi="Segoe UI" w:cs="Segoe UI"/>
          <w:color w:val="252525"/>
          <w:sz w:val="28"/>
          <w:szCs w:val="28"/>
          <w:lang w:val="bg-BG"/>
        </w:rPr>
        <w:t>Това се дължи предимно на коефициента на топлопре</w:t>
      </w:r>
      <w:r w:rsidR="0023662C" w:rsidRPr="0023662C">
        <w:rPr>
          <w:rFonts w:ascii="Segoe UI" w:eastAsia="Times New Roman" w:hAnsi="Segoe UI" w:cs="Segoe UI"/>
          <w:color w:val="252525"/>
          <w:sz w:val="28"/>
          <w:szCs w:val="28"/>
          <w:lang w:val="bg-BG"/>
        </w:rPr>
        <w:t>даване</w:t>
      </w:r>
      <w:r w:rsidR="0023662C" w:rsidRPr="00460B39">
        <w:rPr>
          <w:rFonts w:ascii="Segoe UI" w:eastAsia="Times New Roman" w:hAnsi="Segoe UI" w:cs="Segoe UI"/>
          <w:color w:val="252525"/>
          <w:sz w:val="28"/>
          <w:szCs w:val="28"/>
          <w:lang w:val="bg-BG"/>
        </w:rPr>
        <w:t xml:space="preserve"> на газообразни конвекция, която ограничава</w:t>
      </w:r>
      <w:r w:rsidR="0023662C" w:rsidRPr="0023662C">
        <w:rPr>
          <w:rFonts w:ascii="Segoe UI" w:eastAsia="Times New Roman" w:hAnsi="Segoe UI" w:cs="Segoe UI"/>
          <w:color w:val="252525"/>
          <w:sz w:val="28"/>
          <w:szCs w:val="28"/>
          <w:lang w:val="bg-BG"/>
        </w:rPr>
        <w:t> </w:t>
      </w:r>
      <w:r w:rsidR="0023662C">
        <w:rPr>
          <w:rFonts w:ascii="Segoe UI" w:eastAsia="Times New Roman" w:hAnsi="Segoe UI" w:cs="Segoe UI"/>
          <w:color w:val="252525"/>
          <w:sz w:val="28"/>
          <w:szCs w:val="28"/>
          <w:lang w:val="bg-BG"/>
        </w:rPr>
        <w:t>потока топлина,</w:t>
      </w:r>
      <w:r w:rsidR="0023662C" w:rsidRPr="00460B39">
        <w:rPr>
          <w:rFonts w:ascii="Segoe UI" w:eastAsia="Times New Roman" w:hAnsi="Segoe UI" w:cs="Segoe UI"/>
          <w:color w:val="252525"/>
          <w:sz w:val="28"/>
          <w:szCs w:val="28"/>
          <w:lang w:val="bg-BG"/>
        </w:rPr>
        <w:t xml:space="preserve"> която може да бъде постигната в типичен студен топлообменник до около 500 W / (m</w:t>
      </w:r>
      <w:r w:rsidR="0023662C" w:rsidRPr="0023662C">
        <w:rPr>
          <w:rFonts w:ascii="Segoe UI" w:eastAsia="Times New Roman" w:hAnsi="Segoe UI" w:cs="Segoe UI"/>
          <w:color w:val="252525"/>
          <w:sz w:val="28"/>
          <w:szCs w:val="28"/>
          <w:lang w:val="bg-BG"/>
        </w:rPr>
        <w:t> </w:t>
      </w:r>
      <w:r w:rsidR="0023662C" w:rsidRPr="00460B39">
        <w:rPr>
          <w:rFonts w:ascii="Segoe UI" w:eastAsia="Times New Roman" w:hAnsi="Segoe UI" w:cs="Segoe UI"/>
          <w:color w:val="252525"/>
          <w:sz w:val="28"/>
          <w:szCs w:val="28"/>
          <w:vertAlign w:val="superscript"/>
          <w:lang w:val="bg-BG"/>
        </w:rPr>
        <w:t>2</w:t>
      </w:r>
      <w:r w:rsidR="0023662C" w:rsidRPr="0023662C">
        <w:rPr>
          <w:rFonts w:ascii="Segoe UI" w:eastAsia="Times New Roman" w:hAnsi="Segoe UI" w:cs="Segoe UI"/>
          <w:color w:val="252525"/>
          <w:sz w:val="28"/>
          <w:szCs w:val="28"/>
          <w:lang w:val="bg-BG"/>
        </w:rPr>
        <w:t>.</w:t>
      </w:r>
      <w:r w:rsidR="0023662C" w:rsidRPr="00460B39">
        <w:rPr>
          <w:rFonts w:ascii="Segoe UI" w:eastAsia="Times New Roman" w:hAnsi="Segoe UI" w:cs="Segoe UI"/>
          <w:color w:val="252525"/>
          <w:sz w:val="28"/>
          <w:szCs w:val="28"/>
          <w:lang w:val="bg-BG"/>
        </w:rPr>
        <w:t>K), и в</w:t>
      </w:r>
      <w:r w:rsidR="0023662C" w:rsidRPr="0023662C">
        <w:rPr>
          <w:rFonts w:ascii="Segoe UI" w:eastAsia="Times New Roman" w:hAnsi="Segoe UI" w:cs="Segoe UI"/>
          <w:color w:val="252525"/>
          <w:sz w:val="28"/>
          <w:szCs w:val="28"/>
          <w:lang w:val="bg-BG"/>
        </w:rPr>
        <w:t xml:space="preserve"> </w:t>
      </w:r>
      <w:r w:rsidR="0023662C" w:rsidRPr="00460B39">
        <w:rPr>
          <w:rFonts w:ascii="Segoe UI" w:eastAsia="Times New Roman" w:hAnsi="Segoe UI" w:cs="Segoe UI"/>
          <w:color w:val="252525"/>
          <w:sz w:val="28"/>
          <w:szCs w:val="28"/>
          <w:lang w:val="bg-BG"/>
        </w:rPr>
        <w:t>гореща топлообменник до около 500- 5000 W / (m</w:t>
      </w:r>
      <w:r w:rsidR="0023662C" w:rsidRPr="0023662C">
        <w:rPr>
          <w:rFonts w:ascii="Segoe UI" w:eastAsia="Times New Roman" w:hAnsi="Segoe UI" w:cs="Segoe UI"/>
          <w:color w:val="252525"/>
          <w:sz w:val="28"/>
          <w:szCs w:val="28"/>
          <w:lang w:val="bg-BG"/>
        </w:rPr>
        <w:t> </w:t>
      </w:r>
      <w:r w:rsidR="0023662C" w:rsidRPr="00460B39">
        <w:rPr>
          <w:rFonts w:ascii="Segoe UI" w:eastAsia="Times New Roman" w:hAnsi="Segoe UI" w:cs="Segoe UI"/>
          <w:color w:val="252525"/>
          <w:sz w:val="28"/>
          <w:szCs w:val="28"/>
          <w:vertAlign w:val="superscript"/>
          <w:lang w:val="bg-BG"/>
        </w:rPr>
        <w:t>2</w:t>
      </w:r>
      <w:r w:rsidR="0023662C" w:rsidRPr="0023662C">
        <w:rPr>
          <w:rFonts w:ascii="Segoe UI" w:eastAsia="Times New Roman" w:hAnsi="Segoe UI" w:cs="Segoe UI"/>
          <w:color w:val="252525"/>
          <w:sz w:val="28"/>
          <w:szCs w:val="28"/>
          <w:lang w:val="bg-BG"/>
        </w:rPr>
        <w:t>.</w:t>
      </w:r>
      <w:r w:rsidR="0023662C" w:rsidRPr="00460B39">
        <w:rPr>
          <w:rFonts w:ascii="Segoe UI" w:eastAsia="Times New Roman" w:hAnsi="Segoe UI" w:cs="Segoe UI"/>
          <w:color w:val="252525"/>
          <w:sz w:val="28"/>
          <w:szCs w:val="28"/>
          <w:lang w:val="bg-BG"/>
        </w:rPr>
        <w:t>K).</w:t>
      </w:r>
      <w:r w:rsidR="0023662C">
        <w:rPr>
          <w:rFonts w:ascii="Segoe UI" w:eastAsia="Times New Roman" w:hAnsi="Segoe UI" w:cs="Segoe UI"/>
          <w:color w:val="252525"/>
          <w:sz w:val="28"/>
          <w:szCs w:val="28"/>
          <w:lang w:val="bg-BG"/>
        </w:rPr>
        <w:t xml:space="preserve"> В сравнение с </w:t>
      </w:r>
      <w:r w:rsidR="0023662C" w:rsidRPr="00785196">
        <w:rPr>
          <w:rFonts w:ascii="Segoe UI" w:eastAsia="Times New Roman" w:hAnsi="Segoe UI" w:cs="Segoe UI"/>
          <w:color w:val="252525"/>
          <w:sz w:val="28"/>
          <w:szCs w:val="28"/>
          <w:lang w:val="bg-BG"/>
        </w:rPr>
        <w:t xml:space="preserve">двигателите с вътрешно горене, това превръща в предизвикателство трансфера на топлина от и към работния флуид за инженерите. Заради топлинната ефективност </w:t>
      </w:r>
      <w:r w:rsidR="0023662C" w:rsidRPr="00460B39">
        <w:rPr>
          <w:rFonts w:ascii="Segoe UI" w:eastAsia="Times New Roman" w:hAnsi="Segoe UI" w:cs="Segoe UI"/>
          <w:color w:val="252525"/>
          <w:sz w:val="28"/>
          <w:szCs w:val="28"/>
          <w:lang w:val="bg-BG"/>
        </w:rPr>
        <w:t>необходимия трансфер на топлина расте с по-ниска температурна разлика, и повърхността на топлообменника (и разходите</w:t>
      </w:r>
      <w:r w:rsidR="00785196" w:rsidRPr="007E0404">
        <w:rPr>
          <w:rFonts w:ascii="Segoe UI" w:eastAsia="Times New Roman" w:hAnsi="Segoe UI" w:cs="Segoe UI"/>
          <w:color w:val="252525"/>
          <w:sz w:val="28"/>
          <w:szCs w:val="28"/>
          <w:lang w:val="bg-BG"/>
        </w:rPr>
        <w:t xml:space="preserve"> за създаването му</w:t>
      </w:r>
      <w:r w:rsidR="0023662C" w:rsidRPr="00460B39">
        <w:rPr>
          <w:rFonts w:ascii="Segoe UI" w:eastAsia="Times New Roman" w:hAnsi="Segoe UI" w:cs="Segoe UI"/>
          <w:color w:val="252525"/>
          <w:sz w:val="28"/>
          <w:szCs w:val="28"/>
          <w:lang w:val="bg-BG"/>
        </w:rPr>
        <w:t xml:space="preserve">) за 1 кВт </w:t>
      </w:r>
      <w:r w:rsidR="00785196" w:rsidRPr="007E0404">
        <w:rPr>
          <w:rFonts w:ascii="Segoe UI" w:eastAsia="Times New Roman" w:hAnsi="Segoe UI" w:cs="Segoe UI"/>
          <w:color w:val="252525"/>
          <w:sz w:val="28"/>
          <w:szCs w:val="28"/>
          <w:lang w:val="bg-BG"/>
        </w:rPr>
        <w:t>изходна мощност</w:t>
      </w:r>
      <w:r w:rsidR="0023662C" w:rsidRPr="00460B39">
        <w:rPr>
          <w:rFonts w:ascii="Segoe UI" w:eastAsia="Times New Roman" w:hAnsi="Segoe UI" w:cs="Segoe UI"/>
          <w:color w:val="252525"/>
          <w:sz w:val="28"/>
          <w:szCs w:val="28"/>
          <w:lang w:val="bg-BG"/>
        </w:rPr>
        <w:t xml:space="preserve"> расте с </w:t>
      </w:r>
      <w:r w:rsidR="00785196" w:rsidRPr="007E0404">
        <w:rPr>
          <w:rFonts w:ascii="Segoe UI" w:eastAsia="Times New Roman" w:hAnsi="Segoe UI" w:cs="Segoe UI"/>
          <w:b/>
          <w:color w:val="252525"/>
          <w:sz w:val="28"/>
          <w:szCs w:val="28"/>
          <w:lang w:val="bg-BG"/>
        </w:rPr>
        <w:t>1</w:t>
      </w:r>
      <w:r w:rsidR="0023662C" w:rsidRPr="00460B39">
        <w:rPr>
          <w:rFonts w:ascii="Segoe UI" w:eastAsia="Times New Roman" w:hAnsi="Segoe UI" w:cs="Segoe UI"/>
          <w:b/>
          <w:color w:val="252525"/>
          <w:sz w:val="28"/>
          <w:szCs w:val="28"/>
          <w:lang w:val="bg-BG"/>
        </w:rPr>
        <w:t>/</w:t>
      </w:r>
      <w:r w:rsidR="00785196" w:rsidRPr="007E0404">
        <w:rPr>
          <w:rFonts w:ascii="Segoe UI" w:eastAsia="Times New Roman" w:hAnsi="Segoe UI" w:cs="Segoe UI"/>
          <w:b/>
          <w:color w:val="252525"/>
          <w:sz w:val="28"/>
          <w:szCs w:val="28"/>
          <w:lang w:val="bg-BG"/>
        </w:rPr>
        <w:t>DeltaT</w:t>
      </w:r>
      <w:r w:rsidR="00785196" w:rsidRPr="007E0404">
        <w:rPr>
          <w:rFonts w:ascii="Segoe UI" w:eastAsia="Times New Roman" w:hAnsi="Segoe UI" w:cs="Segoe UI"/>
          <w:color w:val="252525"/>
          <w:sz w:val="28"/>
          <w:szCs w:val="28"/>
          <w:lang w:val="bg-BG"/>
        </w:rPr>
        <w:t xml:space="preserve"> на втора степен.</w:t>
      </w:r>
      <w:r w:rsidR="00785196" w:rsidRPr="007E0404">
        <w:rPr>
          <w:rFonts w:ascii="Segoe UI" w:eastAsia="Times New Roman" w:hAnsi="Segoe UI" w:cs="Segoe UI"/>
          <w:color w:val="252525"/>
          <w:sz w:val="28"/>
          <w:szCs w:val="28"/>
        </w:rPr>
        <w:t xml:space="preserve"> </w:t>
      </w:r>
      <w:r w:rsidR="00785196" w:rsidRPr="00460B39">
        <w:rPr>
          <w:rFonts w:ascii="Segoe UI" w:eastAsia="Times New Roman" w:hAnsi="Segoe UI" w:cs="Segoe UI"/>
          <w:color w:val="252525"/>
          <w:sz w:val="28"/>
          <w:szCs w:val="28"/>
          <w:lang w:val="bg-BG"/>
        </w:rPr>
        <w:t xml:space="preserve">Следователно, стойност на </w:t>
      </w:r>
      <w:r w:rsidR="00785196" w:rsidRPr="007E0404">
        <w:rPr>
          <w:rFonts w:ascii="Segoe UI" w:eastAsia="Times New Roman" w:hAnsi="Segoe UI" w:cs="Segoe UI"/>
          <w:color w:val="252525"/>
          <w:sz w:val="28"/>
          <w:szCs w:val="28"/>
          <w:lang w:val="bg-BG"/>
        </w:rPr>
        <w:t xml:space="preserve">двигатели на Стърлинг с </w:t>
      </w:r>
      <w:r w:rsidR="00785196" w:rsidRPr="00460B39">
        <w:rPr>
          <w:rFonts w:ascii="Segoe UI" w:eastAsia="Times New Roman" w:hAnsi="Segoe UI" w:cs="Segoe UI"/>
          <w:color w:val="252525"/>
          <w:sz w:val="28"/>
          <w:szCs w:val="28"/>
          <w:lang w:val="bg-BG"/>
        </w:rPr>
        <w:t>много ниската температурна разлика е много висока.</w:t>
      </w:r>
    </w:p>
    <w:p w:rsidR="00785196" w:rsidRDefault="007E0404" w:rsidP="007E0404">
      <w:pPr>
        <w:numPr>
          <w:ilvl w:val="0"/>
          <w:numId w:val="5"/>
        </w:numPr>
        <w:shd w:val="clear" w:color="auto" w:fill="FFFFFF"/>
        <w:spacing w:before="100" w:beforeAutospacing="1" w:after="24" w:line="336" w:lineRule="atLeast"/>
        <w:rPr>
          <w:rFonts w:ascii="Segoe UI" w:eastAsia="Times New Roman" w:hAnsi="Segoe UI" w:cs="Segoe UI"/>
          <w:color w:val="252525"/>
          <w:sz w:val="28"/>
          <w:szCs w:val="28"/>
          <w:lang w:val="bg-BG"/>
        </w:rPr>
      </w:pPr>
      <w:r>
        <w:rPr>
          <w:rFonts w:ascii="Segoe UI" w:eastAsia="Times New Roman" w:hAnsi="Segoe UI" w:cs="Segoe UI"/>
          <w:color w:val="252525"/>
          <w:sz w:val="28"/>
          <w:szCs w:val="28"/>
          <w:lang w:val="bg-BG"/>
        </w:rPr>
        <w:t>Д</w:t>
      </w:r>
      <w:r w:rsidRPr="00460B39">
        <w:rPr>
          <w:rFonts w:ascii="Segoe UI" w:eastAsia="Times New Roman" w:hAnsi="Segoe UI" w:cs="Segoe UI"/>
          <w:color w:val="252525"/>
          <w:sz w:val="28"/>
          <w:szCs w:val="28"/>
          <w:lang w:val="bg-BG"/>
        </w:rPr>
        <w:t>вигател на Стърлинг не може да започне незабавно</w:t>
      </w:r>
      <w:r>
        <w:rPr>
          <w:rFonts w:ascii="Segoe UI" w:eastAsia="Times New Roman" w:hAnsi="Segoe UI" w:cs="Segoe UI"/>
          <w:color w:val="252525"/>
          <w:sz w:val="28"/>
          <w:szCs w:val="28"/>
          <w:lang w:val="bg-BG"/>
        </w:rPr>
        <w:t xml:space="preserve"> работа.</w:t>
      </w:r>
      <w:r w:rsidRPr="007E0404">
        <w:rPr>
          <w:rFonts w:ascii="Segoe UI" w:eastAsia="Times New Roman" w:hAnsi="Segoe UI" w:cs="Segoe UI"/>
          <w:color w:val="252525"/>
          <w:sz w:val="28"/>
          <w:szCs w:val="28"/>
          <w:lang w:val="bg-BG"/>
        </w:rPr>
        <w:t> </w:t>
      </w:r>
      <w:r>
        <w:rPr>
          <w:rFonts w:ascii="Segoe UI" w:eastAsia="Times New Roman" w:hAnsi="Segoe UI" w:cs="Segoe UI"/>
          <w:color w:val="252525"/>
          <w:sz w:val="28"/>
          <w:szCs w:val="28"/>
          <w:lang w:val="bg-BG"/>
        </w:rPr>
        <w:t xml:space="preserve">Той </w:t>
      </w:r>
      <w:r w:rsidRPr="00460B39">
        <w:rPr>
          <w:rFonts w:ascii="Segoe UI" w:eastAsia="Times New Roman" w:hAnsi="Segoe UI" w:cs="Segoe UI"/>
          <w:color w:val="252525"/>
          <w:sz w:val="28"/>
          <w:szCs w:val="28"/>
          <w:lang w:val="bg-BG"/>
        </w:rPr>
        <w:t>буквално трябва да "загрее".</w:t>
      </w:r>
      <w:r w:rsidRPr="007E0404">
        <w:rPr>
          <w:rFonts w:ascii="Segoe UI" w:eastAsia="Times New Roman" w:hAnsi="Segoe UI" w:cs="Segoe UI"/>
          <w:color w:val="252525"/>
          <w:sz w:val="28"/>
          <w:szCs w:val="28"/>
          <w:lang w:val="bg-BG"/>
        </w:rPr>
        <w:t> </w:t>
      </w:r>
      <w:r w:rsidRPr="00460B39">
        <w:rPr>
          <w:rFonts w:ascii="Segoe UI" w:eastAsia="Times New Roman" w:hAnsi="Segoe UI" w:cs="Segoe UI"/>
          <w:color w:val="252525"/>
          <w:sz w:val="28"/>
          <w:szCs w:val="28"/>
          <w:lang w:val="bg-BG"/>
        </w:rPr>
        <w:t xml:space="preserve">Това е вярно за всички двигатели с външно горене, но </w:t>
      </w:r>
      <w:r>
        <w:rPr>
          <w:rFonts w:ascii="Segoe UI" w:eastAsia="Times New Roman" w:hAnsi="Segoe UI" w:cs="Segoe UI"/>
          <w:color w:val="252525"/>
          <w:sz w:val="28"/>
          <w:szCs w:val="28"/>
          <w:lang w:val="bg-BG"/>
        </w:rPr>
        <w:t>времето за загряване на такъв двигател може да бъде по-дълъг</w:t>
      </w:r>
      <w:r w:rsidRPr="00460B39">
        <w:rPr>
          <w:rFonts w:ascii="Segoe UI" w:eastAsia="Times New Roman" w:hAnsi="Segoe UI" w:cs="Segoe UI"/>
          <w:color w:val="252525"/>
          <w:sz w:val="28"/>
          <w:szCs w:val="28"/>
          <w:lang w:val="bg-BG"/>
        </w:rPr>
        <w:t xml:space="preserve">, отколкото за други от този тип, </w:t>
      </w:r>
      <w:r>
        <w:rPr>
          <w:rFonts w:ascii="Segoe UI" w:eastAsia="Times New Roman" w:hAnsi="Segoe UI" w:cs="Segoe UI"/>
          <w:color w:val="252525"/>
          <w:sz w:val="28"/>
          <w:szCs w:val="28"/>
          <w:lang w:val="bg-BG"/>
        </w:rPr>
        <w:t>например парните двигатели</w:t>
      </w:r>
      <w:r w:rsidRPr="00460B39">
        <w:rPr>
          <w:rFonts w:ascii="Segoe UI" w:eastAsia="Times New Roman" w:hAnsi="Segoe UI" w:cs="Segoe UI"/>
          <w:color w:val="252525"/>
          <w:sz w:val="28"/>
          <w:szCs w:val="28"/>
          <w:lang w:val="bg-BG"/>
        </w:rPr>
        <w:t>.</w:t>
      </w:r>
      <w:r w:rsidRPr="007E0404">
        <w:rPr>
          <w:rFonts w:ascii="Segoe UI" w:eastAsia="Times New Roman" w:hAnsi="Segoe UI" w:cs="Segoe UI"/>
          <w:color w:val="252525"/>
          <w:sz w:val="28"/>
          <w:szCs w:val="28"/>
          <w:lang w:val="bg-BG"/>
        </w:rPr>
        <w:t> </w:t>
      </w:r>
      <w:r w:rsidR="00FD5D8C">
        <w:rPr>
          <w:rFonts w:ascii="Segoe UI" w:eastAsia="Times New Roman" w:hAnsi="Segoe UI" w:cs="Segoe UI"/>
          <w:color w:val="252525"/>
          <w:sz w:val="28"/>
          <w:szCs w:val="28"/>
          <w:lang w:val="bg-BG"/>
        </w:rPr>
        <w:t>Двигателите на Стърлинг</w:t>
      </w:r>
      <w:r w:rsidRPr="00460B39">
        <w:rPr>
          <w:rFonts w:ascii="Segoe UI" w:eastAsia="Times New Roman" w:hAnsi="Segoe UI" w:cs="Segoe UI"/>
          <w:color w:val="252525"/>
          <w:sz w:val="28"/>
          <w:szCs w:val="28"/>
          <w:lang w:val="bg-BG"/>
        </w:rPr>
        <w:t xml:space="preserve"> най-</w:t>
      </w:r>
      <w:r w:rsidR="00FD5D8C">
        <w:rPr>
          <w:rFonts w:ascii="Segoe UI" w:eastAsia="Times New Roman" w:hAnsi="Segoe UI" w:cs="Segoe UI"/>
          <w:color w:val="252525"/>
          <w:sz w:val="28"/>
          <w:szCs w:val="28"/>
          <w:lang w:val="bg-BG"/>
        </w:rPr>
        <w:t xml:space="preserve">често са </w:t>
      </w:r>
      <w:r w:rsidRPr="00460B39">
        <w:rPr>
          <w:rFonts w:ascii="Segoe UI" w:eastAsia="Times New Roman" w:hAnsi="Segoe UI" w:cs="Segoe UI"/>
          <w:color w:val="252525"/>
          <w:sz w:val="28"/>
          <w:szCs w:val="28"/>
          <w:lang w:val="bg-BG"/>
        </w:rPr>
        <w:t>използвани като двигателите с постоянна скорост.</w:t>
      </w:r>
    </w:p>
    <w:p w:rsidR="008A0409" w:rsidRDefault="008A0409" w:rsidP="007E0404">
      <w:pPr>
        <w:numPr>
          <w:ilvl w:val="0"/>
          <w:numId w:val="5"/>
        </w:numPr>
        <w:shd w:val="clear" w:color="auto" w:fill="FFFFFF"/>
        <w:spacing w:before="100" w:beforeAutospacing="1" w:after="24" w:line="336" w:lineRule="atLeast"/>
        <w:rPr>
          <w:rFonts w:ascii="Segoe UI" w:eastAsia="Times New Roman" w:hAnsi="Segoe UI" w:cs="Segoe UI"/>
          <w:color w:val="252525"/>
          <w:sz w:val="28"/>
          <w:szCs w:val="28"/>
          <w:lang w:val="bg-BG"/>
        </w:rPr>
      </w:pPr>
      <w:r>
        <w:rPr>
          <w:rFonts w:ascii="Segoe UI" w:eastAsia="Times New Roman" w:hAnsi="Segoe UI" w:cs="Segoe UI"/>
          <w:color w:val="252525"/>
          <w:sz w:val="28"/>
          <w:szCs w:val="28"/>
          <w:lang w:val="bg-BG"/>
        </w:rPr>
        <w:t xml:space="preserve">Изходната мощност на двигател на Стърлинг почти винаги е константна и точното и регулиране обикновено изисква внимателно планиране и добавянето на допълнителни механизми. </w:t>
      </w:r>
      <w:r w:rsidR="00ED7546">
        <w:rPr>
          <w:rFonts w:ascii="Segoe UI" w:eastAsia="Times New Roman" w:hAnsi="Segoe UI" w:cs="Segoe UI"/>
          <w:color w:val="252525"/>
          <w:sz w:val="28"/>
          <w:szCs w:val="28"/>
          <w:lang w:val="bg-BG"/>
        </w:rPr>
        <w:t xml:space="preserve">В различните случаи промяната на изходната мощност се постига чрез използването на специални колянови валове, чрез промяна </w:t>
      </w:r>
      <w:r w:rsidR="00ED7546">
        <w:rPr>
          <w:rFonts w:ascii="Segoe UI" w:eastAsia="Times New Roman" w:hAnsi="Segoe UI" w:cs="Segoe UI"/>
          <w:color w:val="252525"/>
          <w:sz w:val="28"/>
          <w:szCs w:val="28"/>
          <w:lang w:val="bg-BG"/>
        </w:rPr>
        <w:lastRenderedPageBreak/>
        <w:t xml:space="preserve">количеството на работния флуид, а в някой случаи и чрез промяна на товара на двигателя. </w:t>
      </w:r>
      <w:r w:rsidR="00C31D6B">
        <w:rPr>
          <w:rFonts w:ascii="Segoe UI" w:eastAsia="Times New Roman" w:hAnsi="Segoe UI" w:cs="Segoe UI"/>
          <w:color w:val="252525"/>
          <w:sz w:val="28"/>
          <w:szCs w:val="28"/>
          <w:lang w:val="bg-BG"/>
        </w:rPr>
        <w:t>Константната мощност на двигателя всъщност се оказва че не е недостатък, ако двигателя е използван като елемент от хибриден електрически двигател, където постигането на постоянна мощност е желан ефект.</w:t>
      </w:r>
    </w:p>
    <w:p w:rsidR="006434F4" w:rsidRPr="007E0404" w:rsidRDefault="006434F4" w:rsidP="006434F4">
      <w:pPr>
        <w:shd w:val="clear" w:color="auto" w:fill="FFFFFF"/>
        <w:spacing w:before="100" w:beforeAutospacing="1" w:after="24" w:line="336" w:lineRule="atLeast"/>
        <w:ind w:left="384"/>
        <w:rPr>
          <w:rFonts w:ascii="Segoe UI" w:eastAsia="Times New Roman" w:hAnsi="Segoe UI" w:cs="Segoe UI"/>
          <w:color w:val="252525"/>
          <w:sz w:val="28"/>
          <w:szCs w:val="28"/>
          <w:lang w:val="bg-BG"/>
        </w:rPr>
      </w:pPr>
      <w:r w:rsidRPr="00DA01DC">
        <w:rPr>
          <w:rFonts w:ascii="Segoe UI" w:eastAsia="Times New Roman" w:hAnsi="Segoe UI" w:cs="Segoe UI"/>
          <w:b/>
          <w:color w:val="252525"/>
          <w:sz w:val="28"/>
          <w:szCs w:val="28"/>
          <w:lang w:val="bg-BG"/>
        </w:rPr>
        <w:t>Въпроси свързани с</w:t>
      </w:r>
      <w:r>
        <w:rPr>
          <w:rFonts w:ascii="Segoe UI" w:eastAsia="Times New Roman" w:hAnsi="Segoe UI" w:cs="Segoe UI"/>
          <w:b/>
          <w:color w:val="252525"/>
          <w:sz w:val="28"/>
          <w:szCs w:val="28"/>
          <w:lang w:val="bg-BG"/>
        </w:rPr>
        <w:t xml:space="preserve"> избора на газ</w:t>
      </w:r>
      <w:bookmarkStart w:id="0" w:name="_GoBack"/>
      <w:bookmarkEnd w:id="0"/>
    </w:p>
    <w:sectPr w:rsidR="006434F4" w:rsidRPr="007E0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E43A4"/>
    <w:multiLevelType w:val="multilevel"/>
    <w:tmpl w:val="731A11D6"/>
    <w:lvl w:ilvl="0">
      <w:start w:val="1"/>
      <w:numFmt w:val="bullet"/>
      <w:lvlText w:val=""/>
      <w:lvlJc w:val="left"/>
      <w:pPr>
        <w:tabs>
          <w:tab w:val="num" w:pos="384"/>
        </w:tabs>
        <w:ind w:left="384" w:hanging="360"/>
      </w:pPr>
      <w:rPr>
        <w:rFonts w:ascii="Symbol" w:hAnsi="Symbol" w:hint="default"/>
        <w:sz w:val="20"/>
      </w:rPr>
    </w:lvl>
    <w:lvl w:ilvl="1" w:tentative="1">
      <w:start w:val="1"/>
      <w:numFmt w:val="bullet"/>
      <w:lvlText w:val=""/>
      <w:lvlJc w:val="left"/>
      <w:pPr>
        <w:tabs>
          <w:tab w:val="num" w:pos="1104"/>
        </w:tabs>
        <w:ind w:left="1104" w:hanging="360"/>
      </w:pPr>
      <w:rPr>
        <w:rFonts w:ascii="Symbol" w:hAnsi="Symbol" w:hint="default"/>
        <w:sz w:val="20"/>
      </w:rPr>
    </w:lvl>
    <w:lvl w:ilvl="2" w:tentative="1">
      <w:start w:val="1"/>
      <w:numFmt w:val="bullet"/>
      <w:lvlText w:val=""/>
      <w:lvlJc w:val="left"/>
      <w:pPr>
        <w:tabs>
          <w:tab w:val="num" w:pos="1824"/>
        </w:tabs>
        <w:ind w:left="1824" w:hanging="360"/>
      </w:pPr>
      <w:rPr>
        <w:rFonts w:ascii="Symbol" w:hAnsi="Symbol" w:hint="default"/>
        <w:sz w:val="20"/>
      </w:rPr>
    </w:lvl>
    <w:lvl w:ilvl="3" w:tentative="1">
      <w:start w:val="1"/>
      <w:numFmt w:val="bullet"/>
      <w:lvlText w:val=""/>
      <w:lvlJc w:val="left"/>
      <w:pPr>
        <w:tabs>
          <w:tab w:val="num" w:pos="2544"/>
        </w:tabs>
        <w:ind w:left="2544" w:hanging="360"/>
      </w:pPr>
      <w:rPr>
        <w:rFonts w:ascii="Symbol" w:hAnsi="Symbol" w:hint="default"/>
        <w:sz w:val="20"/>
      </w:rPr>
    </w:lvl>
    <w:lvl w:ilvl="4" w:tentative="1">
      <w:start w:val="1"/>
      <w:numFmt w:val="bullet"/>
      <w:lvlText w:val=""/>
      <w:lvlJc w:val="left"/>
      <w:pPr>
        <w:tabs>
          <w:tab w:val="num" w:pos="3264"/>
        </w:tabs>
        <w:ind w:left="3264" w:hanging="360"/>
      </w:pPr>
      <w:rPr>
        <w:rFonts w:ascii="Symbol" w:hAnsi="Symbol" w:hint="default"/>
        <w:sz w:val="20"/>
      </w:rPr>
    </w:lvl>
    <w:lvl w:ilvl="5" w:tentative="1">
      <w:start w:val="1"/>
      <w:numFmt w:val="bullet"/>
      <w:lvlText w:val=""/>
      <w:lvlJc w:val="left"/>
      <w:pPr>
        <w:tabs>
          <w:tab w:val="num" w:pos="3984"/>
        </w:tabs>
        <w:ind w:left="3984" w:hanging="360"/>
      </w:pPr>
      <w:rPr>
        <w:rFonts w:ascii="Symbol" w:hAnsi="Symbol" w:hint="default"/>
        <w:sz w:val="20"/>
      </w:rPr>
    </w:lvl>
    <w:lvl w:ilvl="6" w:tentative="1">
      <w:start w:val="1"/>
      <w:numFmt w:val="bullet"/>
      <w:lvlText w:val=""/>
      <w:lvlJc w:val="left"/>
      <w:pPr>
        <w:tabs>
          <w:tab w:val="num" w:pos="4704"/>
        </w:tabs>
        <w:ind w:left="4704" w:hanging="360"/>
      </w:pPr>
      <w:rPr>
        <w:rFonts w:ascii="Symbol" w:hAnsi="Symbol" w:hint="default"/>
        <w:sz w:val="20"/>
      </w:rPr>
    </w:lvl>
    <w:lvl w:ilvl="7" w:tentative="1">
      <w:start w:val="1"/>
      <w:numFmt w:val="bullet"/>
      <w:lvlText w:val=""/>
      <w:lvlJc w:val="left"/>
      <w:pPr>
        <w:tabs>
          <w:tab w:val="num" w:pos="5424"/>
        </w:tabs>
        <w:ind w:left="5424" w:hanging="360"/>
      </w:pPr>
      <w:rPr>
        <w:rFonts w:ascii="Symbol" w:hAnsi="Symbol" w:hint="default"/>
        <w:sz w:val="20"/>
      </w:rPr>
    </w:lvl>
    <w:lvl w:ilvl="8" w:tentative="1">
      <w:start w:val="1"/>
      <w:numFmt w:val="bullet"/>
      <w:lvlText w:val=""/>
      <w:lvlJc w:val="left"/>
      <w:pPr>
        <w:tabs>
          <w:tab w:val="num" w:pos="6144"/>
        </w:tabs>
        <w:ind w:left="6144" w:hanging="360"/>
      </w:pPr>
      <w:rPr>
        <w:rFonts w:ascii="Symbol" w:hAnsi="Symbol" w:hint="default"/>
        <w:sz w:val="20"/>
      </w:rPr>
    </w:lvl>
  </w:abstractNum>
  <w:abstractNum w:abstractNumId="1" w15:restartNumberingAfterBreak="0">
    <w:nsid w:val="08A13D69"/>
    <w:multiLevelType w:val="hybridMultilevel"/>
    <w:tmpl w:val="8CF4F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B400D"/>
    <w:multiLevelType w:val="hybridMultilevel"/>
    <w:tmpl w:val="0A8E3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F54754"/>
    <w:multiLevelType w:val="multilevel"/>
    <w:tmpl w:val="30A8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4645B4"/>
    <w:multiLevelType w:val="hybridMultilevel"/>
    <w:tmpl w:val="BE3A6D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3E8"/>
    <w:rsid w:val="000120BA"/>
    <w:rsid w:val="000B0A12"/>
    <w:rsid w:val="000B7829"/>
    <w:rsid w:val="000E2E9A"/>
    <w:rsid w:val="001D009E"/>
    <w:rsid w:val="001F216C"/>
    <w:rsid w:val="0023662C"/>
    <w:rsid w:val="00247E74"/>
    <w:rsid w:val="0027643E"/>
    <w:rsid w:val="002C0755"/>
    <w:rsid w:val="00442553"/>
    <w:rsid w:val="00481D61"/>
    <w:rsid w:val="004B4E11"/>
    <w:rsid w:val="00534935"/>
    <w:rsid w:val="00592DD8"/>
    <w:rsid w:val="005A6A87"/>
    <w:rsid w:val="005E0591"/>
    <w:rsid w:val="006073E8"/>
    <w:rsid w:val="006434F4"/>
    <w:rsid w:val="00785196"/>
    <w:rsid w:val="0078610F"/>
    <w:rsid w:val="007A0C4B"/>
    <w:rsid w:val="007E0404"/>
    <w:rsid w:val="007E64CE"/>
    <w:rsid w:val="008A0409"/>
    <w:rsid w:val="009C0C90"/>
    <w:rsid w:val="00B520A1"/>
    <w:rsid w:val="00BE17F8"/>
    <w:rsid w:val="00C31D6B"/>
    <w:rsid w:val="00CF7A90"/>
    <w:rsid w:val="00D86E0D"/>
    <w:rsid w:val="00DA01DC"/>
    <w:rsid w:val="00E016D4"/>
    <w:rsid w:val="00E23AFD"/>
    <w:rsid w:val="00EA1F48"/>
    <w:rsid w:val="00ED7546"/>
    <w:rsid w:val="00F41C71"/>
    <w:rsid w:val="00FB7E42"/>
    <w:rsid w:val="00FD5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3B4B6"/>
  <w15:chartTrackingRefBased/>
  <w15:docId w15:val="{FE88BD42-998C-450C-9048-DA3D8346B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A01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A12"/>
    <w:pPr>
      <w:ind w:left="720"/>
      <w:contextualSpacing/>
    </w:pPr>
  </w:style>
  <w:style w:type="character" w:customStyle="1" w:styleId="Heading2Char">
    <w:name w:val="Heading 2 Char"/>
    <w:basedOn w:val="DefaultParagraphFont"/>
    <w:link w:val="Heading2"/>
    <w:uiPriority w:val="9"/>
    <w:rsid w:val="00DA01D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6</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Momchil</dc:creator>
  <cp:keywords/>
  <dc:description/>
  <cp:lastModifiedBy>Momchil</cp:lastModifiedBy>
  <cp:revision>21</cp:revision>
  <dcterms:created xsi:type="dcterms:W3CDTF">2016-04-10T11:09:00Z</dcterms:created>
  <dcterms:modified xsi:type="dcterms:W3CDTF">2016-04-10T19:00:00Z</dcterms:modified>
</cp:coreProperties>
</file>