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0F3" w:rsidRDefault="002049DE">
      <w:pPr>
        <w:rPr>
          <w:lang w:val="bg-BG"/>
        </w:rPr>
      </w:pPr>
      <w:r>
        <w:t>Sterling engine theory</w:t>
      </w:r>
    </w:p>
    <w:p w:rsidR="003530F3" w:rsidRPr="002F0691" w:rsidRDefault="003530F3">
      <w:pPr>
        <w:rPr>
          <w:b/>
          <w:lang w:val="bg-BG"/>
        </w:rPr>
      </w:pPr>
      <w:r w:rsidRPr="002F0691">
        <w:rPr>
          <w:b/>
          <w:lang w:val="bg-BG"/>
        </w:rPr>
        <w:t>Теория на Стерлинговия двигател</w:t>
      </w:r>
    </w:p>
    <w:p w:rsidR="00A56AE2" w:rsidRDefault="00F57A50">
      <w:pPr>
        <w:rPr>
          <w:lang w:val="bg-BG"/>
        </w:rPr>
      </w:pPr>
      <w:hyperlink r:id="rId6" w:history="1">
        <w:r w:rsidR="00A56AE2" w:rsidRPr="000A1BF3">
          <w:rPr>
            <w:rStyle w:val="Hyperlink"/>
            <w:lang w:val="bg-BG"/>
          </w:rPr>
          <w:t>https://en.wikipedia.org/wiki/Stirling_engine#Theory</w:t>
        </w:r>
      </w:hyperlink>
    </w:p>
    <w:p w:rsidR="003530F3" w:rsidRDefault="003530F3">
      <w:pPr>
        <w:rPr>
          <w:lang w:val="bg-BG"/>
        </w:rPr>
      </w:pPr>
      <w:r>
        <w:rPr>
          <w:lang w:val="bg-BG"/>
        </w:rPr>
        <w:t xml:space="preserve">(главна станица, </w:t>
      </w:r>
      <w:r>
        <w:t>Sterling Cycle)</w:t>
      </w:r>
    </w:p>
    <w:p w:rsidR="0057706A" w:rsidRDefault="0057706A">
      <w:pPr>
        <w:rPr>
          <w:lang w:val="bg-BG"/>
        </w:rPr>
      </w:pPr>
      <w:hyperlink r:id="rId7" w:history="1">
        <w:r w:rsidRPr="001941BE">
          <w:rPr>
            <w:rStyle w:val="Hyperlink"/>
            <w:lang w:val="bg-BG"/>
          </w:rPr>
          <w:t>http://greentech-bg.net/?p=4173</w:t>
        </w:r>
      </w:hyperlink>
    </w:p>
    <w:p w:rsidR="0057706A" w:rsidRPr="0057706A" w:rsidRDefault="0057706A">
      <w:pPr>
        <w:rPr>
          <w:lang w:val="bg-BG"/>
        </w:rPr>
      </w:pPr>
    </w:p>
    <w:p w:rsidR="003530F3" w:rsidRDefault="004759F4">
      <w:pPr>
        <w:rPr>
          <w:lang w:val="bg-BG"/>
        </w:rPr>
      </w:pPr>
      <w:r>
        <w:rPr>
          <w:lang w:val="bg-BG"/>
        </w:rPr>
        <w:t>Идеалния</w:t>
      </w:r>
      <w:r w:rsidR="003530F3">
        <w:rPr>
          <w:lang w:val="bg-BG"/>
        </w:rPr>
        <w:t xml:space="preserve"> цикъл на Стерлинг има  четири </w:t>
      </w:r>
      <w:hyperlink r:id="rId8" w:anchor=".D0.A2.D0.B5.D1.80.D0.BC.D0.BE.D0.B4.D0.B8.D0.BD.D0.B0.D0.BC.D0.B8.D1.87.D0.BD.D0.B8_.D0.BF.D1.80.D0.BE.D1.86.D0.B5.D1.81.D0.B8" w:history="1">
        <w:r w:rsidR="003530F3" w:rsidRPr="0094144F">
          <w:rPr>
            <w:rStyle w:val="Hyperlink"/>
            <w:lang w:val="bg-BG"/>
          </w:rPr>
          <w:t>термодинамични процеса</w:t>
        </w:r>
      </w:hyperlink>
      <w:r w:rsidR="003530F3">
        <w:rPr>
          <w:lang w:val="bg-BG"/>
        </w:rPr>
        <w:t xml:space="preserve"> които въздействат върху работещата течност: </w:t>
      </w:r>
    </w:p>
    <w:p w:rsidR="003530F3" w:rsidRDefault="00F57A50" w:rsidP="003530F3">
      <w:pPr>
        <w:pStyle w:val="ListParagraph"/>
        <w:numPr>
          <w:ilvl w:val="0"/>
          <w:numId w:val="1"/>
        </w:numPr>
        <w:rPr>
          <w:lang w:val="bg-BG"/>
        </w:rPr>
      </w:pPr>
      <w:hyperlink r:id="rId9" w:history="1">
        <w:r w:rsidR="008B682C" w:rsidRPr="008B682C">
          <w:rPr>
            <w:rStyle w:val="Hyperlink"/>
            <w:lang w:val="bg-BG"/>
          </w:rPr>
          <w:t>Изотермно</w:t>
        </w:r>
        <w:r w:rsidR="003530F3" w:rsidRPr="008B682C">
          <w:rPr>
            <w:rStyle w:val="Hyperlink"/>
            <w:lang w:val="bg-BG"/>
          </w:rPr>
          <w:t xml:space="preserve"> разширяване</w:t>
        </w:r>
      </w:hyperlink>
      <w:r w:rsidR="003530F3">
        <w:rPr>
          <w:lang w:val="bg-BG"/>
        </w:rPr>
        <w:t xml:space="preserve">. </w:t>
      </w:r>
    </w:p>
    <w:p w:rsidR="003530F3" w:rsidRDefault="003530F3" w:rsidP="003530F3">
      <w:pPr>
        <w:ind w:left="720"/>
        <w:rPr>
          <w:lang w:val="bg-BG"/>
        </w:rPr>
      </w:pPr>
      <w:r>
        <w:rPr>
          <w:lang w:val="bg-BG"/>
        </w:rPr>
        <w:t xml:space="preserve">Пространството за разширяване и свързания топлообменник се поддържат на постоянна висока температура, и газовете са във състояние на почти-изотермично разширение като абсорбират топлината от </w:t>
      </w:r>
      <w:r w:rsidR="004903FB">
        <w:rPr>
          <w:lang w:val="bg-BG"/>
        </w:rPr>
        <w:t xml:space="preserve">нагревателя. </w:t>
      </w:r>
    </w:p>
    <w:p w:rsidR="004903FB" w:rsidRDefault="004903FB" w:rsidP="004903FB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Отнемане на толината със постоянен обем (известен още като </w:t>
      </w:r>
      <w:r w:rsidRPr="004903FB">
        <w:rPr>
          <w:u w:val="single"/>
          <w:lang w:val="bg-BG"/>
        </w:rPr>
        <w:t>изо-обемен</w:t>
      </w:r>
      <w:r>
        <w:rPr>
          <w:u w:val="single"/>
          <w:lang w:val="bg-BG"/>
        </w:rPr>
        <w:t>?</w:t>
      </w:r>
      <w:r>
        <w:rPr>
          <w:lang w:val="bg-BG"/>
        </w:rPr>
        <w:t xml:space="preserve"> или </w:t>
      </w:r>
      <w:hyperlink r:id="rId10" w:history="1">
        <w:r w:rsidRPr="008B682C">
          <w:rPr>
            <w:rStyle w:val="Hyperlink"/>
            <w:lang w:val="bg-BG"/>
          </w:rPr>
          <w:t>изохорен</w:t>
        </w:r>
      </w:hyperlink>
      <w:r>
        <w:rPr>
          <w:lang w:val="bg-BG"/>
        </w:rPr>
        <w:t xml:space="preserve"> процес) </w:t>
      </w:r>
    </w:p>
    <w:p w:rsidR="004903FB" w:rsidRDefault="004903FB" w:rsidP="004903FB">
      <w:pPr>
        <w:ind w:left="720"/>
        <w:rPr>
          <w:lang w:val="bg-BG"/>
        </w:rPr>
      </w:pPr>
      <w:r>
        <w:rPr>
          <w:lang w:val="bg-BG"/>
        </w:rPr>
        <w:t xml:space="preserve">Газовете минават през </w:t>
      </w:r>
      <w:hyperlink r:id="rId11" w:history="1">
        <w:r w:rsidRPr="008B682C">
          <w:rPr>
            <w:rStyle w:val="Hyperlink"/>
            <w:lang w:val="bg-BG"/>
          </w:rPr>
          <w:t>регенератора</w:t>
        </w:r>
      </w:hyperlink>
      <w:r>
        <w:rPr>
          <w:lang w:val="bg-BG"/>
        </w:rPr>
        <w:t>, където изтиват и отдават топлината си на регернератора за използване през следващия цикъл.</w:t>
      </w:r>
    </w:p>
    <w:p w:rsidR="004903FB" w:rsidRDefault="004903FB" w:rsidP="004903FB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Изотер</w:t>
      </w:r>
      <w:r w:rsidR="008B682C">
        <w:rPr>
          <w:lang w:val="bg-BG"/>
        </w:rPr>
        <w:t>мно</w:t>
      </w:r>
      <w:r>
        <w:rPr>
          <w:lang w:val="bg-BG"/>
        </w:rPr>
        <w:t xml:space="preserve"> свиване (сгъстяване)</w:t>
      </w:r>
    </w:p>
    <w:p w:rsidR="004903FB" w:rsidRPr="004903FB" w:rsidRDefault="004903FB" w:rsidP="004903FB">
      <w:pPr>
        <w:ind w:left="720"/>
        <w:rPr>
          <w:lang w:val="bg-BG"/>
        </w:rPr>
      </w:pPr>
      <w:r w:rsidRPr="004903FB">
        <w:rPr>
          <w:lang w:val="bg-BG"/>
        </w:rPr>
        <w:t xml:space="preserve">Пространството за разширяване и свързания топлообменник се поддържат на постоянна </w:t>
      </w:r>
      <w:r>
        <w:rPr>
          <w:lang w:val="bg-BG"/>
        </w:rPr>
        <w:t>ниска</w:t>
      </w:r>
      <w:r w:rsidRPr="004903FB">
        <w:rPr>
          <w:lang w:val="bg-BG"/>
        </w:rPr>
        <w:t xml:space="preserve"> температура, и газовете са във състояние на почти-изотермично </w:t>
      </w:r>
      <w:r>
        <w:rPr>
          <w:lang w:val="bg-BG"/>
        </w:rPr>
        <w:t>свиване</w:t>
      </w:r>
      <w:r w:rsidRPr="004903FB">
        <w:rPr>
          <w:lang w:val="bg-BG"/>
        </w:rPr>
        <w:t xml:space="preserve"> като </w:t>
      </w:r>
      <w:r>
        <w:rPr>
          <w:lang w:val="bg-BG"/>
        </w:rPr>
        <w:t>отделят топлина към радиатора</w:t>
      </w:r>
      <w:r w:rsidRPr="004903FB">
        <w:rPr>
          <w:lang w:val="bg-BG"/>
        </w:rPr>
        <w:t xml:space="preserve">. </w:t>
      </w:r>
    </w:p>
    <w:p w:rsidR="004903FB" w:rsidRDefault="004903FB" w:rsidP="004903FB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Добавяне на толината със постоянен обем (известен още като </w:t>
      </w:r>
      <w:r w:rsidRPr="004903FB">
        <w:rPr>
          <w:u w:val="single"/>
          <w:lang w:val="bg-BG"/>
        </w:rPr>
        <w:t>изо-обемен</w:t>
      </w:r>
      <w:r>
        <w:rPr>
          <w:u w:val="single"/>
          <w:lang w:val="bg-BG"/>
        </w:rPr>
        <w:t>?</w:t>
      </w:r>
      <w:r>
        <w:rPr>
          <w:lang w:val="bg-BG"/>
        </w:rPr>
        <w:t xml:space="preserve"> или изохорен процес) </w:t>
      </w:r>
    </w:p>
    <w:p w:rsidR="004903FB" w:rsidRDefault="004903FB" w:rsidP="004903FB">
      <w:pPr>
        <w:ind w:left="720"/>
        <w:rPr>
          <w:lang w:val="bg-BG"/>
        </w:rPr>
      </w:pPr>
      <w:r>
        <w:rPr>
          <w:lang w:val="bg-BG"/>
        </w:rPr>
        <w:t xml:space="preserve">Газовете минават през регенератора, където приемат обратно топлината отдадена при (2) и за затоплят на път към </w:t>
      </w:r>
      <w:r w:rsidR="00432C47">
        <w:rPr>
          <w:lang w:val="bg-BG"/>
        </w:rPr>
        <w:t>п</w:t>
      </w:r>
      <w:r w:rsidRPr="004903FB">
        <w:rPr>
          <w:lang w:val="bg-BG"/>
        </w:rPr>
        <w:t>ространството за разширяване</w:t>
      </w:r>
      <w:r w:rsidR="00432C47">
        <w:rPr>
          <w:lang w:val="bg-BG"/>
        </w:rPr>
        <w:t>.</w:t>
      </w:r>
    </w:p>
    <w:p w:rsidR="0094144F" w:rsidRDefault="00432C47" w:rsidP="00432C47">
      <w:pPr>
        <w:rPr>
          <w:lang w:val="bg-BG"/>
        </w:rPr>
      </w:pPr>
      <w:r>
        <w:rPr>
          <w:lang w:val="bg-BG"/>
        </w:rPr>
        <w:t xml:space="preserve">Теоретичния </w:t>
      </w:r>
      <w:hyperlink r:id="rId12" w:history="1">
        <w:r w:rsidRPr="00BB3F37">
          <w:rPr>
            <w:rStyle w:val="Hyperlink"/>
            <w:lang w:val="bg-BG"/>
          </w:rPr>
          <w:t>термален коефициент на полезно действие</w:t>
        </w:r>
      </w:hyperlink>
      <w:r>
        <w:rPr>
          <w:lang w:val="bg-BG"/>
        </w:rPr>
        <w:t xml:space="preserve"> е равен</w:t>
      </w:r>
      <w:r w:rsidR="00BB3F37">
        <w:rPr>
          <w:lang w:val="bg-BG"/>
        </w:rPr>
        <w:t xml:space="preserve"> на хипотетичния </w:t>
      </w:r>
      <w:hyperlink r:id="rId13" w:history="1">
        <w:r w:rsidR="00BB3F37" w:rsidRPr="00BB3F37">
          <w:rPr>
            <w:rStyle w:val="Hyperlink"/>
            <w:lang w:val="bg-BG"/>
          </w:rPr>
          <w:t>цикъл на Карно</w:t>
        </w:r>
      </w:hyperlink>
      <w:r>
        <w:rPr>
          <w:lang w:val="bg-BG"/>
        </w:rPr>
        <w:t>, т.е. най-големия коефициент на полезно действие който е възможен при който и да е топлообменен двигател. Обаче, въпреки че теоретичния цикъл е полезен за показването на общи принципи, той корено се различава от практически модели на Стерлинговия двигател. Дискутирано е че широкото му използване в много базови книги на тема термодинамика и инжинерство е повлия</w:t>
      </w:r>
      <w:r w:rsidR="0094144F">
        <w:rPr>
          <w:lang w:val="bg-BG"/>
        </w:rPr>
        <w:t xml:space="preserve">ло зле на изучаването на </w:t>
      </w:r>
      <w:r>
        <w:rPr>
          <w:lang w:val="bg-BG"/>
        </w:rPr>
        <w:t>Стерлинговия двигател</w:t>
      </w:r>
      <w:r w:rsidR="00BB3F37">
        <w:rPr>
          <w:lang w:val="bg-BG"/>
        </w:rPr>
        <w:t>.</w:t>
      </w:r>
    </w:p>
    <w:p w:rsidR="002F0691" w:rsidRDefault="0094144F" w:rsidP="00432C47">
      <w:r>
        <w:rPr>
          <w:lang w:val="bg-BG"/>
        </w:rPr>
        <w:lastRenderedPageBreak/>
        <w:t xml:space="preserve">Има проблеми в реалния свят които намаляват коефициента на полезно действие на постоени двигатели, заради ограничения на </w:t>
      </w:r>
      <w:hyperlink r:id="rId14" w:anchor=".D0.9A.D0.BE.D0.BD.D0.B2.D0.B5.D0.BA.D1.86.D0.B8.D1.8F" w:history="1">
        <w:r w:rsidRPr="0094144F">
          <w:rPr>
            <w:rStyle w:val="Hyperlink"/>
            <w:lang w:val="bg-BG"/>
          </w:rPr>
          <w:t>конвекивния топлообмен</w:t>
        </w:r>
      </w:hyperlink>
      <w:r w:rsidRPr="0094144F">
        <w:rPr>
          <w:color w:val="FF0000"/>
          <w:lang w:val="bg-BG"/>
        </w:rPr>
        <w:t xml:space="preserve"> </w:t>
      </w:r>
      <w:r w:rsidRPr="0094144F">
        <w:rPr>
          <w:lang w:val="bg-BG"/>
        </w:rPr>
        <w:t xml:space="preserve">и </w:t>
      </w:r>
      <w:hyperlink r:id="rId15" w:anchor=".D0.92.D0.B8.D1.81.D0.BA.D0.BE.D0.B7.D0.B5.D0.BD_.D0.B8_.D0.BD.D0.B5.D0.B2.D0.B8.D1.81.D0.BA.D0.BE.D0.B7.D0.B5.D0.BD_.D0.BF.D0.BE.D1.82.D0.BE.D0.BA" w:history="1">
        <w:r w:rsidR="00F728FA" w:rsidRPr="00F728FA">
          <w:rPr>
            <w:rStyle w:val="Hyperlink"/>
            <w:lang w:val="bg-BG"/>
          </w:rPr>
          <w:t>визкозния поток</w:t>
        </w:r>
      </w:hyperlink>
      <w:r w:rsidR="00F728FA">
        <w:rPr>
          <w:lang w:val="bg-BG"/>
        </w:rPr>
        <w:t xml:space="preserve"> (</w:t>
      </w:r>
      <w:r>
        <w:rPr>
          <w:lang w:val="bg-BG"/>
        </w:rPr>
        <w:t xml:space="preserve">флуидно </w:t>
      </w:r>
      <w:r w:rsidR="00F728FA">
        <w:rPr>
          <w:lang w:val="bg-BG"/>
        </w:rPr>
        <w:t xml:space="preserve">триене). Има също и практични механични ограничения, например опростена кинематични връзки може да бъдат предпочитано пред по-сложни механизми, необходими да се построи идеалния цикъл. Други граници се налагат от наличните материали – например </w:t>
      </w:r>
      <w:hyperlink r:id="rId16" w:history="1">
        <w:r w:rsidR="002172B9" w:rsidRPr="002172B9">
          <w:rPr>
            <w:rStyle w:val="Hyperlink"/>
            <w:lang w:val="bg-BG"/>
          </w:rPr>
          <w:t>реалните</w:t>
        </w:r>
        <w:r w:rsidR="00F728FA" w:rsidRPr="002172B9">
          <w:rPr>
            <w:rStyle w:val="Hyperlink"/>
            <w:lang w:val="bg-BG"/>
          </w:rPr>
          <w:t xml:space="preserve"> </w:t>
        </w:r>
        <w:r w:rsidR="002172B9" w:rsidRPr="002172B9">
          <w:rPr>
            <w:rStyle w:val="Hyperlink"/>
            <w:lang w:val="bg-BG"/>
          </w:rPr>
          <w:t>свойства</w:t>
        </w:r>
      </w:hyperlink>
      <w:r w:rsidR="002172B9">
        <w:rPr>
          <w:lang w:val="bg-BG"/>
        </w:rPr>
        <w:t xml:space="preserve"> на работния газ, </w:t>
      </w:r>
      <w:hyperlink r:id="rId17" w:history="1">
        <w:r w:rsidR="002172B9" w:rsidRPr="002172B9">
          <w:rPr>
            <w:rStyle w:val="Hyperlink"/>
            <w:lang w:val="bg-BG"/>
          </w:rPr>
          <w:t>топлопроводимост</w:t>
        </w:r>
      </w:hyperlink>
      <w:r w:rsidR="002172B9">
        <w:rPr>
          <w:lang w:val="bg-BG"/>
        </w:rPr>
        <w:t xml:space="preserve">, </w:t>
      </w:r>
      <w:hyperlink r:id="rId18" w:history="1">
        <w:r w:rsidR="002172B9" w:rsidRPr="002172B9">
          <w:rPr>
            <w:rStyle w:val="Hyperlink"/>
            <w:lang w:val="bg-BG"/>
          </w:rPr>
          <w:t>якост на опън</w:t>
        </w:r>
      </w:hyperlink>
      <w:r w:rsidR="002172B9">
        <w:rPr>
          <w:lang w:val="bg-BG"/>
        </w:rPr>
        <w:t xml:space="preserve">, </w:t>
      </w:r>
      <w:hyperlink r:id="rId19" w:history="1">
        <w:r w:rsidR="002172B9" w:rsidRPr="002172B9">
          <w:rPr>
            <w:rStyle w:val="Hyperlink"/>
            <w:lang w:val="bg-BG"/>
          </w:rPr>
          <w:t>пластичната деформация</w:t>
        </w:r>
      </w:hyperlink>
      <w:r w:rsidR="002172B9">
        <w:rPr>
          <w:lang w:val="bg-BG"/>
        </w:rPr>
        <w:t xml:space="preserve">, </w:t>
      </w:r>
      <w:r w:rsidR="00216CC6" w:rsidRPr="00216CC6">
        <w:rPr>
          <w:color w:val="FF0000"/>
          <w:lang w:val="bg-BG"/>
        </w:rPr>
        <w:t>якост на скъсване</w:t>
      </w:r>
      <w:r w:rsidR="00216CC6">
        <w:rPr>
          <w:lang w:val="bg-BG"/>
        </w:rPr>
        <w:t xml:space="preserve">, и </w:t>
      </w:r>
      <w:hyperlink r:id="rId20" w:history="1">
        <w:r w:rsidR="00216CC6" w:rsidRPr="00216CC6">
          <w:rPr>
            <w:rStyle w:val="Hyperlink"/>
            <w:lang w:val="bg-BG"/>
          </w:rPr>
          <w:t>температура на топене</w:t>
        </w:r>
      </w:hyperlink>
      <w:r w:rsidR="00216CC6">
        <w:rPr>
          <w:lang w:val="bg-BG"/>
        </w:rPr>
        <w:t xml:space="preserve">.  </w:t>
      </w:r>
      <w:r w:rsidR="009129D8">
        <w:rPr>
          <w:lang w:val="bg-BG"/>
        </w:rPr>
        <w:t xml:space="preserve">Често се повдига въпроса дали идеалния цикъл със изотермно разширяване и свиване е наистина правилния идеален процес който да се приложи към  Стерлинговия двигател. </w:t>
      </w:r>
      <w:r w:rsidR="00760876">
        <w:rPr>
          <w:lang w:val="bg-BG"/>
        </w:rPr>
        <w:br/>
      </w:r>
      <w:r w:rsidR="00760876">
        <w:rPr>
          <w:lang w:val="bg-BG"/>
        </w:rPr>
        <w:br/>
      </w:r>
      <w:r w:rsidR="009129D8">
        <w:rPr>
          <w:lang w:val="bg-BG"/>
        </w:rPr>
        <w:t xml:space="preserve">Професор С. Дж. Ралис изтъква че е много трудно да се представиш каквито и да са условия където камерате за разширяване и свиване се проближават до изотермно състояние, и е много по реалистично да се представи като </w:t>
      </w:r>
      <w:hyperlink r:id="rId21" w:history="1">
        <w:r w:rsidR="009129D8" w:rsidRPr="009129D8">
          <w:rPr>
            <w:rStyle w:val="Hyperlink"/>
            <w:lang w:val="bg-BG"/>
          </w:rPr>
          <w:t>адиабатен</w:t>
        </w:r>
      </w:hyperlink>
      <w:r w:rsidR="009129D8">
        <w:rPr>
          <w:lang w:val="bg-BG"/>
        </w:rPr>
        <w:t>. Идеалния анализ</w:t>
      </w:r>
      <w:r w:rsidR="004A1DE6">
        <w:rPr>
          <w:lang w:val="bg-BG"/>
        </w:rPr>
        <w:t xml:space="preserve"> в който камерите за разширяване и свиване са представени като адиабатни със изотермни топлообменници и </w:t>
      </w:r>
      <w:r w:rsidR="004A1DE6" w:rsidRPr="004A1DE6">
        <w:rPr>
          <w:color w:val="FF0000"/>
          <w:lang w:val="bg-BG"/>
        </w:rPr>
        <w:t>перфектна</w:t>
      </w:r>
      <w:r w:rsidR="004A1DE6">
        <w:rPr>
          <w:lang w:val="bg-BG"/>
        </w:rPr>
        <w:t xml:space="preserve"> </w:t>
      </w:r>
      <w:r w:rsidR="004A1DE6" w:rsidRPr="004A1DE6">
        <w:rPr>
          <w:color w:val="FF0000"/>
          <w:lang w:val="bg-BG"/>
        </w:rPr>
        <w:t>регерерация</w:t>
      </w:r>
      <w:r w:rsidR="00F12521">
        <w:rPr>
          <w:lang w:val="bg-BG"/>
        </w:rPr>
        <w:t xml:space="preserve"> е анализиран от Ралис и представен</w:t>
      </w:r>
      <w:r w:rsidR="004A1DE6">
        <w:rPr>
          <w:lang w:val="bg-BG"/>
        </w:rPr>
        <w:t xml:space="preserve"> нато по-добра идеализация за Стерлингови машини. Той е нарекъл този цикъл „псевдо-Стерлингов“ или „идеален адиабатичен Стерлингов цикъл“. Важно </w:t>
      </w:r>
      <w:r w:rsidR="009F05DA">
        <w:rPr>
          <w:lang w:val="bg-BG"/>
        </w:rPr>
        <w:t xml:space="preserve">последствие на този идеален цикъл е че не може да се изчисли </w:t>
      </w:r>
      <w:r w:rsidR="00FA67F7">
        <w:rPr>
          <w:lang w:val="bg-BG"/>
        </w:rPr>
        <w:t xml:space="preserve">коефициента на полезно действие на Карно. </w:t>
      </w:r>
      <w:r w:rsidR="00FE19FD">
        <w:rPr>
          <w:lang w:val="bg-BG"/>
        </w:rPr>
        <w:t>Следващо последствие на този цикъл е че максималния коефициент на полезно действие се намира при по-нисък процент на свиване</w:t>
      </w:r>
      <w:r w:rsidR="00760876">
        <w:rPr>
          <w:lang w:val="bg-BG"/>
        </w:rPr>
        <w:t xml:space="preserve">, характеристика която се наблюдава при реалните машини. </w:t>
      </w:r>
      <w:r w:rsidR="00760876">
        <w:rPr>
          <w:lang w:val="bg-BG"/>
        </w:rPr>
        <w:br/>
      </w:r>
      <w:r w:rsidR="00760876">
        <w:rPr>
          <w:lang w:val="bg-BG"/>
        </w:rPr>
        <w:br/>
        <w:t>В друга автономна разработ</w:t>
      </w:r>
      <w:r w:rsidR="00F12521">
        <w:rPr>
          <w:lang w:val="bg-BG"/>
        </w:rPr>
        <w:t>к</w:t>
      </w:r>
      <w:r w:rsidR="00760876">
        <w:rPr>
          <w:lang w:val="bg-BG"/>
        </w:rPr>
        <w:t>а, Т. Финкелстайн също разглежда адиабатични камери за разширяване и свиване в своя анализ на Стерлингови машини.</w:t>
      </w:r>
    </w:p>
    <w:p w:rsidR="002F0691" w:rsidRDefault="002F0691" w:rsidP="00432C47"/>
    <w:p w:rsidR="002F0691" w:rsidRDefault="002F0691" w:rsidP="00432C47">
      <w:pPr>
        <w:rPr>
          <w:b/>
          <w:lang w:val="bg-BG"/>
        </w:rPr>
      </w:pPr>
      <w:r w:rsidRPr="002F0691">
        <w:rPr>
          <w:b/>
          <w:lang w:val="bg-BG"/>
        </w:rPr>
        <w:t>Експлоатация</w:t>
      </w:r>
    </w:p>
    <w:p w:rsidR="00F12521" w:rsidRDefault="002F0691" w:rsidP="00432C47">
      <w:pPr>
        <w:rPr>
          <w:lang w:val="bg-BG"/>
        </w:rPr>
      </w:pPr>
      <w:r>
        <w:rPr>
          <w:lang w:val="bg-BG"/>
        </w:rPr>
        <w:t xml:space="preserve">Тъй като Стерлинговия двигател е затворен цикъл, </w:t>
      </w:r>
      <w:r w:rsidR="00994B85">
        <w:rPr>
          <w:lang w:val="bg-BG"/>
        </w:rPr>
        <w:t xml:space="preserve">във него се съдържат определехо количество газ наречена „работен флуид“, обикновенно </w:t>
      </w:r>
      <w:hyperlink r:id="rId22" w:history="1">
        <w:r w:rsidR="00994B85" w:rsidRPr="00994B85">
          <w:rPr>
            <w:rStyle w:val="Hyperlink"/>
            <w:lang w:val="bg-BG"/>
          </w:rPr>
          <w:t>въздух</w:t>
        </w:r>
      </w:hyperlink>
      <w:r w:rsidR="00994B85">
        <w:rPr>
          <w:lang w:val="bg-BG"/>
        </w:rPr>
        <w:t xml:space="preserve">, </w:t>
      </w:r>
      <w:hyperlink r:id="rId23" w:history="1">
        <w:r w:rsidR="00994B85" w:rsidRPr="00994B85">
          <w:rPr>
            <w:rStyle w:val="Hyperlink"/>
            <w:lang w:val="bg-BG"/>
          </w:rPr>
          <w:t>водород</w:t>
        </w:r>
      </w:hyperlink>
      <w:r w:rsidR="00994B85">
        <w:rPr>
          <w:lang w:val="bg-BG"/>
        </w:rPr>
        <w:t xml:space="preserve"> или </w:t>
      </w:r>
      <w:hyperlink r:id="rId24" w:history="1">
        <w:r w:rsidR="00994B85" w:rsidRPr="00994B85">
          <w:rPr>
            <w:rStyle w:val="Hyperlink"/>
            <w:lang w:val="bg-BG"/>
          </w:rPr>
          <w:t>хелий</w:t>
        </w:r>
      </w:hyperlink>
      <w:r w:rsidR="00994B85">
        <w:rPr>
          <w:lang w:val="bg-BG"/>
        </w:rPr>
        <w:t xml:space="preserve">. При нормална експлоатация двигателя е затворен и газът не влиза и излиза от двигателя. За разлика от други двигатели с бутала, няма клапани. </w:t>
      </w:r>
      <w:r w:rsidR="00102D17">
        <w:rPr>
          <w:lang w:val="bg-BG"/>
        </w:rPr>
        <w:t xml:space="preserve">Стерлинговия двигател, подобно на повечето топлинни двигатели, минава през четири главни процеса – истудяване, сгъстяване, затопляне и разширяване. Това става чрез преместване на газът между горещ и студен топлообменник, често с регернератор между тях. Горещия топлообменник е в термален допир с източникът на топлина, например горелка, и студения топлообменник е в термален допир с радиатор, например тъкни пластинки. Разликата с температурате на газа произвежда </w:t>
      </w:r>
      <w:r w:rsidR="00102D17" w:rsidRPr="00102D17">
        <w:rPr>
          <w:color w:val="FF0000"/>
          <w:lang w:val="bg-BG"/>
        </w:rPr>
        <w:t>следваща</w:t>
      </w:r>
      <w:r w:rsidR="00102D17">
        <w:rPr>
          <w:lang w:val="bg-BG"/>
        </w:rPr>
        <w:t xml:space="preserve"> разлика в налягането на газа, докъто движението на буталото </w:t>
      </w:r>
      <w:r w:rsidR="005C039D">
        <w:rPr>
          <w:lang w:val="bg-BG"/>
        </w:rPr>
        <w:t xml:space="preserve">алтернативено разширява и сгъстява газа. </w:t>
      </w:r>
    </w:p>
    <w:p w:rsidR="004F5B15" w:rsidRDefault="00F12521" w:rsidP="00432C47">
      <w:pPr>
        <w:rPr>
          <w:lang w:val="bg-BG"/>
        </w:rPr>
      </w:pPr>
      <w:r>
        <w:rPr>
          <w:lang w:val="bg-BG"/>
        </w:rPr>
        <w:t xml:space="preserve">Поведението на газа следва </w:t>
      </w:r>
      <w:hyperlink r:id="rId25" w:anchor=".D0.9E.D1.81.D0.BD.D0.BE.D0.B2.D0.BD.D0.B8_.D0.B7.D0.B0.D0.BA.D0.BE.D0.BD.D0.B8_.D0.BF.D1.80.D0.B8_.D0.B3.D0.B0.D0.B7.D0.BE.D0.B2.D0.B5.D1.82.D0.B5" w:history="1">
        <w:r w:rsidRPr="00F12521">
          <w:rPr>
            <w:rStyle w:val="Hyperlink"/>
            <w:lang w:val="bg-BG"/>
          </w:rPr>
          <w:t xml:space="preserve">законите за газове </w:t>
        </w:r>
      </w:hyperlink>
      <w:r>
        <w:rPr>
          <w:lang w:val="bg-BG"/>
        </w:rPr>
        <w:t xml:space="preserve">които описват как са свързани налягането, температурата и обема на газовете. Когато газа се затопля в затворена камера, налягането се покачва и така причинява движение към буталото за да се получи </w:t>
      </w:r>
      <w:r w:rsidR="004F5B15">
        <w:rPr>
          <w:lang w:val="bg-BG"/>
        </w:rPr>
        <w:t>ударния тласък. Когато газа изстине, налягането спада, буталото трябва да приложи по-малко сила при обратното движение за да го сгъсти, и така се получава нетна изходна мощност.</w:t>
      </w:r>
    </w:p>
    <w:p w:rsidR="004F5B15" w:rsidRDefault="004F5B15" w:rsidP="004F5B15">
      <w:pPr>
        <w:rPr>
          <w:lang w:val="bg-BG"/>
        </w:rPr>
      </w:pPr>
      <w:r w:rsidRPr="004F5B15">
        <w:rPr>
          <w:lang w:val="bg-BG"/>
        </w:rPr>
        <w:lastRenderedPageBreak/>
        <w:t xml:space="preserve">Както при всички топлинни двигатели, идеалния Стерлингов цикъл е неизпълнил в реалния свят; достигнат е коефициент на полезно действие от 50%, подобно горната граница на </w:t>
      </w:r>
      <w:hyperlink r:id="rId26" w:history="1">
        <w:r w:rsidRPr="004F5B15">
          <w:rPr>
            <w:rStyle w:val="Hyperlink"/>
            <w:lang w:val="bg-BG"/>
          </w:rPr>
          <w:t>Дизеловия двигател</w:t>
        </w:r>
      </w:hyperlink>
      <w:r w:rsidRPr="004F5B15">
        <w:rPr>
          <w:lang w:val="bg-BG"/>
        </w:rPr>
        <w:t>.</w:t>
      </w:r>
      <w:r>
        <w:rPr>
          <w:lang w:val="bg-BG"/>
        </w:rPr>
        <w:t xml:space="preserve"> К</w:t>
      </w:r>
      <w:r w:rsidRPr="004F5B15">
        <w:rPr>
          <w:lang w:val="bg-BG"/>
        </w:rPr>
        <w:t>оефициент</w:t>
      </w:r>
      <w:r>
        <w:rPr>
          <w:lang w:val="bg-BG"/>
        </w:rPr>
        <w:t>а</w:t>
      </w:r>
      <w:r w:rsidRPr="004F5B15">
        <w:rPr>
          <w:lang w:val="bg-BG"/>
        </w:rPr>
        <w:t xml:space="preserve"> на полезно действие</w:t>
      </w:r>
      <w:r>
        <w:rPr>
          <w:lang w:val="bg-BG"/>
        </w:rPr>
        <w:t xml:space="preserve"> на Стерлинговите машини е също свързано със </w:t>
      </w:r>
      <w:r w:rsidR="00A078E3">
        <w:rPr>
          <w:lang w:val="bg-BG"/>
        </w:rPr>
        <w:t xml:space="preserve">температурата на околната среда;  по-висок коефициент е достижим когато времето е студено, поради това този тип двигатели са не приложими при топъл климат. Както и други двигатели с външно горене, </w:t>
      </w:r>
      <w:r>
        <w:rPr>
          <w:lang w:val="bg-BG"/>
        </w:rPr>
        <w:t xml:space="preserve"> </w:t>
      </w:r>
      <w:r w:rsidR="00A078E3">
        <w:rPr>
          <w:lang w:val="bg-BG"/>
        </w:rPr>
        <w:t xml:space="preserve">Стерлинговия двигател може да използва и топлинни източници различни от изгарянето на горива. </w:t>
      </w:r>
    </w:p>
    <w:p w:rsidR="00A078E3" w:rsidRDefault="00A078E3" w:rsidP="004F5B15">
      <w:pPr>
        <w:rPr>
          <w:lang w:val="bg-BG"/>
        </w:rPr>
      </w:pPr>
      <w:r>
        <w:rPr>
          <w:lang w:val="bg-BG"/>
        </w:rPr>
        <w:t xml:space="preserve">Когато едната страна на  буталото е отворена към атмосферата, експлоатацията е малко по-различна. </w:t>
      </w:r>
      <w:r w:rsidR="0067162D">
        <w:rPr>
          <w:lang w:val="bg-BG"/>
        </w:rPr>
        <w:t xml:space="preserve">Когато затворения обем на работния газ се допира до топлата страна, той се разширява, въздействайки и на буталото, и на атмосферата. Когато работния газ се докосне до студената стена, налягането му пада под атмосферното, и атмосферата избутва буталото и въздейтва над газа. </w:t>
      </w:r>
    </w:p>
    <w:p w:rsidR="0067162D" w:rsidRDefault="0067162D" w:rsidP="004F5B15">
      <w:pPr>
        <w:rPr>
          <w:lang w:val="bg-BG"/>
        </w:rPr>
      </w:pPr>
      <w:r>
        <w:rPr>
          <w:lang w:val="bg-BG"/>
        </w:rPr>
        <w:t>В заключение, Стерлинговия двигател използва температурната разлика между топлия и студения край за да създаде цикъл в който дадено количество газ</w:t>
      </w:r>
      <w:r w:rsidR="00BD4287">
        <w:rPr>
          <w:lang w:val="bg-BG"/>
        </w:rPr>
        <w:t xml:space="preserve">, нагрято и разширено, и изстудено и сгъстено, така превръща термална енергия в механична. С увеличаването на температурната разлика се увеличава и </w:t>
      </w:r>
      <w:r w:rsidR="00BD4287" w:rsidRPr="004F5B15">
        <w:rPr>
          <w:lang w:val="bg-BG"/>
        </w:rPr>
        <w:t>коефициент</w:t>
      </w:r>
      <w:r w:rsidR="00BD4287">
        <w:rPr>
          <w:lang w:val="bg-BG"/>
        </w:rPr>
        <w:t>а</w:t>
      </w:r>
      <w:r w:rsidR="00BD4287" w:rsidRPr="004F5B15">
        <w:rPr>
          <w:lang w:val="bg-BG"/>
        </w:rPr>
        <w:t xml:space="preserve"> на полезно действие</w:t>
      </w:r>
      <w:r w:rsidR="00BD4287">
        <w:rPr>
          <w:lang w:val="bg-BG"/>
        </w:rPr>
        <w:t xml:space="preserve">. Максималния  теоретичен </w:t>
      </w:r>
      <w:r w:rsidR="00BD4287" w:rsidRPr="004F5B15">
        <w:rPr>
          <w:lang w:val="bg-BG"/>
        </w:rPr>
        <w:t>коефициент на полезно действие</w:t>
      </w:r>
      <w:r w:rsidR="00BD4287">
        <w:rPr>
          <w:lang w:val="bg-BG"/>
        </w:rPr>
        <w:t xml:space="preserve"> е равен на цикълът на Карно, но реалните двигатели имат по-малък </w:t>
      </w:r>
      <w:r w:rsidR="00BD4287" w:rsidRPr="004F5B15">
        <w:rPr>
          <w:lang w:val="bg-BG"/>
        </w:rPr>
        <w:t>коефициент</w:t>
      </w:r>
      <w:r w:rsidR="00BD4287">
        <w:rPr>
          <w:lang w:val="bg-BG"/>
        </w:rPr>
        <w:t xml:space="preserve"> заради триене и други загуби. </w:t>
      </w:r>
    </w:p>
    <w:p w:rsidR="004227C9" w:rsidRPr="004227C9" w:rsidRDefault="00A07B9B" w:rsidP="004F5B15">
      <w:pPr>
        <w:rPr>
          <w:color w:val="548DD4" w:themeColor="text2" w:themeTint="99"/>
          <w:lang w:val="bg-BG"/>
        </w:rPr>
      </w:pPr>
      <w:r w:rsidRPr="004227C9">
        <w:rPr>
          <w:color w:val="548DD4" w:themeColor="text2" w:themeTint="99"/>
          <w:lang w:val="bg-BG"/>
        </w:rPr>
        <w:t>Построени са и свръх-маломощни двигатели които работят и при минимална температурна разлика от 0.5 К. При Стерлинговия двигател с изместване, има едно бутало и един измествател. Нужна е температурна разлика между двата края на голям цилиндър за да работи двигателя. При Стерлинговия двигател с много малка температурна разлика  (</w:t>
      </w:r>
      <w:r w:rsidRPr="004227C9">
        <w:rPr>
          <w:rStyle w:val="apple-converted-space"/>
          <w:rFonts w:ascii="Arial" w:hAnsi="Arial" w:cs="Arial"/>
          <w:color w:val="548DD4" w:themeColor="text2" w:themeTint="99"/>
          <w:sz w:val="21"/>
          <w:szCs w:val="21"/>
          <w:shd w:val="clear" w:color="auto" w:fill="FFFFFF"/>
        </w:rPr>
        <w:t> </w:t>
      </w:r>
      <w:r w:rsidRPr="004227C9">
        <w:rPr>
          <w:rFonts w:ascii="Arial" w:hAnsi="Arial" w:cs="Arial"/>
          <w:b/>
          <w:bCs/>
          <w:color w:val="548DD4" w:themeColor="text2" w:themeTint="99"/>
          <w:sz w:val="21"/>
          <w:szCs w:val="21"/>
          <w:shd w:val="clear" w:color="auto" w:fill="FFFFFF"/>
        </w:rPr>
        <w:t xml:space="preserve">low-temperature </w:t>
      </w:r>
      <w:r w:rsidR="00CE2254" w:rsidRPr="004227C9">
        <w:rPr>
          <w:rFonts w:ascii="Arial" w:hAnsi="Arial" w:cs="Arial"/>
          <w:b/>
          <w:bCs/>
          <w:color w:val="548DD4" w:themeColor="text2" w:themeTint="99"/>
          <w:sz w:val="21"/>
          <w:szCs w:val="21"/>
          <w:shd w:val="clear" w:color="auto" w:fill="FFFFFF"/>
        </w:rPr>
        <w:t>d</w:t>
      </w:r>
      <w:r w:rsidRPr="004227C9">
        <w:rPr>
          <w:rFonts w:ascii="Arial" w:hAnsi="Arial" w:cs="Arial"/>
          <w:b/>
          <w:bCs/>
          <w:color w:val="548DD4" w:themeColor="text2" w:themeTint="99"/>
          <w:sz w:val="21"/>
          <w:szCs w:val="21"/>
          <w:shd w:val="clear" w:color="auto" w:fill="FFFFFF"/>
        </w:rPr>
        <w:t>ifference</w:t>
      </w:r>
      <w:r w:rsidRPr="004227C9">
        <w:rPr>
          <w:rStyle w:val="apple-converted-space"/>
          <w:rFonts w:ascii="Arial" w:hAnsi="Arial" w:cs="Arial"/>
          <w:color w:val="548DD4" w:themeColor="text2" w:themeTint="99"/>
          <w:sz w:val="21"/>
          <w:szCs w:val="21"/>
          <w:shd w:val="clear" w:color="auto" w:fill="FFFFFF"/>
        </w:rPr>
        <w:t> </w:t>
      </w:r>
      <w:r w:rsidRPr="004227C9">
        <w:rPr>
          <w:rFonts w:ascii="Arial" w:hAnsi="Arial" w:cs="Arial"/>
          <w:color w:val="548DD4" w:themeColor="text2" w:themeTint="99"/>
          <w:sz w:val="21"/>
          <w:szCs w:val="21"/>
          <w:shd w:val="clear" w:color="auto" w:fill="FFFFFF"/>
        </w:rPr>
        <w:t>(LTD)</w:t>
      </w:r>
      <w:r w:rsidRPr="004227C9">
        <w:rPr>
          <w:rStyle w:val="apple-converted-space"/>
          <w:rFonts w:ascii="Arial" w:hAnsi="Arial" w:cs="Arial"/>
          <w:color w:val="548DD4" w:themeColor="text2" w:themeTint="99"/>
          <w:sz w:val="21"/>
          <w:szCs w:val="21"/>
          <w:shd w:val="clear" w:color="auto" w:fill="FFFFFF"/>
        </w:rPr>
        <w:t> </w:t>
      </w:r>
      <w:r w:rsidRPr="004227C9">
        <w:rPr>
          <w:rStyle w:val="apple-converted-space"/>
          <w:rFonts w:ascii="Arial" w:hAnsi="Arial" w:cs="Arial"/>
          <w:color w:val="548DD4" w:themeColor="text2" w:themeTint="99"/>
          <w:sz w:val="21"/>
          <w:szCs w:val="21"/>
          <w:shd w:val="clear" w:color="auto" w:fill="FFFFFF"/>
          <w:lang w:val="bg-BG"/>
        </w:rPr>
        <w:t>)</w:t>
      </w:r>
      <w:r w:rsidR="003A515F" w:rsidRPr="004227C9">
        <w:rPr>
          <w:rStyle w:val="apple-converted-space"/>
          <w:rFonts w:ascii="Arial" w:hAnsi="Arial" w:cs="Arial"/>
          <w:color w:val="548DD4" w:themeColor="text2" w:themeTint="99"/>
          <w:sz w:val="21"/>
          <w:szCs w:val="21"/>
          <w:shd w:val="clear" w:color="auto" w:fill="FFFFFF"/>
          <w:lang w:val="bg-BG"/>
        </w:rPr>
        <w:t xml:space="preserve"> двигателя може да работи само с температурната разлика между вашата ръка и околния въздух. </w:t>
      </w:r>
      <w:r w:rsidR="000C27CF" w:rsidRPr="004227C9">
        <w:rPr>
          <w:rStyle w:val="apple-converted-space"/>
          <w:rFonts w:ascii="Arial" w:hAnsi="Arial" w:cs="Arial"/>
          <w:color w:val="548DD4" w:themeColor="text2" w:themeTint="99"/>
          <w:sz w:val="21"/>
          <w:szCs w:val="21"/>
          <w:shd w:val="clear" w:color="auto" w:fill="FFFFFF"/>
          <w:lang w:val="bg-BG"/>
        </w:rPr>
        <w:t xml:space="preserve">При </w:t>
      </w:r>
      <w:r w:rsidR="000C27CF" w:rsidRPr="004227C9">
        <w:rPr>
          <w:color w:val="548DD4" w:themeColor="text2" w:themeTint="99"/>
          <w:lang w:val="bg-BG"/>
        </w:rPr>
        <w:t xml:space="preserve">Стерлинговия двигател с изместване, буталото е добре уплатнен и се контролира се мести нагоре и надолу когато газът вътре се разшири. Измествателят е закрепен хлабаво, така че въздуха може спокойно да </w:t>
      </w:r>
      <w:r w:rsidR="004227C9" w:rsidRPr="004227C9">
        <w:rPr>
          <w:color w:val="548DD4" w:themeColor="text2" w:themeTint="99"/>
          <w:lang w:val="bg-BG"/>
        </w:rPr>
        <w:t xml:space="preserve">преминава между топлатаи студената камера на двигателя. Измествателя се придвижва за да конролира загряването и изстудяването на газа в двигателя. </w:t>
      </w:r>
    </w:p>
    <w:p w:rsidR="004227C9" w:rsidRDefault="004227C9" w:rsidP="004F5B15">
      <w:pPr>
        <w:rPr>
          <w:color w:val="548DD4" w:themeColor="text2" w:themeTint="99"/>
          <w:lang w:val="bg-BG"/>
        </w:rPr>
      </w:pPr>
      <w:r w:rsidRPr="004227C9">
        <w:rPr>
          <w:color w:val="548DD4" w:themeColor="text2" w:themeTint="99"/>
          <w:lang w:val="bg-BG"/>
        </w:rPr>
        <w:t>Има две позиции:</w:t>
      </w:r>
    </w:p>
    <w:p w:rsidR="004227C9" w:rsidRDefault="004227C9" w:rsidP="004227C9">
      <w:pPr>
        <w:pStyle w:val="ListParagraph"/>
        <w:numPr>
          <w:ilvl w:val="0"/>
          <w:numId w:val="3"/>
        </w:numPr>
        <w:rPr>
          <w:color w:val="548DD4" w:themeColor="text2" w:themeTint="99"/>
          <w:lang w:val="bg-BG"/>
        </w:rPr>
      </w:pPr>
      <w:r>
        <w:rPr>
          <w:color w:val="548DD4" w:themeColor="text2" w:themeTint="99"/>
          <w:lang w:val="bg-BG"/>
        </w:rPr>
        <w:t xml:space="preserve">Когато измествателя е близо до горната част от цилиндъра, по-голямата част от газът в двигателя е вече затоплена от топлинния източник и разширена. Това увеличава налягането, което мести буталото нагоре. </w:t>
      </w:r>
    </w:p>
    <w:p w:rsidR="004227C9" w:rsidRDefault="004227C9" w:rsidP="004227C9">
      <w:pPr>
        <w:pStyle w:val="ListParagraph"/>
        <w:numPr>
          <w:ilvl w:val="0"/>
          <w:numId w:val="3"/>
        </w:numPr>
        <w:rPr>
          <w:color w:val="548DD4" w:themeColor="text2" w:themeTint="99"/>
          <w:lang w:val="bg-BG"/>
        </w:rPr>
      </w:pPr>
      <w:r>
        <w:rPr>
          <w:color w:val="548DD4" w:themeColor="text2" w:themeTint="99"/>
          <w:lang w:val="bg-BG"/>
        </w:rPr>
        <w:t xml:space="preserve">Когато измествателя е близи до дъното на цилиндера,  по-голямата част от газът в двигателя е вече изстудена и се свива, налягането се намалява, и позволява на буталото да се премести надолу и да сгъсти газа. </w:t>
      </w:r>
    </w:p>
    <w:p w:rsidR="004227C9" w:rsidRDefault="004227C9" w:rsidP="004227C9">
      <w:pPr>
        <w:rPr>
          <w:lang w:val="bg-BG"/>
        </w:rPr>
      </w:pPr>
      <w:r>
        <w:rPr>
          <w:lang w:val="bg-BG"/>
        </w:rPr>
        <w:t>Херметизация</w:t>
      </w:r>
    </w:p>
    <w:p w:rsidR="00DE5D17" w:rsidRDefault="004227C9" w:rsidP="004227C9">
      <w:pPr>
        <w:rPr>
          <w:lang w:val="bg-BG"/>
        </w:rPr>
      </w:pPr>
      <w:r>
        <w:rPr>
          <w:lang w:val="bg-BG"/>
        </w:rPr>
        <w:lastRenderedPageBreak/>
        <w:t xml:space="preserve">В повечето </w:t>
      </w:r>
      <w:r w:rsidR="00DE5D17">
        <w:rPr>
          <w:lang w:val="bg-BG"/>
        </w:rPr>
        <w:t>Стерлингови</w:t>
      </w:r>
      <w:r>
        <w:rPr>
          <w:lang w:val="bg-BG"/>
        </w:rPr>
        <w:t xml:space="preserve"> двигател</w:t>
      </w:r>
      <w:r w:rsidR="00DE5D17">
        <w:rPr>
          <w:lang w:val="bg-BG"/>
        </w:rPr>
        <w:t xml:space="preserve">и </w:t>
      </w:r>
      <w:r>
        <w:rPr>
          <w:lang w:val="bg-BG"/>
        </w:rPr>
        <w:t xml:space="preserve">с висока мощност, и минималното, и средното работещо налягане на работния флуид са по-високи от атмосферното налягане. </w:t>
      </w:r>
      <w:r w:rsidR="00AD21D1">
        <w:rPr>
          <w:lang w:val="bg-BG"/>
        </w:rPr>
        <w:t>Това първоначално налягане може да бъде създадено с помпа, със пълнене на двигателя с газ под налягане от бутилка, или  като просто двигателя се херметизира когато средната му температура е по-ниска от средната м</w:t>
      </w:r>
      <w:r w:rsidR="00DE5D17">
        <w:rPr>
          <w:lang w:val="bg-BG"/>
        </w:rPr>
        <w:t>у</w:t>
      </w:r>
      <w:r w:rsidR="00AD21D1">
        <w:rPr>
          <w:lang w:val="bg-BG"/>
        </w:rPr>
        <w:t xml:space="preserve"> работна температура. Всички тези методи повишават масата на работния флуид във термодинамичния цикъл.</w:t>
      </w:r>
    </w:p>
    <w:p w:rsidR="004227C9" w:rsidRDefault="00AD21D1" w:rsidP="004227C9">
      <w:pPr>
        <w:rPr>
          <w:lang w:val="bg-BG"/>
        </w:rPr>
      </w:pPr>
      <w:r>
        <w:rPr>
          <w:lang w:val="bg-BG"/>
        </w:rPr>
        <w:t xml:space="preserve"> Всички топлообменници трябва да са правилно оразмерени за да подават необходимите скорости на тоопообмен. </w:t>
      </w:r>
      <w:r w:rsidR="00894C23">
        <w:rPr>
          <w:lang w:val="bg-BG"/>
        </w:rPr>
        <w:t xml:space="preserve">Ако топлообменниците са правилно проектирани и могат да подават термалния поток необходим за </w:t>
      </w:r>
      <w:r w:rsidR="00894C23" w:rsidRPr="00894C23">
        <w:rPr>
          <w:lang w:val="bg-BG"/>
        </w:rPr>
        <w:t>конвек</w:t>
      </w:r>
      <w:r w:rsidR="00894C23">
        <w:rPr>
          <w:lang w:val="bg-BG"/>
        </w:rPr>
        <w:t>т</w:t>
      </w:r>
      <w:r w:rsidR="00894C23" w:rsidRPr="00894C23">
        <w:rPr>
          <w:lang w:val="bg-BG"/>
        </w:rPr>
        <w:t>ивен топлообмен</w:t>
      </w:r>
      <w:r w:rsidR="00894C23">
        <w:rPr>
          <w:lang w:val="bg-BG"/>
        </w:rPr>
        <w:t xml:space="preserve">, тогава двигателя с първо </w:t>
      </w:r>
      <w:r w:rsidR="00DE5D17">
        <w:rPr>
          <w:lang w:val="bg-BG"/>
        </w:rPr>
        <w:t xml:space="preserve">приближение </w:t>
      </w:r>
      <w:r w:rsidR="00894C23">
        <w:rPr>
          <w:lang w:val="bg-BG"/>
        </w:rPr>
        <w:t xml:space="preserve">произвежда мощност пропорционална на средното налягане, както прогнозрано от </w:t>
      </w:r>
      <w:r w:rsidR="00894C23" w:rsidRPr="00894C23">
        <w:rPr>
          <w:color w:val="FF0000"/>
          <w:lang w:val="bg-BG"/>
        </w:rPr>
        <w:t>числото на Уест</w:t>
      </w:r>
      <w:r w:rsidR="00894C23">
        <w:rPr>
          <w:lang w:val="bg-BG"/>
        </w:rPr>
        <w:t xml:space="preserve"> и </w:t>
      </w:r>
      <w:r w:rsidR="00A9308C" w:rsidRPr="00A9308C">
        <w:rPr>
          <w:color w:val="FF0000"/>
          <w:lang w:val="bg-BG"/>
        </w:rPr>
        <w:t>числото на Бийл</w:t>
      </w:r>
      <w:r w:rsidR="00A9308C">
        <w:rPr>
          <w:lang w:val="bg-BG"/>
        </w:rPr>
        <w:t xml:space="preserve">. В практиката, максималното налягане е равно на </w:t>
      </w:r>
      <w:r w:rsidR="00DE5D17">
        <w:rPr>
          <w:lang w:val="bg-BG"/>
        </w:rPr>
        <w:t xml:space="preserve">това </w:t>
      </w:r>
      <w:r w:rsidR="00A9308C">
        <w:rPr>
          <w:lang w:val="bg-BG"/>
        </w:rPr>
        <w:t>без</w:t>
      </w:r>
      <w:r w:rsidR="00DE5D17">
        <w:rPr>
          <w:lang w:val="bg-BG"/>
        </w:rPr>
        <w:t>о</w:t>
      </w:r>
      <w:r w:rsidR="00A9308C">
        <w:rPr>
          <w:lang w:val="bg-BG"/>
        </w:rPr>
        <w:t xml:space="preserve">паснотата експлоатация на камерата под налягане. Както и повечето характеристики на Стерлинговия двигател, оптимизацията е многомерна, и често има противоречиви изисквания. Трудност при херметизацията е, че докато повишаването на налягането подобрява мощността, необходимата топлина се повишава пропопционално на </w:t>
      </w:r>
      <w:r w:rsidR="00DE5D17">
        <w:rPr>
          <w:lang w:val="bg-BG"/>
        </w:rPr>
        <w:t>повишаването на налягането. Топлообмена става все-по труден с нарастването на налягането, понеже по-високото налягане изисква все-по- дебели стени на двигателя, което затруднява топлообмена.</w:t>
      </w:r>
    </w:p>
    <w:p w:rsidR="00DE5D17" w:rsidRPr="0057706A" w:rsidRDefault="0057706A" w:rsidP="004227C9">
      <w:pPr>
        <w:rPr>
          <w:b/>
          <w:lang w:val="bg-BG"/>
        </w:rPr>
      </w:pPr>
      <w:r w:rsidRPr="0057706A">
        <w:rPr>
          <w:b/>
          <w:lang w:val="bg-BG"/>
        </w:rPr>
        <w:t>Смазки и триене</w:t>
      </w:r>
    </w:p>
    <w:p w:rsidR="0057706A" w:rsidRDefault="0057706A" w:rsidP="004227C9">
      <w:pPr>
        <w:rPr>
          <w:lang w:val="bg-BG"/>
        </w:rPr>
      </w:pPr>
      <w:r>
        <w:rPr>
          <w:lang w:val="bg-BG"/>
        </w:rPr>
        <w:t xml:space="preserve">При високи температури и налягане, кислорода в камерата под налягане, или работния газ в двигателите с горещи газове, може да се смесят със смазката на двигателя и да експлоадира. Поне един човек е загинал в такава експлозия. </w:t>
      </w:r>
    </w:p>
    <w:p w:rsidR="0057706A" w:rsidRDefault="0057706A" w:rsidP="004227C9">
      <w:pPr>
        <w:rPr>
          <w:lang w:val="bg-BG"/>
        </w:rPr>
      </w:pPr>
      <w:r>
        <w:rPr>
          <w:lang w:val="bg-BG"/>
        </w:rPr>
        <w:t xml:space="preserve">Смазките също могат за запушат топлообменниците, особенно регенератора. Поради тези причини конструкторите предпочитат </w:t>
      </w:r>
      <w:r w:rsidR="004E4C84">
        <w:rPr>
          <w:lang w:val="bg-BG"/>
        </w:rPr>
        <w:t xml:space="preserve">материали с нисък коефициент на </w:t>
      </w:r>
      <w:hyperlink r:id="rId27" w:history="1">
        <w:r w:rsidR="004E4C84" w:rsidRPr="00F57A50">
          <w:rPr>
            <w:rStyle w:val="Hyperlink"/>
            <w:lang w:val="bg-BG"/>
          </w:rPr>
          <w:t>триене</w:t>
        </w:r>
      </w:hyperlink>
      <w:r w:rsidR="004E4C84">
        <w:rPr>
          <w:lang w:val="bg-BG"/>
        </w:rPr>
        <w:t xml:space="preserve">, които не изисткат смазки (като </w:t>
      </w:r>
      <w:r w:rsidR="00F57A50">
        <w:rPr>
          <w:lang w:val="bg-BG"/>
        </w:rPr>
        <w:t>п</w:t>
      </w:r>
      <w:r w:rsidR="00F57A50" w:rsidRPr="00F57A50">
        <w:rPr>
          <w:lang w:val="bg-BG"/>
        </w:rPr>
        <w:t>олитетрафлуороетилена</w:t>
      </w:r>
      <w:r w:rsidR="00F57A50">
        <w:rPr>
          <w:lang w:val="bg-BG"/>
        </w:rPr>
        <w:t xml:space="preserve"> пластмаса</w:t>
      </w:r>
      <w:r w:rsidR="00F57A50" w:rsidRPr="00F57A50">
        <w:t xml:space="preserve"> </w:t>
      </w:r>
      <w:r w:rsidR="00F57A50" w:rsidRPr="00F57A50">
        <w:rPr>
          <w:lang w:val="bg-BG"/>
        </w:rPr>
        <w:t>ПТФЕ (</w:t>
      </w:r>
      <w:hyperlink r:id="rId28" w:history="1">
        <w:r w:rsidR="00F57A50" w:rsidRPr="00F57A50">
          <w:rPr>
            <w:rStyle w:val="Hyperlink"/>
            <w:lang w:val="bg-BG"/>
          </w:rPr>
          <w:t>тефлон</w:t>
        </w:r>
      </w:hyperlink>
      <w:r w:rsidR="00F57A50" w:rsidRPr="00F57A50">
        <w:rPr>
          <w:lang w:val="bg-BG"/>
        </w:rPr>
        <w:t>)</w:t>
      </w:r>
      <w:r w:rsidR="004E4C84">
        <w:rPr>
          <w:lang w:val="bg-BG"/>
        </w:rPr>
        <w:t xml:space="preserve"> или </w:t>
      </w:r>
      <w:hyperlink r:id="rId29" w:history="1">
        <w:r w:rsidR="004E4C84" w:rsidRPr="00F57A50">
          <w:rPr>
            <w:rStyle w:val="Hyperlink"/>
            <w:lang w:val="bg-BG"/>
          </w:rPr>
          <w:t>графит</w:t>
        </w:r>
      </w:hyperlink>
      <w:r w:rsidR="004E4C84">
        <w:rPr>
          <w:lang w:val="bg-BG"/>
        </w:rPr>
        <w:t>), със нис</w:t>
      </w:r>
      <w:r w:rsidR="00F57A50">
        <w:rPr>
          <w:lang w:val="bg-BG"/>
        </w:rPr>
        <w:t>ък</w:t>
      </w:r>
      <w:r w:rsidR="004E4C84">
        <w:rPr>
          <w:lang w:val="bg-BG"/>
        </w:rPr>
        <w:t xml:space="preserve"> </w:t>
      </w:r>
      <w:r w:rsidR="004E4C84" w:rsidRPr="00F57A50">
        <w:rPr>
          <w:color w:val="FF0000"/>
          <w:lang w:val="bg-BG"/>
        </w:rPr>
        <w:t>перпендикулен натиск</w:t>
      </w:r>
      <w:r w:rsidR="004E4C84">
        <w:rPr>
          <w:lang w:val="bg-BG"/>
        </w:rPr>
        <w:t xml:space="preserve"> над подвижните части, особено за движещи уплътнения. Някои проекти избягват движещи повърхности като използват диафрагми вместо уплатнени бутала.  Има някои фактори които позволяват </w:t>
      </w:r>
      <w:r w:rsidR="004E4C84">
        <w:rPr>
          <w:lang w:val="bg-BG"/>
        </w:rPr>
        <w:t>Стерлингови</w:t>
      </w:r>
      <w:r w:rsidR="004E4C84">
        <w:rPr>
          <w:lang w:val="bg-BG"/>
        </w:rPr>
        <w:t>те</w:t>
      </w:r>
      <w:r w:rsidR="004E4C84">
        <w:rPr>
          <w:lang w:val="bg-BG"/>
        </w:rPr>
        <w:t xml:space="preserve"> двигатели</w:t>
      </w:r>
      <w:r w:rsidR="004E4C84">
        <w:rPr>
          <w:lang w:val="bg-BG"/>
        </w:rPr>
        <w:t xml:space="preserve"> да имат много ниско ниво на техническо обслужване и по-дълъг живот в сравнение с двигателите със вътрешмо горене. </w:t>
      </w:r>
    </w:p>
    <w:p w:rsidR="004E4C84" w:rsidRDefault="004E4C84" w:rsidP="004227C9">
      <w:pPr>
        <w:rPr>
          <w:lang w:val="bg-BG"/>
        </w:rPr>
      </w:pPr>
      <w:bookmarkStart w:id="0" w:name="_GoBack"/>
      <w:bookmarkEnd w:id="0"/>
    </w:p>
    <w:p w:rsidR="00AD21D1" w:rsidRPr="004227C9" w:rsidRDefault="00AD21D1" w:rsidP="004227C9">
      <w:pPr>
        <w:rPr>
          <w:lang w:val="bg-BG"/>
        </w:rPr>
      </w:pPr>
    </w:p>
    <w:p w:rsidR="00BD4287" w:rsidRPr="004227C9" w:rsidRDefault="004227C9" w:rsidP="004F5B15">
      <w:pPr>
        <w:rPr>
          <w:rStyle w:val="apple-converted-space"/>
          <w:rFonts w:ascii="Arial" w:hAnsi="Arial" w:cs="Arial"/>
          <w:color w:val="548DD4" w:themeColor="text2" w:themeTint="99"/>
          <w:sz w:val="21"/>
          <w:szCs w:val="21"/>
          <w:shd w:val="clear" w:color="auto" w:fill="FFFFFF"/>
          <w:lang w:val="bg-BG"/>
        </w:rPr>
      </w:pPr>
      <w:r w:rsidRPr="004227C9">
        <w:rPr>
          <w:color w:val="548DD4" w:themeColor="text2" w:themeTint="99"/>
          <w:lang w:val="bg-BG"/>
        </w:rPr>
        <w:t xml:space="preserve"> </w:t>
      </w:r>
    </w:p>
    <w:p w:rsidR="003A515F" w:rsidRPr="004227C9" w:rsidRDefault="003A515F" w:rsidP="004F5B15">
      <w:pPr>
        <w:rPr>
          <w:color w:val="17365D" w:themeColor="text2" w:themeShade="BF"/>
          <w:lang w:val="bg-BG"/>
        </w:rPr>
      </w:pPr>
    </w:p>
    <w:p w:rsidR="005C039D" w:rsidRPr="002F0691" w:rsidRDefault="005C039D" w:rsidP="00432C47">
      <w:pPr>
        <w:rPr>
          <w:lang w:val="bg-BG"/>
        </w:rPr>
      </w:pPr>
    </w:p>
    <w:p w:rsidR="002F0691" w:rsidRPr="002F0691" w:rsidRDefault="002F0691" w:rsidP="00432C47">
      <w:pPr>
        <w:rPr>
          <w:lang w:val="bg-BG"/>
        </w:rPr>
      </w:pPr>
    </w:p>
    <w:p w:rsidR="002F0691" w:rsidRDefault="002F0691" w:rsidP="00432C47"/>
    <w:p w:rsidR="00432C47" w:rsidRDefault="00BB3F37" w:rsidP="00432C47">
      <w:pPr>
        <w:rPr>
          <w:lang w:val="bg-BG"/>
        </w:rPr>
      </w:pPr>
      <w:r>
        <w:rPr>
          <w:lang w:val="bg-BG"/>
        </w:rPr>
        <w:lastRenderedPageBreak/>
        <w:t xml:space="preserve"> </w:t>
      </w:r>
    </w:p>
    <w:p w:rsidR="0094144F" w:rsidRDefault="0094144F" w:rsidP="00432C47">
      <w:pPr>
        <w:rPr>
          <w:lang w:val="bg-BG"/>
        </w:rPr>
      </w:pPr>
    </w:p>
    <w:p w:rsidR="0094144F" w:rsidRDefault="0094144F" w:rsidP="00432C47">
      <w:pPr>
        <w:rPr>
          <w:lang w:val="bg-BG"/>
        </w:rPr>
      </w:pPr>
    </w:p>
    <w:p w:rsidR="00BB3F37" w:rsidRDefault="00BB3F37" w:rsidP="00432C47">
      <w:pPr>
        <w:rPr>
          <w:lang w:val="bg-BG"/>
        </w:rPr>
      </w:pPr>
    </w:p>
    <w:p w:rsidR="00432C47" w:rsidRDefault="00432C47" w:rsidP="004903FB">
      <w:pPr>
        <w:ind w:left="720"/>
        <w:rPr>
          <w:lang w:val="bg-BG"/>
        </w:rPr>
      </w:pPr>
    </w:p>
    <w:p w:rsidR="004903FB" w:rsidRPr="004903FB" w:rsidRDefault="004903FB" w:rsidP="004903FB">
      <w:pPr>
        <w:pStyle w:val="ListParagraph"/>
        <w:rPr>
          <w:lang w:val="bg-BG"/>
        </w:rPr>
      </w:pPr>
    </w:p>
    <w:sectPr w:rsidR="004903FB" w:rsidRPr="00490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852860"/>
    <w:multiLevelType w:val="hybridMultilevel"/>
    <w:tmpl w:val="1E5288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A83E86"/>
    <w:multiLevelType w:val="hybridMultilevel"/>
    <w:tmpl w:val="D778C6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5E2E29"/>
    <w:multiLevelType w:val="hybridMultilevel"/>
    <w:tmpl w:val="2918E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9DE"/>
    <w:rsid w:val="000A1BF3"/>
    <w:rsid w:val="000C27CF"/>
    <w:rsid w:val="000D1574"/>
    <w:rsid w:val="00102D17"/>
    <w:rsid w:val="002049DE"/>
    <w:rsid w:val="00216CC6"/>
    <w:rsid w:val="002172B9"/>
    <w:rsid w:val="002F0691"/>
    <w:rsid w:val="003530F3"/>
    <w:rsid w:val="003A515F"/>
    <w:rsid w:val="004227C9"/>
    <w:rsid w:val="00432C47"/>
    <w:rsid w:val="004759F4"/>
    <w:rsid w:val="004903FB"/>
    <w:rsid w:val="004A1DE6"/>
    <w:rsid w:val="004E4C84"/>
    <w:rsid w:val="004F5B15"/>
    <w:rsid w:val="0057706A"/>
    <w:rsid w:val="005C039D"/>
    <w:rsid w:val="0067162D"/>
    <w:rsid w:val="00760876"/>
    <w:rsid w:val="00894C23"/>
    <w:rsid w:val="008B682C"/>
    <w:rsid w:val="009129D8"/>
    <w:rsid w:val="0094144F"/>
    <w:rsid w:val="0094301E"/>
    <w:rsid w:val="00994B85"/>
    <w:rsid w:val="009F05DA"/>
    <w:rsid w:val="00A078E3"/>
    <w:rsid w:val="00A07B9B"/>
    <w:rsid w:val="00A56AE2"/>
    <w:rsid w:val="00A9308C"/>
    <w:rsid w:val="00AD21D1"/>
    <w:rsid w:val="00BB3F37"/>
    <w:rsid w:val="00BD4287"/>
    <w:rsid w:val="00CE2254"/>
    <w:rsid w:val="00D842AA"/>
    <w:rsid w:val="00DE5D17"/>
    <w:rsid w:val="00F12521"/>
    <w:rsid w:val="00F57A50"/>
    <w:rsid w:val="00F728FA"/>
    <w:rsid w:val="00FA67F7"/>
    <w:rsid w:val="00FE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cnumber">
    <w:name w:val="tocnumber"/>
    <w:basedOn w:val="DefaultParagraphFont"/>
    <w:rsid w:val="002049DE"/>
  </w:style>
  <w:style w:type="character" w:customStyle="1" w:styleId="toctext">
    <w:name w:val="toctext"/>
    <w:basedOn w:val="DefaultParagraphFont"/>
    <w:rsid w:val="002049DE"/>
  </w:style>
  <w:style w:type="paragraph" w:styleId="ListParagraph">
    <w:name w:val="List Paragraph"/>
    <w:basedOn w:val="Normal"/>
    <w:uiPriority w:val="34"/>
    <w:qFormat/>
    <w:rsid w:val="003530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3F3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3F37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A07B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cnumber">
    <w:name w:val="tocnumber"/>
    <w:basedOn w:val="DefaultParagraphFont"/>
    <w:rsid w:val="002049DE"/>
  </w:style>
  <w:style w:type="character" w:customStyle="1" w:styleId="toctext">
    <w:name w:val="toctext"/>
    <w:basedOn w:val="DefaultParagraphFont"/>
    <w:rsid w:val="002049DE"/>
  </w:style>
  <w:style w:type="paragraph" w:styleId="ListParagraph">
    <w:name w:val="List Paragraph"/>
    <w:basedOn w:val="Normal"/>
    <w:uiPriority w:val="34"/>
    <w:qFormat/>
    <w:rsid w:val="003530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3F3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3F37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A07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6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g.wikipedia.org/wiki/%D0%A2%D0%B5%D1%80%D0%BC%D0%BE%D0%B4%D0%B8%D0%BD%D0%B0%D0%BC%D0%B8%D0%BA%D0%B0" TargetMode="External"/><Relationship Id="rId13" Type="http://schemas.openxmlformats.org/officeDocument/2006/relationships/hyperlink" Target="https://bg.wikipedia.org/wiki/%D0%A6%D0%B8%D0%BA%D1%8A%D0%BB_%D0%BD%D0%B0_%D0%9A%D0%B0%D1%80%D0%BD%D0%BE" TargetMode="External"/><Relationship Id="rId18" Type="http://schemas.openxmlformats.org/officeDocument/2006/relationships/hyperlink" Target="https://bg.wikipedia.org/wiki/%D0%AF%D0%BA%D0%BE%D1%81%D1%82" TargetMode="External"/><Relationship Id="rId26" Type="http://schemas.openxmlformats.org/officeDocument/2006/relationships/hyperlink" Target="https://bg.wikipedia.org/wiki/%D0%94%D0%B8%D0%B7%D0%B5%D0%BB%D0%BE%D0%B2_%D0%B4%D0%B2%D0%B8%D0%B3%D0%B0%D1%82%D0%B5%D0%BB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bg.wikipedia.org/wiki/%D0%90%D0%B4%D0%B8%D0%B0%D0%B1%D0%B0%D1%82%D0%B5%D0%BD_%D0%BF%D1%80%D0%BE%D1%86%D0%B5%D1%81" TargetMode="External"/><Relationship Id="rId7" Type="http://schemas.openxmlformats.org/officeDocument/2006/relationships/hyperlink" Target="http://greentech-bg.net/?p=4173" TargetMode="External"/><Relationship Id="rId12" Type="http://schemas.openxmlformats.org/officeDocument/2006/relationships/hyperlink" Target="http://physics-bg.org/au/035-karnot.php" TargetMode="External"/><Relationship Id="rId17" Type="http://schemas.openxmlformats.org/officeDocument/2006/relationships/hyperlink" Target="https://bg.wikipedia.org/wiki/%D0%A2%D0%BE%D0%BF%D0%BB%D0%BE%D0%BF%D1%80%D0%BE%D0%B2%D0%BE%D0%B4%D0%B8%D0%BC%D0%BE%D1%81%D1%82" TargetMode="External"/><Relationship Id="rId25" Type="http://schemas.openxmlformats.org/officeDocument/2006/relationships/hyperlink" Target="https://bg.wikipedia.org/wiki/%D0%93%D0%B0%D0%B7" TargetMode="External"/><Relationship Id="rId2" Type="http://schemas.openxmlformats.org/officeDocument/2006/relationships/styles" Target="styles.xml"/><Relationship Id="rId16" Type="http://schemas.openxmlformats.org/officeDocument/2006/relationships/hyperlink" Target="https://bg.wikipedia.org/wiki/%D0%A0%D0%B5%D0%B0%D0%BB%D0%B5%D0%BD_%D0%B3%D0%B0%D0%B7" TargetMode="External"/><Relationship Id="rId20" Type="http://schemas.openxmlformats.org/officeDocument/2006/relationships/hyperlink" Target="https://bg.wikipedia.org/wiki/%D0%A1%D0%BF%D0%B5%D1%86%D0%B8%D1%84%D0%B8%D1%87%D0%BD%D0%B0_%D1%82%D0%BE%D0%BF%D0%BB%D0%B8%D0%BD%D0%B0_%D0%BD%D0%B0_%D1%82%D0%BE%D0%BF%D0%B5%D0%BD%D0%B5" TargetMode="External"/><Relationship Id="rId29" Type="http://schemas.openxmlformats.org/officeDocument/2006/relationships/hyperlink" Target="https://bg.wikipedia.org/wiki/%D0%93%D1%80%D0%B0%D1%84%D0%B8%D1%8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tirling_engine%23Theory" TargetMode="External"/><Relationship Id="rId11" Type="http://schemas.openxmlformats.org/officeDocument/2006/relationships/hyperlink" Target="http://energy-review.bg/energy-statii.aspx?br=91&amp;rub=967&amp;id=701" TargetMode="External"/><Relationship Id="rId24" Type="http://schemas.openxmlformats.org/officeDocument/2006/relationships/hyperlink" Target="https://bg.wikipedia.org/wiki/%D0%A5%D0%B5%D0%BB%D0%B8%D0%B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g.wikipedia.org/wiki/%D0%9C%D0%B5%D1%85%D0%B0%D0%BD%D0%B8%D0%BA%D0%B0_%D0%BD%D0%B0_%D1%84%D0%BB%D1%83%D0%B8%D0%B4%D0%B8%D1%82%D0%B5" TargetMode="External"/><Relationship Id="rId23" Type="http://schemas.openxmlformats.org/officeDocument/2006/relationships/hyperlink" Target="https://bg.wikipedia.org/wiki/%D0%92%D0%BE%D0%B4%D0%BE%D1%80%D0%BE%D0%B4" TargetMode="External"/><Relationship Id="rId28" Type="http://schemas.openxmlformats.org/officeDocument/2006/relationships/hyperlink" Target="https://bg.wikipedia.org/wiki/%D0%A2%D0%B5%D1%84%D0%BB%D0%BE%D0%BD" TargetMode="External"/><Relationship Id="rId10" Type="http://schemas.openxmlformats.org/officeDocument/2006/relationships/hyperlink" Target="https://bg.wikipedia.org/wiki/%D0%98%D0%B7%D0%BE%D1%85%D0%BE%D1%80%D0%B5%D0%BD_%D0%BF%D1%80%D0%BE%D1%86%D0%B5%D1%81" TargetMode="External"/><Relationship Id="rId19" Type="http://schemas.openxmlformats.org/officeDocument/2006/relationships/hyperlink" Target="https://bg.wikipedia.org/wiki/%D0%9F%D0%BB%D0%B0%D1%81%D1%82%D0%B8%D1%87%D0%BD%D0%B0_%D0%B4%D0%B5%D1%84%D0%BE%D1%80%D0%BC%D0%B0%D1%86%D0%B8%D1%8F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download.pomagalo.com/377923/izotermen+procesidealen+gaz/" TargetMode="External"/><Relationship Id="rId14" Type="http://schemas.openxmlformats.org/officeDocument/2006/relationships/hyperlink" Target="https://bg.wikipedia.org/wiki/%D0%A2%D0%BE%D0%BF%D0%BB%D0%BE%D0%BE%D0%B1%D0%BC%D0%B5%D0%BD" TargetMode="External"/><Relationship Id="rId22" Type="http://schemas.openxmlformats.org/officeDocument/2006/relationships/hyperlink" Target="https://bg.wikipedia.org/wiki/%D0%90%D1%82%D0%BC%D0%BE%D1%81%D1%84%D0%B5%D1%80%D0%B0_%D0%BD%D0%B0_%D0%97%D0%B5%D0%BC%D1%8F%D1%82%D0%B0" TargetMode="External"/><Relationship Id="rId27" Type="http://schemas.openxmlformats.org/officeDocument/2006/relationships/hyperlink" Target="https://bg.wikipedia.org/wiki/%D0%A2%D1%80%D0%B8%D0%B5%D0%BD%D0%B5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5</Pages>
  <Words>1895</Words>
  <Characters>10807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Iova Dineva</dc:creator>
  <cp:lastModifiedBy>Iova Dineva</cp:lastModifiedBy>
  <cp:revision>20</cp:revision>
  <dcterms:created xsi:type="dcterms:W3CDTF">2016-04-05T17:41:00Z</dcterms:created>
  <dcterms:modified xsi:type="dcterms:W3CDTF">2016-04-10T20:05:00Z</dcterms:modified>
</cp:coreProperties>
</file>