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993333"/>
          <w:sz w:val="18"/>
        </w:rPr>
        <w:t>เอกสารสมมติเพื่อการฝึกอบรมเท่านั้น: บริษัท ชื่อบุคคล ตัวเลข และเหตุการณ์ทั้งหมดไม่ใช่ข้อมูลจริง</w:t>
      </w:r>
    </w:p>
    <w:p>
      <w:pPr>
        <w:pStyle w:val="Title"/>
      </w:pPr>
      <w:r>
        <w:t>Brief แคมเปญเปิดตัว ไร้ควัน อัลตร้า เจลตะไคร้ และข้อมูลคู่แข่ง</w:t>
      </w:r>
    </w:p>
    <w:p>
      <w:r>
        <w:t>บริษัท ไร้ควันพันล้าน จำกัด | ฝ่ายการตลาด | เจ้าของงาน: คุณนภา รุ่งเรืองกิจ</w:t>
      </w:r>
    </w:p>
    <w:p>
      <w:pPr>
        <w:pStyle w:val="Heading1"/>
      </w:pPr>
      <w:r>
        <w:t>1. เป้าหมาย</w:t>
      </w:r>
    </w:p>
    <w:p>
      <w:pPr>
        <w:pStyle w:val="ListBullet"/>
      </w:pPr>
      <w:r>
        <w:t>สร้างการรับรู้สินค้าใหม่ให้ได้ 3 ล้านการมองเห็น (Impression) ภายใน 4 สัปดาห์แรก</w:t>
      </w:r>
    </w:p>
    <w:p>
      <w:pPr>
        <w:pStyle w:val="ListBullet"/>
      </w:pPr>
      <w:r>
        <w:t>ยอดขายเดือนแรก 2 ล้านบาทรวมทุกช่องทาง</w:t>
      </w:r>
    </w:p>
    <w:p>
      <w:pPr>
        <w:pStyle w:val="ListBullet"/>
      </w:pPr>
      <w:r>
        <w:t>เพิ่มสัดส่วนยอดขายออนไลน์จาก 14% เป็น 18% ของยอดรวม</w:t>
      </w:r>
    </w:p>
    <w:p>
      <w:pPr>
        <w:pStyle w:val="Heading1"/>
      </w:pPr>
      <w:r>
        <w:t>2. กลุ่มเป้าหมาย</w:t>
      </w:r>
    </w:p>
    <w:p>
      <w:r>
        <w:t>ผู้หญิงอายุ 28-45 ปี แม่บ้านและคนทำงานที่มีเด็กเล็กในครัวเรือน อาศัยในเขตเมืองและปริมณฑล ให้ความสำคัญกับกลิ่นที่ไม่ฉุน และความปลอดภัยของเด็ก</w:t>
      </w:r>
    </w:p>
    <w:p>
      <w:pPr>
        <w:pStyle w:val="Heading1"/>
      </w:pPr>
      <w:r>
        <w:t>3. งบประมาณและช่องทางสื่อ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งบ (บาท)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2880"/>
          </w:tcPr>
          <w:p>
            <w:r>
              <w:t>สื่อออนไลน์ (Meta, TikTok, ผู้มีอิทธิพลทางความคิด)</w:t>
            </w:r>
          </w:p>
        </w:tc>
        <w:tc>
          <w:tcPr>
            <w:tcW w:type="dxa" w:w="2880"/>
          </w:tcPr>
          <w:p>
            <w:r>
              <w:t>550,000</w:t>
            </w:r>
          </w:p>
        </w:tc>
        <w:tc>
          <w:tcPr>
            <w:tcW w:type="dxa" w:w="2880"/>
          </w:tcPr>
          <w:p>
            <w:r>
              <w:t>แบ่งเป็น 3 เฟส</w:t>
            </w:r>
          </w:p>
        </w:tc>
      </w:tr>
      <w:tr>
        <w:tc>
          <w:tcPr>
            <w:tcW w:type="dxa" w:w="2880"/>
          </w:tcPr>
          <w:p>
            <w:r>
              <w:t>POP และชั้นวาง MT/GT</w:t>
            </w:r>
          </w:p>
        </w:tc>
        <w:tc>
          <w:tcPr>
            <w:tcW w:type="dxa" w:w="2880"/>
          </w:tcPr>
          <w:p>
            <w:r>
              <w:t>ไม่รวมในงบนี้</w:t>
            </w:r>
          </w:p>
        </w:tc>
        <w:tc>
          <w:tcPr>
            <w:tcW w:type="dxa" w:w="2880"/>
          </w:tcPr>
          <w:p>
            <w:r>
              <w:t>ดูแผนของฝ่ายขาย</w:t>
            </w:r>
          </w:p>
        </w:tc>
      </w:tr>
      <w:tr>
        <w:tc>
          <w:tcPr>
            <w:tcW w:type="dxa" w:w="2880"/>
          </w:tcPr>
          <w:p>
            <w:r>
              <w:t>กิจกรรม Live TikTok Shop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  <w:tc>
          <w:tcPr>
            <w:tcW w:type="dxa" w:w="2880"/>
          </w:tcPr>
          <w:p>
            <w:r>
              <w:t>วันเปิดตัวและสัปดาห์แรก</w:t>
            </w:r>
          </w:p>
        </w:tc>
      </w:tr>
      <w:tr>
        <w:tc>
          <w:tcPr>
            <w:tcW w:type="dxa" w:w="2880"/>
          </w:tcPr>
          <w:p>
            <w:r>
              <w:t>ตัวอย่างสินค้าและเซตแจก</w:t>
            </w:r>
          </w:p>
        </w:tc>
        <w:tc>
          <w:tcPr>
            <w:tcW w:type="dxa" w:w="2880"/>
          </w:tcPr>
          <w:p>
            <w:r>
              <w:t>300,000</w:t>
            </w:r>
          </w:p>
        </w:tc>
        <w:tc>
          <w:tcPr>
            <w:tcW w:type="dxa" w:w="2880"/>
          </w:tcPr>
          <w:p>
            <w:r>
              <w:t>2,000 ชุด</w:t>
            </w:r>
          </w:p>
        </w:tc>
      </w:tr>
      <w:tr>
        <w:tc>
          <w:tcPr>
            <w:tcW w:type="dxa" w:w="2880"/>
          </w:tcPr>
          <w:p>
            <w:r>
              <w:t>สำรองและอื่น ๆ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รวม</w:t>
            </w:r>
          </w:p>
        </w:tc>
        <w:tc>
          <w:tcPr>
            <w:tcW w:type="dxa" w:w="2880"/>
          </w:tcPr>
          <w:p>
            <w:r>
              <w:t>1,200,000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ข้อมูลตลาดและคู่แข่ง</w:t>
      </w:r>
    </w:p>
    <w:p>
      <w:r>
        <w:t>จากการรวบรวมข้อมูลไตรมาส 2 ปี 2569 ยอดขายช่องทาง MT ของบริษัทอยู่ที่ประมาณ 22.0 ล้านบาท ซึ่งคิดเป็นสัดส่วนประมาณ 52% ของยอดขายรวม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แบรนด์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ส่วนแบ่งตลาดโดยประมาณ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จุดเด่น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ราคาเฉลี่ย</w:t>
            </w:r>
          </w:p>
        </w:tc>
      </w:tr>
      <w:tr>
        <w:tc>
          <w:tcPr>
            <w:tcW w:type="dxa" w:w="2160"/>
          </w:tcPr>
          <w:p>
            <w:r>
              <w:t>ยุงหนีเอ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แบรนด์เก่าแก่ ราคาถูก</w:t>
            </w:r>
          </w:p>
        </w:tc>
        <w:tc>
          <w:tcPr>
            <w:tcW w:type="dxa" w:w="2160"/>
          </w:tcPr>
          <w:p>
            <w:r>
              <w:t>ต่ำกว่าไร้ควัน 10%</w:t>
            </w:r>
          </w:p>
        </w:tc>
      </w:tr>
      <w:tr>
        <w:tc>
          <w:tcPr>
            <w:tcW w:type="dxa" w:w="2160"/>
          </w:tcPr>
          <w:p>
            <w:r>
              <w:t>กันยุงสบายใจ</w:t>
            </w:r>
          </w:p>
        </w:tc>
        <w:tc>
          <w:tcPr>
            <w:tcW w:type="dxa" w:w="2160"/>
          </w:tcPr>
          <w:p>
            <w:r>
              <w:t>19%</w:t>
            </w:r>
          </w:p>
        </w:tc>
        <w:tc>
          <w:tcPr>
            <w:tcW w:type="dxa" w:w="2160"/>
          </w:tcPr>
          <w:p>
            <w:r>
              <w:t>กลิ่นหอม บรรจุภัณฑ์สวย</w:t>
            </w:r>
          </w:p>
        </w:tc>
        <w:tc>
          <w:tcPr>
            <w:tcW w:type="dxa" w:w="2160"/>
          </w:tcPr>
          <w:p>
            <w:r>
              <w:t>สูงกว่าไร้ควัน 5%</w:t>
            </w:r>
          </w:p>
        </w:tc>
      </w:tr>
      <w:tr>
        <w:tc>
          <w:tcPr>
            <w:tcW w:type="dxa" w:w="2160"/>
          </w:tcPr>
          <w:p>
            <w:r>
              <w:t>โนมอสควิโต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เน้นความปลอดภัยเด็ก</w:t>
            </w:r>
          </w:p>
        </w:tc>
        <w:tc>
          <w:tcPr>
            <w:tcW w:type="dxa" w:w="2160"/>
          </w:tcPr>
          <w:p>
            <w:r>
              <w:t>สูงกว่า 15%</w:t>
            </w:r>
          </w:p>
        </w:tc>
      </w:tr>
      <w:tr>
        <w:tc>
          <w:tcPr>
            <w:tcW w:type="dxa" w:w="2160"/>
          </w:tcPr>
          <w:p>
            <w:r>
              <w:t>ไร้ควันพันล้าน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ไร้ควัน ไม่ปวดหัว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t>5. ประเด็นที่ต้องระวัง</w:t>
      </w:r>
    </w:p>
    <w:p>
      <w:r>
        <w:t>ห้ามกล่าวอ้างว่า 'ปลอดภัย 100%' หรือ 'ไม่มีสารเคมี' ในสื่อทุกชนิด ต้องผ่านการตรวจสอบจากฝ่ายกฎหมายก่อนเผยแพร่ และไม่ใช้ภาพเด็กสัมผัสสินค้าโดยตรง</w:t>
      </w:r>
    </w:p>
    <w:p>
      <w:pPr>
        <w:pStyle w:val="Heading1"/>
      </w:pPr>
      <w:r>
        <w:t>6. แผนคอนเทนต์เบื้องต้น</w:t>
      </w:r>
    </w:p>
    <w:p>
      <w:pPr>
        <w:pStyle w:val="ListBullet"/>
      </w:pPr>
      <w:r>
        <w:t>คลิปสั้น: ก่อน-หลัง ห้องนอนไร้กลิ่นฉุน</w:t>
      </w:r>
    </w:p>
    <w:p>
      <w:pPr>
        <w:pStyle w:val="ListBullet"/>
      </w:pPr>
      <w:r>
        <w:t>อินโฟกราฟิก: วิธีใช้เจลตะไคร้อย่างถูกต้อง</w:t>
      </w:r>
    </w:p>
    <w:p>
      <w:pPr>
        <w:pStyle w:val="ListBullet"/>
      </w:pPr>
      <w:r>
        <w:t>Live: ถาม-ตอบกับผู้เชี่ยวชาญ</w:t>
      </w:r>
    </w:p>
    <w:p>
      <w:pPr>
        <w:pStyle w:val="ListBullet"/>
      </w:pPr>
      <w:r>
        <w:t>รีวิวจากลูกค้าจริง (ต้องขออนุญาตก่อนใช้)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