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AA" w:rsidRDefault="004A6EAA" w:rsidP="00500B85">
      <w:pPr>
        <w:shd w:val="clear" w:color="auto" w:fill="F9F9F9"/>
        <w:jc w:val="center"/>
      </w:pPr>
    </w:p>
    <w:p w:rsidR="00F26BC2" w:rsidRDefault="00F26BC2" w:rsidP="00500B85">
      <w:pPr>
        <w:shd w:val="clear" w:color="auto" w:fill="F9F9F9"/>
        <w:jc w:val="center"/>
      </w:pPr>
    </w:p>
    <w:p w:rsidR="00F8522F" w:rsidRDefault="00F8522F" w:rsidP="00500B85">
      <w:pPr>
        <w:shd w:val="clear" w:color="auto" w:fill="F9F9F9"/>
        <w:jc w:val="center"/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  <w:r>
        <w:rPr>
          <w:sz w:val="56"/>
          <w:szCs w:val="56"/>
        </w:rPr>
        <w:t>Telerik Academy</w:t>
      </w:r>
      <w:r w:rsidR="00F8522F">
        <w:rPr>
          <w:sz w:val="56"/>
          <w:szCs w:val="56"/>
        </w:rPr>
        <w:t xml:space="preserve"> Learning</w:t>
      </w:r>
      <w:r>
        <w:rPr>
          <w:sz w:val="56"/>
          <w:szCs w:val="56"/>
        </w:rPr>
        <w:t xml:space="preserve"> System</w:t>
      </w:r>
    </w:p>
    <w:p w:rsidR="00F26BC2" w:rsidRDefault="00F26BC2" w:rsidP="00500B85">
      <w:pPr>
        <w:shd w:val="clear" w:color="auto" w:fill="F9F9F9"/>
        <w:rPr>
          <w:sz w:val="56"/>
          <w:szCs w:val="56"/>
        </w:rPr>
      </w:pPr>
    </w:p>
    <w:p w:rsidR="00F26BC2" w:rsidRPr="00500B85" w:rsidRDefault="00F26BC2" w:rsidP="00500B85">
      <w:pPr>
        <w:shd w:val="clear" w:color="auto" w:fill="F9F9F9"/>
        <w:jc w:val="center"/>
        <w:rPr>
          <w:sz w:val="48"/>
          <w:szCs w:val="48"/>
        </w:rPr>
      </w:pPr>
      <w:r w:rsidRPr="00500B85">
        <w:rPr>
          <w:sz w:val="48"/>
          <w:szCs w:val="48"/>
        </w:rPr>
        <w:t>Test plan</w:t>
      </w: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500B85" w:rsidRDefault="00500B85" w:rsidP="00500B85">
      <w:pPr>
        <w:shd w:val="clear" w:color="auto" w:fill="F9F9F9"/>
        <w:jc w:val="center"/>
        <w:rPr>
          <w:sz w:val="32"/>
          <w:szCs w:val="32"/>
        </w:rPr>
      </w:pPr>
      <w:r w:rsidRPr="00500B85">
        <w:rPr>
          <w:sz w:val="32"/>
          <w:szCs w:val="32"/>
        </w:rPr>
        <w:t xml:space="preserve">Project URL: </w:t>
      </w:r>
    </w:p>
    <w:p w:rsidR="00F26BC2" w:rsidRPr="00500B85" w:rsidRDefault="00500B85" w:rsidP="00500B85">
      <w:pPr>
        <w:shd w:val="clear" w:color="auto" w:fill="F9F9F9"/>
        <w:jc w:val="center"/>
        <w:rPr>
          <w:b/>
          <w:sz w:val="32"/>
          <w:szCs w:val="32"/>
        </w:rPr>
      </w:pPr>
      <w:r w:rsidRPr="00500B85">
        <w:rPr>
          <w:b/>
          <w:i/>
          <w:sz w:val="32"/>
          <w:szCs w:val="32"/>
        </w:rPr>
        <w:t>http://stage.telerikacademy.com/</w:t>
      </w: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F8522F">
      <w:pPr>
        <w:rPr>
          <w:sz w:val="56"/>
          <w:szCs w:val="56"/>
        </w:rPr>
      </w:pPr>
    </w:p>
    <w:p w:rsidR="00F26BC2" w:rsidRDefault="00F26BC2" w:rsidP="00F26BC2">
      <w:pPr>
        <w:jc w:val="center"/>
      </w:pPr>
    </w:p>
    <w:p w:rsidR="00500B85" w:rsidRDefault="00500B85" w:rsidP="00F26BC2">
      <w:pPr>
        <w:jc w:val="center"/>
      </w:pPr>
    </w:p>
    <w:p w:rsidR="00F26BC2" w:rsidRPr="00F8522F" w:rsidRDefault="00F26BC2" w:rsidP="00F26BC2">
      <w:pPr>
        <w:rPr>
          <w:i/>
          <w:sz w:val="28"/>
          <w:szCs w:val="28"/>
        </w:rPr>
      </w:pPr>
      <w:r w:rsidRPr="00F8522F">
        <w:rPr>
          <w:i/>
          <w:sz w:val="28"/>
          <w:szCs w:val="28"/>
        </w:rPr>
        <w:t>Document Revision History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44"/>
        <w:gridCol w:w="2341"/>
        <w:gridCol w:w="2350"/>
        <w:gridCol w:w="2351"/>
      </w:tblGrid>
      <w:tr w:rsidR="00D63F83" w:rsidTr="00D6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26BC2" w:rsidRPr="00D63F83" w:rsidRDefault="00F26BC2" w:rsidP="00F26BC2">
            <w:pPr>
              <w:jc w:val="center"/>
              <w:rPr>
                <w:rFonts w:asciiTheme="minorHAnsi" w:hAnsiTheme="minorHAnsi"/>
              </w:rPr>
            </w:pPr>
            <w:r w:rsidRPr="00D63F83">
              <w:rPr>
                <w:rFonts w:asciiTheme="minorHAnsi" w:hAnsiTheme="minorHAnsi"/>
              </w:rPr>
              <w:t>Date</w:t>
            </w:r>
          </w:p>
        </w:tc>
        <w:tc>
          <w:tcPr>
            <w:tcW w:w="2405" w:type="dxa"/>
          </w:tcPr>
          <w:p w:rsidR="00F26BC2" w:rsidRPr="00D63F83" w:rsidRDefault="00F26BC2" w:rsidP="00F26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63F83">
              <w:rPr>
                <w:rFonts w:asciiTheme="minorHAnsi" w:hAnsiTheme="minorHAnsi"/>
              </w:rPr>
              <w:t>Version</w:t>
            </w:r>
          </w:p>
        </w:tc>
        <w:tc>
          <w:tcPr>
            <w:tcW w:w="2406" w:type="dxa"/>
          </w:tcPr>
          <w:p w:rsidR="00F26BC2" w:rsidRPr="00D63F83" w:rsidRDefault="00F8522F" w:rsidP="00F26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</w:t>
            </w:r>
          </w:p>
        </w:tc>
        <w:tc>
          <w:tcPr>
            <w:tcW w:w="2406" w:type="dxa"/>
          </w:tcPr>
          <w:p w:rsidR="00F26BC2" w:rsidRPr="00D63F83" w:rsidRDefault="00F26BC2" w:rsidP="00F26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63F83">
              <w:rPr>
                <w:rFonts w:asciiTheme="minorHAnsi" w:hAnsiTheme="minorHAnsi"/>
              </w:rPr>
              <w:t>Author</w:t>
            </w:r>
          </w:p>
        </w:tc>
      </w:tr>
      <w:tr w:rsidR="00D63F83" w:rsidTr="00D6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26BC2" w:rsidRPr="00D63F83" w:rsidRDefault="00D63F83" w:rsidP="00D63F83">
            <w:pPr>
              <w:rPr>
                <w:rFonts w:asciiTheme="minorHAnsi" w:hAnsiTheme="minorHAnsi"/>
                <w:b w:val="0"/>
              </w:rPr>
            </w:pPr>
            <w:r w:rsidRPr="00D63F83">
              <w:rPr>
                <w:rFonts w:asciiTheme="minorHAnsi" w:hAnsiTheme="minorHAnsi"/>
                <w:b w:val="0"/>
              </w:rPr>
              <w:t>23.11.15</w:t>
            </w:r>
          </w:p>
        </w:tc>
        <w:tc>
          <w:tcPr>
            <w:tcW w:w="2405" w:type="dxa"/>
          </w:tcPr>
          <w:p w:rsidR="00F26BC2" w:rsidRPr="00D63F83" w:rsidRDefault="00F8522F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6" w:type="dxa"/>
          </w:tcPr>
          <w:p w:rsidR="00F26BC2" w:rsidRPr="00D63F83" w:rsidRDefault="00D63F83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F83">
              <w:t>Initial version</w:t>
            </w:r>
          </w:p>
        </w:tc>
        <w:tc>
          <w:tcPr>
            <w:tcW w:w="2406" w:type="dxa"/>
          </w:tcPr>
          <w:p w:rsidR="00F26BC2" w:rsidRPr="00D63F83" w:rsidRDefault="00D63F83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I. Havalyova</w:t>
            </w:r>
          </w:p>
        </w:tc>
      </w:tr>
      <w:tr w:rsidR="00D63F83" w:rsidTr="00D63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F83" w:rsidTr="00D6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F83" w:rsidTr="00D63F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F83" w:rsidTr="00D6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500B85"/>
    <w:p w:rsidR="00500B85" w:rsidRDefault="00500B85" w:rsidP="00500B85"/>
    <w:p w:rsidR="00F26BC2" w:rsidRDefault="00F26BC2" w:rsidP="00F26BC2">
      <w:pPr>
        <w:jc w:val="center"/>
      </w:pPr>
    </w:p>
    <w:p w:rsidR="00F26BC2" w:rsidRDefault="00F26BC2" w:rsidP="00F26BC2">
      <w:pPr>
        <w:jc w:val="center"/>
        <w:rPr>
          <w:b/>
          <w:sz w:val="32"/>
          <w:szCs w:val="32"/>
        </w:rPr>
      </w:pPr>
      <w:r w:rsidRPr="00F45A43">
        <w:rPr>
          <w:b/>
          <w:sz w:val="32"/>
          <w:szCs w:val="32"/>
        </w:rPr>
        <w:lastRenderedPageBreak/>
        <w:t>Table of contents</w:t>
      </w:r>
    </w:p>
    <w:p w:rsidR="00F45A43" w:rsidRPr="00F45A43" w:rsidRDefault="00F45A43" w:rsidP="00F26BC2">
      <w:pPr>
        <w:jc w:val="center"/>
        <w:rPr>
          <w:b/>
          <w:sz w:val="32"/>
          <w:szCs w:val="32"/>
        </w:rPr>
      </w:pP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Introduction</w:t>
      </w:r>
    </w:p>
    <w:p w:rsidR="00F26BC2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Objective</w:t>
      </w:r>
    </w:p>
    <w:p w:rsidR="00F45A43" w:rsidRP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members</w:t>
      </w: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Scope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Functions to be tested.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Functions not to be tested.</w:t>
      </w: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 xml:space="preserve">Testing process </w:t>
      </w:r>
      <w:r w:rsidR="00F7138B">
        <w:rPr>
          <w:sz w:val="28"/>
          <w:szCs w:val="28"/>
        </w:rPr>
        <w:t xml:space="preserve">and methodology </w:t>
      </w: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Test Strategy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Testing types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Black box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UI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Functional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System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Performance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Stress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Security and Access control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User acceptance testing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Tools</w:t>
      </w:r>
    </w:p>
    <w:p w:rsidR="00F26BC2" w:rsidRP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Test environment</w:t>
      </w:r>
    </w:p>
    <w:p w:rsidR="00F45A43" w:rsidRP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Entry criteria</w:t>
      </w:r>
    </w:p>
    <w:p w:rsid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 xml:space="preserve">Exit criteria </w:t>
      </w: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Pr="00AD5F7B" w:rsidRDefault="00F45A43" w:rsidP="00F45A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Introduction</w:t>
      </w:r>
    </w:p>
    <w:p w:rsidR="00AD5F7B" w:rsidRPr="00AD5F7B" w:rsidRDefault="00AD5F7B" w:rsidP="00AD5F7B">
      <w:pPr>
        <w:pStyle w:val="ListParagraph"/>
        <w:rPr>
          <w:sz w:val="24"/>
          <w:szCs w:val="24"/>
        </w:rPr>
      </w:pPr>
      <w:r w:rsidRPr="00AD5F7B">
        <w:rPr>
          <w:sz w:val="24"/>
          <w:szCs w:val="24"/>
        </w:rPr>
        <w:t>Telerik Academy Learning System is student system developed for</w:t>
      </w:r>
      <w:r>
        <w:rPr>
          <w:sz w:val="24"/>
          <w:szCs w:val="24"/>
        </w:rPr>
        <w:t xml:space="preserve"> the purpose of training at the</w:t>
      </w:r>
      <w:r w:rsidRPr="00AD5F7B">
        <w:rPr>
          <w:sz w:val="24"/>
          <w:szCs w:val="24"/>
        </w:rPr>
        <w:t xml:space="preserve"> Telerik</w:t>
      </w:r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Academy.</w:t>
      </w:r>
      <w:r>
        <w:rPr>
          <w:sz w:val="24"/>
          <w:szCs w:val="24"/>
        </w:rPr>
        <w:t xml:space="preserve"> It </w:t>
      </w:r>
      <w:r w:rsidRPr="00AD5F7B">
        <w:rPr>
          <w:sz w:val="24"/>
          <w:szCs w:val="24"/>
        </w:rPr>
        <w:t>is built and maintained by the Academy of Telerik</w:t>
      </w:r>
    </w:p>
    <w:p w:rsidR="00AC32C4" w:rsidRDefault="00AD5F7B" w:rsidP="00AD5F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centralized information system, </w:t>
      </w:r>
      <w:r w:rsidRPr="00AD5F7B">
        <w:rPr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stored information about traini</w:t>
      </w:r>
      <w:r>
        <w:rPr>
          <w:sz w:val="24"/>
          <w:szCs w:val="24"/>
        </w:rPr>
        <w:t>ng courses, participants in the</w:t>
      </w:r>
      <w:r w:rsidRPr="00AD5F7B">
        <w:rPr>
          <w:sz w:val="24"/>
          <w:szCs w:val="24"/>
        </w:rPr>
        <w:t xml:space="preserve"> Telerik</w:t>
      </w:r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Academy</w:t>
      </w:r>
      <w:r>
        <w:rPr>
          <w:sz w:val="24"/>
          <w:szCs w:val="24"/>
        </w:rPr>
        <w:t xml:space="preserve">, </w:t>
      </w:r>
      <w:r w:rsidRPr="00AD5F7B">
        <w:rPr>
          <w:sz w:val="24"/>
          <w:szCs w:val="24"/>
        </w:rPr>
        <w:t>their results in the courses (homework, projects, assessments and achievements), schedules</w:t>
      </w:r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classrooms, courses and workshops, and other information related to teaching and activities</w:t>
      </w:r>
      <w:r>
        <w:rPr>
          <w:sz w:val="24"/>
          <w:szCs w:val="24"/>
        </w:rPr>
        <w:t xml:space="preserve"> in </w:t>
      </w:r>
      <w:r w:rsidRPr="00AD5F7B">
        <w:rPr>
          <w:sz w:val="24"/>
          <w:szCs w:val="24"/>
        </w:rPr>
        <w:t>the Academy.</w:t>
      </w:r>
    </w:p>
    <w:p w:rsidR="00866B64" w:rsidRDefault="00866B64" w:rsidP="00AD5F7B">
      <w:pPr>
        <w:pStyle w:val="ListParagraph"/>
        <w:rPr>
          <w:sz w:val="24"/>
          <w:szCs w:val="24"/>
        </w:rPr>
      </w:pPr>
    </w:p>
    <w:p w:rsidR="009D1B11" w:rsidRPr="00AD5F7B" w:rsidRDefault="009D1B11" w:rsidP="00AD5F7B">
      <w:pPr>
        <w:pStyle w:val="ListParagraph"/>
        <w:rPr>
          <w:sz w:val="24"/>
          <w:szCs w:val="24"/>
        </w:rPr>
      </w:pPr>
    </w:p>
    <w:p w:rsidR="00F45A43" w:rsidRDefault="00F45A43" w:rsidP="00F45A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Objective</w:t>
      </w:r>
    </w:p>
    <w:p w:rsidR="00866B64" w:rsidRDefault="00C04BD3" w:rsidP="005A7860">
      <w:pPr>
        <w:ind w:left="720"/>
        <w:rPr>
          <w:sz w:val="24"/>
          <w:szCs w:val="24"/>
        </w:rPr>
      </w:pPr>
      <w:r>
        <w:rPr>
          <w:sz w:val="24"/>
          <w:szCs w:val="24"/>
        </w:rPr>
        <w:t>The o</w:t>
      </w:r>
      <w:r w:rsidR="00866B64" w:rsidRPr="00866B64">
        <w:rPr>
          <w:sz w:val="24"/>
          <w:szCs w:val="24"/>
        </w:rPr>
        <w:t xml:space="preserve">bjective of this test plan is to ensure that the </w:t>
      </w:r>
      <w:r>
        <w:rPr>
          <w:sz w:val="24"/>
          <w:szCs w:val="24"/>
        </w:rPr>
        <w:t>performance</w:t>
      </w:r>
      <w:r w:rsidR="00866B64" w:rsidRPr="00866B64">
        <w:rPr>
          <w:sz w:val="24"/>
          <w:szCs w:val="24"/>
        </w:rPr>
        <w:t xml:space="preserve"> of the Telerik Academy Student System listed in article 4a of this document are tested. The top priority functionalities</w:t>
      </w:r>
      <w:r>
        <w:rPr>
          <w:sz w:val="24"/>
          <w:szCs w:val="24"/>
        </w:rPr>
        <w:t xml:space="preserve"> to be tester for performance issues and bottlenecks are “</w:t>
      </w:r>
      <w:r w:rsidRPr="00866B64">
        <w:rPr>
          <w:sz w:val="24"/>
          <w:szCs w:val="24"/>
        </w:rPr>
        <w:t>Access to lectures/presentations/home works</w:t>
      </w:r>
      <w:r>
        <w:rPr>
          <w:sz w:val="24"/>
          <w:szCs w:val="24"/>
        </w:rPr>
        <w:t xml:space="preserve">” and “Messages”. The “Log in”, “Registration” and “Friends” features are a medium priority.  </w:t>
      </w:r>
      <w:r w:rsidR="00866B64" w:rsidRPr="00866B64">
        <w:rPr>
          <w:sz w:val="24"/>
          <w:szCs w:val="24"/>
        </w:rPr>
        <w:t>Low priority</w:t>
      </w:r>
      <w:r>
        <w:rPr>
          <w:sz w:val="24"/>
          <w:szCs w:val="24"/>
        </w:rPr>
        <w:t xml:space="preserve"> features for performance testing</w:t>
      </w:r>
      <w:r w:rsidR="00866B64" w:rsidRPr="00866B64">
        <w:rPr>
          <w:sz w:val="24"/>
          <w:szCs w:val="24"/>
        </w:rPr>
        <w:t xml:space="preserve"> are “</w:t>
      </w:r>
      <w:r>
        <w:rPr>
          <w:sz w:val="24"/>
          <w:szCs w:val="24"/>
        </w:rPr>
        <w:t>Course enrollment</w:t>
      </w:r>
      <w:r w:rsidR="00866B64" w:rsidRPr="00866B64">
        <w:rPr>
          <w:sz w:val="24"/>
          <w:szCs w:val="24"/>
        </w:rPr>
        <w:t>” and “</w:t>
      </w:r>
      <w:r>
        <w:rPr>
          <w:sz w:val="24"/>
          <w:szCs w:val="24"/>
        </w:rPr>
        <w:t>Changing the form of training – attendance / online</w:t>
      </w:r>
      <w:r w:rsidR="00866B64" w:rsidRPr="00866B64">
        <w:rPr>
          <w:sz w:val="24"/>
          <w:szCs w:val="24"/>
        </w:rPr>
        <w:t xml:space="preserve">”. </w:t>
      </w:r>
      <w:r>
        <w:rPr>
          <w:sz w:val="24"/>
          <w:szCs w:val="24"/>
        </w:rPr>
        <w:t>The functionalities that invoke the database for access to its content as the messaging system and the database of all the lectures, presentations and home</w:t>
      </w:r>
      <w:r w:rsidR="00DD27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works </w:t>
      </w:r>
      <w:r w:rsidR="00DD275A">
        <w:rPr>
          <w:sz w:val="24"/>
          <w:szCs w:val="24"/>
        </w:rPr>
        <w:t>must be optimized to now slow down the system, especially in cases where multiple user are accessing the at the same time.</w:t>
      </w:r>
      <w:r w:rsidR="00A40546">
        <w:rPr>
          <w:sz w:val="24"/>
          <w:szCs w:val="24"/>
        </w:rPr>
        <w:t xml:space="preserve"> The </w:t>
      </w:r>
      <w:r w:rsidR="009A388A">
        <w:rPr>
          <w:sz w:val="24"/>
          <w:szCs w:val="24"/>
        </w:rPr>
        <w:t>“Friends”</w:t>
      </w:r>
      <w:r w:rsidR="00A40546">
        <w:rPr>
          <w:sz w:val="24"/>
          <w:szCs w:val="24"/>
        </w:rPr>
        <w:t xml:space="preserve"> management system is not as performance </w:t>
      </w:r>
      <w:r w:rsidR="009A388A">
        <w:rPr>
          <w:sz w:val="24"/>
          <w:szCs w:val="24"/>
        </w:rPr>
        <w:t>dependent as</w:t>
      </w:r>
      <w:r w:rsidR="00A40546">
        <w:rPr>
          <w:sz w:val="24"/>
          <w:szCs w:val="24"/>
        </w:rPr>
        <w:t xml:space="preserve"> the top priority ones but in a future state it may also generate a large amount of data to be transferred if the user list manages to grow large so it should also be specifically tested to ensure adequate future behavior.</w:t>
      </w:r>
    </w:p>
    <w:p w:rsidR="00866B64" w:rsidRDefault="00866B64" w:rsidP="00866B64">
      <w:pPr>
        <w:pStyle w:val="ListParagraph"/>
        <w:ind w:left="360"/>
        <w:rPr>
          <w:sz w:val="24"/>
          <w:szCs w:val="24"/>
        </w:rPr>
      </w:pPr>
    </w:p>
    <w:p w:rsidR="00F45A43" w:rsidRPr="00AD5F7B" w:rsidRDefault="00F45A43" w:rsidP="00F45A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Team members</w:t>
      </w:r>
    </w:p>
    <w:p w:rsidR="00F45A43" w:rsidRPr="00F45A43" w:rsidRDefault="00F45A43" w:rsidP="00F45A43">
      <w:pPr>
        <w:pStyle w:val="ListParagraph"/>
        <w:rPr>
          <w:sz w:val="28"/>
          <w:szCs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33"/>
        <w:gridCol w:w="2982"/>
        <w:gridCol w:w="2787"/>
      </w:tblGrid>
      <w:tr w:rsidR="00F45A43" w:rsidTr="00F7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45A43" w:rsidRPr="00F7138B" w:rsidRDefault="00F45A43" w:rsidP="00F45A43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Name</w:t>
            </w:r>
          </w:p>
        </w:tc>
        <w:tc>
          <w:tcPr>
            <w:tcW w:w="2982" w:type="dxa"/>
          </w:tcPr>
          <w:p w:rsidR="00F45A43" w:rsidRPr="00F7138B" w:rsidRDefault="00F45A43" w:rsidP="00F45A4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Role</w:t>
            </w:r>
          </w:p>
        </w:tc>
        <w:tc>
          <w:tcPr>
            <w:tcW w:w="2787" w:type="dxa"/>
          </w:tcPr>
          <w:p w:rsidR="00F45A43" w:rsidRPr="00F7138B" w:rsidRDefault="00F7138B" w:rsidP="00F45A4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User</w:t>
            </w:r>
          </w:p>
        </w:tc>
      </w:tr>
      <w:tr w:rsidR="00F45A43" w:rsidTr="00F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Decho Dechev</w:t>
            </w:r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decho.D</w:t>
            </w:r>
          </w:p>
        </w:tc>
      </w:tr>
      <w:tr w:rsidR="00F45A43" w:rsidTr="00F713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45A43" w:rsidRPr="00F7138B" w:rsidRDefault="009D1B11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Dimit</w:t>
            </w:r>
            <w:r w:rsidR="009221CE">
              <w:rPr>
                <w:rFonts w:asciiTheme="minorHAnsi" w:hAnsiTheme="minorHAnsi"/>
                <w:sz w:val="28"/>
                <w:szCs w:val="28"/>
              </w:rPr>
              <w:t>ar Panay</w:t>
            </w:r>
            <w:r w:rsidR="00F45A43" w:rsidRPr="00F7138B">
              <w:rPr>
                <w:rFonts w:asciiTheme="minorHAnsi" w:hAnsiTheme="minorHAnsi"/>
                <w:sz w:val="28"/>
                <w:szCs w:val="28"/>
              </w:rPr>
              <w:t>otov</w:t>
            </w:r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The.Bager</w:t>
            </w:r>
          </w:p>
        </w:tc>
      </w:tr>
      <w:tr w:rsidR="00F45A43" w:rsidTr="00F7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Ilvie Havalyova</w:t>
            </w:r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havaliova</w:t>
            </w:r>
          </w:p>
        </w:tc>
      </w:tr>
      <w:tr w:rsidR="00F45A43" w:rsidTr="00F713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45A43" w:rsidRPr="00F7138B" w:rsidRDefault="0090748E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Ya</w:t>
            </w:r>
            <w:r w:rsidR="00F7138B" w:rsidRPr="00F7138B">
              <w:rPr>
                <w:rFonts w:asciiTheme="minorHAnsi" w:hAnsiTheme="minorHAnsi"/>
                <w:sz w:val="28"/>
                <w:szCs w:val="28"/>
              </w:rPr>
              <w:t>ne Yosifov</w:t>
            </w:r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Curiosity</w:t>
            </w:r>
          </w:p>
        </w:tc>
      </w:tr>
    </w:tbl>
    <w:p w:rsidR="00F45A43" w:rsidRDefault="00F45A43" w:rsidP="00F45A43">
      <w:pPr>
        <w:pStyle w:val="ListParagraph"/>
        <w:rPr>
          <w:sz w:val="28"/>
          <w:szCs w:val="28"/>
        </w:rPr>
      </w:pPr>
    </w:p>
    <w:p w:rsidR="00F7138B" w:rsidRPr="00AD5F7B" w:rsidRDefault="00F7138B" w:rsidP="00F7138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Scope</w:t>
      </w:r>
    </w:p>
    <w:p w:rsidR="009D1B11" w:rsidRDefault="00F7138B" w:rsidP="00F66FA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E5FC5">
        <w:rPr>
          <w:sz w:val="28"/>
          <w:szCs w:val="28"/>
        </w:rPr>
        <w:t>Functions to be tested</w:t>
      </w:r>
      <w:r w:rsidR="000E5FC5">
        <w:rPr>
          <w:sz w:val="28"/>
          <w:szCs w:val="28"/>
        </w:rPr>
        <w:t xml:space="preserve"> by the team</w:t>
      </w:r>
    </w:p>
    <w:p w:rsidR="000E5FC5" w:rsidRPr="000E5FC5" w:rsidRDefault="000E5FC5" w:rsidP="000E5FC5">
      <w:pPr>
        <w:ind w:left="1080"/>
        <w:rPr>
          <w:sz w:val="28"/>
          <w:szCs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6345"/>
        <w:gridCol w:w="2552"/>
      </w:tblGrid>
      <w:tr w:rsidR="00AC32C4" w:rsidRPr="00AC32C4" w:rsidTr="00AC3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Users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Admin</w:t>
            </w:r>
          </w:p>
        </w:tc>
      </w:tr>
      <w:tr w:rsidR="00AC32C4" w:rsidRPr="00AC32C4" w:rsidTr="00AC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Changing the form of training - attendance / online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Access to lectures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/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presentations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/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home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works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Courses enrollment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Registration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Log in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Friends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Messages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</w:tbl>
    <w:p w:rsidR="00F7138B" w:rsidRPr="009D1B11" w:rsidRDefault="00F7138B" w:rsidP="00AC32C4"/>
    <w:p w:rsidR="00AC32C4" w:rsidRDefault="00AC32C4" w:rsidP="00AC32C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C32C4">
        <w:rPr>
          <w:sz w:val="28"/>
          <w:szCs w:val="28"/>
        </w:rPr>
        <w:t xml:space="preserve">Functions </w:t>
      </w:r>
      <w:r>
        <w:rPr>
          <w:sz w:val="28"/>
          <w:szCs w:val="28"/>
        </w:rPr>
        <w:t xml:space="preserve">not </w:t>
      </w:r>
      <w:r w:rsidRPr="00AC32C4">
        <w:rPr>
          <w:sz w:val="28"/>
          <w:szCs w:val="28"/>
        </w:rPr>
        <w:t>to be tested</w:t>
      </w:r>
    </w:p>
    <w:p w:rsidR="00F06EEA" w:rsidRPr="00AC32C4" w:rsidRDefault="000E5FC5" w:rsidP="00500B85">
      <w:pPr>
        <w:ind w:left="720" w:firstLine="720"/>
        <w:rPr>
          <w:sz w:val="28"/>
          <w:szCs w:val="28"/>
        </w:rPr>
      </w:pPr>
      <w:r>
        <w:t>All</w:t>
      </w:r>
      <w:r w:rsidR="00AC32C4">
        <w:t xml:space="preserve"> other</w:t>
      </w:r>
      <w:r>
        <w:t xml:space="preserve"> not</w:t>
      </w:r>
      <w:r w:rsidR="00722293">
        <w:t xml:space="preserve"> mentioned above in section 4.a</w:t>
      </w:r>
    </w:p>
    <w:p w:rsidR="000A3FA5" w:rsidRPr="000A3FA5" w:rsidRDefault="000A3FA5" w:rsidP="000A3FA5">
      <w:pPr>
        <w:ind w:left="360"/>
        <w:rPr>
          <w:b/>
          <w:sz w:val="28"/>
          <w:szCs w:val="28"/>
        </w:rPr>
      </w:pPr>
    </w:p>
    <w:p w:rsidR="000A3FA5" w:rsidRPr="000A3FA5" w:rsidRDefault="000A3FA5" w:rsidP="000A3FA5">
      <w:pPr>
        <w:ind w:left="360"/>
        <w:rPr>
          <w:b/>
          <w:sz w:val="28"/>
          <w:szCs w:val="28"/>
        </w:rPr>
      </w:pPr>
    </w:p>
    <w:p w:rsidR="00AC32C4" w:rsidRDefault="000A3FA5" w:rsidP="00AC32C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strategy</w:t>
      </w:r>
      <w:r w:rsidR="00AC32C4" w:rsidRPr="00AD5F7B">
        <w:rPr>
          <w:b/>
          <w:sz w:val="28"/>
          <w:szCs w:val="28"/>
        </w:rPr>
        <w:t xml:space="preserve"> </w:t>
      </w:r>
    </w:p>
    <w:p w:rsidR="000A3FA5" w:rsidRDefault="00DD275A" w:rsidP="000A3FA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D275A">
        <w:rPr>
          <w:sz w:val="28"/>
          <w:szCs w:val="28"/>
        </w:rPr>
        <w:t>Performance</w:t>
      </w:r>
      <w:r w:rsidR="000A3FA5" w:rsidRPr="00DD275A">
        <w:rPr>
          <w:sz w:val="28"/>
          <w:szCs w:val="28"/>
        </w:rPr>
        <w:t xml:space="preserve"> testing</w:t>
      </w:r>
    </w:p>
    <w:p w:rsidR="00AC32C4" w:rsidRDefault="00DD275A" w:rsidP="00DD275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:rsidR="00DD275A" w:rsidRPr="00DD275A" w:rsidRDefault="00DD275A" w:rsidP="00DD275A">
      <w:pPr>
        <w:pStyle w:val="ListParagraph"/>
        <w:ind w:left="1440"/>
        <w:rPr>
          <w:sz w:val="28"/>
          <w:szCs w:val="28"/>
        </w:rPr>
      </w:pPr>
    </w:p>
    <w:p w:rsidR="00AC32C4" w:rsidRPr="00AD5F7B" w:rsidRDefault="00AC32C4" w:rsidP="00AC32C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 xml:space="preserve">Test </w:t>
      </w:r>
      <w:r w:rsidR="00536276">
        <w:rPr>
          <w:b/>
          <w:sz w:val="28"/>
          <w:szCs w:val="28"/>
        </w:rPr>
        <w:t>Tools</w:t>
      </w:r>
    </w:p>
    <w:p w:rsidR="00AC32C4" w:rsidRPr="00F45A43" w:rsidRDefault="00AC32C4" w:rsidP="00536276">
      <w:pPr>
        <w:pStyle w:val="ListParagraph"/>
        <w:ind w:left="1440"/>
        <w:rPr>
          <w:sz w:val="28"/>
          <w:szCs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34"/>
        <w:gridCol w:w="3125"/>
        <w:gridCol w:w="3127"/>
      </w:tblGrid>
      <w:tr w:rsidR="00F06EEA" w:rsidRPr="00643582" w:rsidTr="00643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F06EEA" w:rsidRPr="00643582" w:rsidRDefault="00F06EEA" w:rsidP="00643582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Tool Name</w:t>
            </w:r>
          </w:p>
        </w:tc>
        <w:tc>
          <w:tcPr>
            <w:tcW w:w="3207" w:type="dxa"/>
          </w:tcPr>
          <w:p w:rsidR="00F06EEA" w:rsidRPr="00643582" w:rsidRDefault="00F06EEA" w:rsidP="00643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Vendor</w:t>
            </w:r>
          </w:p>
        </w:tc>
        <w:tc>
          <w:tcPr>
            <w:tcW w:w="3208" w:type="dxa"/>
          </w:tcPr>
          <w:p w:rsidR="00F06EEA" w:rsidRPr="00643582" w:rsidRDefault="00F06EEA" w:rsidP="00643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Version</w:t>
            </w:r>
          </w:p>
        </w:tc>
      </w:tr>
      <w:tr w:rsidR="00F06EEA" w:rsidRPr="00643582" w:rsidTr="00643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F06EEA" w:rsidRPr="00643582" w:rsidRDefault="00F06EEA" w:rsidP="00AC32C4">
            <w:pPr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Telerik Team Pulse</w:t>
            </w:r>
          </w:p>
        </w:tc>
        <w:tc>
          <w:tcPr>
            <w:tcW w:w="3207" w:type="dxa"/>
          </w:tcPr>
          <w:p w:rsidR="00F06EEA" w:rsidRPr="00643582" w:rsidRDefault="00F06EEA" w:rsidP="00AC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3582">
              <w:rPr>
                <w:sz w:val="28"/>
                <w:szCs w:val="28"/>
              </w:rPr>
              <w:t>Telerik</w:t>
            </w:r>
          </w:p>
        </w:tc>
        <w:tc>
          <w:tcPr>
            <w:tcW w:w="3208" w:type="dxa"/>
          </w:tcPr>
          <w:p w:rsidR="00F06EEA" w:rsidRPr="00643582" w:rsidRDefault="00F06EEA" w:rsidP="00AC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06EEA" w:rsidRPr="00643582" w:rsidTr="006435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F06EEA" w:rsidRPr="00643582" w:rsidRDefault="00F06EEA" w:rsidP="00AC32C4">
            <w:pPr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Selenium</w:t>
            </w:r>
          </w:p>
        </w:tc>
        <w:tc>
          <w:tcPr>
            <w:tcW w:w="3207" w:type="dxa"/>
          </w:tcPr>
          <w:p w:rsidR="00F06EEA" w:rsidRPr="00643582" w:rsidRDefault="00F06EEA" w:rsidP="00AC32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643582">
              <w:rPr>
                <w:sz w:val="28"/>
                <w:szCs w:val="28"/>
              </w:rPr>
              <w:t>Open Source</w:t>
            </w:r>
          </w:p>
        </w:tc>
        <w:tc>
          <w:tcPr>
            <w:tcW w:w="3208" w:type="dxa"/>
          </w:tcPr>
          <w:p w:rsidR="00F06EEA" w:rsidRPr="00643582" w:rsidRDefault="00F06EEA" w:rsidP="00AC32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06EEA" w:rsidRPr="00643582" w:rsidTr="00643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F06EEA" w:rsidRPr="00643582" w:rsidRDefault="00F06EEA" w:rsidP="00AC32C4">
            <w:pPr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Telerik Test Studio</w:t>
            </w:r>
          </w:p>
        </w:tc>
        <w:tc>
          <w:tcPr>
            <w:tcW w:w="3207" w:type="dxa"/>
          </w:tcPr>
          <w:p w:rsidR="00F06EEA" w:rsidRPr="00643582" w:rsidRDefault="00F06EEA" w:rsidP="00AC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3582">
              <w:rPr>
                <w:sz w:val="28"/>
                <w:szCs w:val="28"/>
              </w:rPr>
              <w:t>Telerik</w:t>
            </w:r>
          </w:p>
        </w:tc>
        <w:tc>
          <w:tcPr>
            <w:tcW w:w="3208" w:type="dxa"/>
          </w:tcPr>
          <w:p w:rsidR="00F06EEA" w:rsidRPr="00643582" w:rsidRDefault="00F06EEA" w:rsidP="00AC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C32C4" w:rsidRPr="00AC32C4" w:rsidRDefault="00AC32C4" w:rsidP="00AC32C4">
      <w:pPr>
        <w:rPr>
          <w:sz w:val="28"/>
          <w:szCs w:val="28"/>
        </w:rPr>
      </w:pPr>
    </w:p>
    <w:sectPr w:rsidR="00AC32C4" w:rsidRPr="00AC32C4" w:rsidSect="004A6EAA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617" w:rsidRDefault="009C5617" w:rsidP="00F8522F">
      <w:pPr>
        <w:spacing w:after="0" w:line="240" w:lineRule="auto"/>
      </w:pPr>
      <w:r>
        <w:separator/>
      </w:r>
    </w:p>
  </w:endnote>
  <w:endnote w:type="continuationSeparator" w:id="0">
    <w:p w:rsidR="009C5617" w:rsidRDefault="009C5617" w:rsidP="00F8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5"/>
      <w:gridCol w:w="8431"/>
    </w:tblGrid>
    <w:tr w:rsidR="00F8522F">
      <w:tc>
        <w:tcPr>
          <w:tcW w:w="918" w:type="dxa"/>
        </w:tcPr>
        <w:p w:rsidR="00F8522F" w:rsidRDefault="007F40A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D3082" w:rsidRPr="00DD3082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8522F" w:rsidRDefault="00F8522F">
          <w:pPr>
            <w:pStyle w:val="Footer"/>
          </w:pPr>
        </w:p>
      </w:tc>
    </w:tr>
  </w:tbl>
  <w:p w:rsidR="00F8522F" w:rsidRDefault="00F85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617" w:rsidRDefault="009C5617" w:rsidP="00F8522F">
      <w:pPr>
        <w:spacing w:after="0" w:line="240" w:lineRule="auto"/>
      </w:pPr>
      <w:r>
        <w:separator/>
      </w:r>
    </w:p>
  </w:footnote>
  <w:footnote w:type="continuationSeparator" w:id="0">
    <w:p w:rsidR="009C5617" w:rsidRDefault="009C5617" w:rsidP="00F8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12F98ECA870541C6A91CD0A7E103E2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8522F" w:rsidRDefault="00F8522F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  <w:lang w:val="en-GB"/>
          </w:rPr>
          <w:t>Telerik Academy Learning System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C8946B8C25FE47E4AE9268A5F643F77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F8522F" w:rsidRDefault="00F8522F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  <w:lang w:val="en-GB"/>
          </w:rPr>
          <w:t>Test plan</w:t>
        </w:r>
      </w:p>
    </w:sdtContent>
  </w:sdt>
  <w:sdt>
    <w:sdtPr>
      <w:rPr>
        <w:color w:val="808080" w:themeColor="text1" w:themeTint="7F"/>
      </w:rPr>
      <w:alias w:val="Author"/>
      <w:id w:val="77887908"/>
      <w:placeholder>
        <w:docPart w:val="BBFACF519DE24F7397CE78FDF48AEA0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F8522F" w:rsidRDefault="00F8522F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  <w:lang w:val="en-GB"/>
          </w:rPr>
          <w:t>Team Lich</w:t>
        </w:r>
      </w:p>
    </w:sdtContent>
  </w:sdt>
  <w:p w:rsidR="00F8522F" w:rsidRDefault="00F85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E77"/>
    <w:multiLevelType w:val="hybridMultilevel"/>
    <w:tmpl w:val="F98616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51BF"/>
    <w:multiLevelType w:val="hybridMultilevel"/>
    <w:tmpl w:val="AEE620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6A31"/>
    <w:multiLevelType w:val="hybridMultilevel"/>
    <w:tmpl w:val="9160998C"/>
    <w:lvl w:ilvl="0" w:tplc="A4608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B52E5"/>
    <w:multiLevelType w:val="hybridMultilevel"/>
    <w:tmpl w:val="F8C2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433B8"/>
    <w:multiLevelType w:val="hybridMultilevel"/>
    <w:tmpl w:val="9DCAE092"/>
    <w:lvl w:ilvl="0" w:tplc="C87A7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7F0A"/>
    <w:multiLevelType w:val="hybridMultilevel"/>
    <w:tmpl w:val="581456DA"/>
    <w:lvl w:ilvl="0" w:tplc="F6C0C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7AF5"/>
    <w:multiLevelType w:val="hybridMultilevel"/>
    <w:tmpl w:val="A17A5D7E"/>
    <w:lvl w:ilvl="0" w:tplc="76A06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536B1"/>
    <w:multiLevelType w:val="hybridMultilevel"/>
    <w:tmpl w:val="19CC239C"/>
    <w:lvl w:ilvl="0" w:tplc="AEA8D5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4718B"/>
    <w:multiLevelType w:val="hybridMultilevel"/>
    <w:tmpl w:val="78DABB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16320"/>
    <w:multiLevelType w:val="hybridMultilevel"/>
    <w:tmpl w:val="312E167E"/>
    <w:lvl w:ilvl="0" w:tplc="9F0AC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15BD"/>
    <w:multiLevelType w:val="hybridMultilevel"/>
    <w:tmpl w:val="32322E52"/>
    <w:lvl w:ilvl="0" w:tplc="9042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8455E"/>
    <w:multiLevelType w:val="hybridMultilevel"/>
    <w:tmpl w:val="C008756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2E4C2B"/>
    <w:multiLevelType w:val="hybridMultilevel"/>
    <w:tmpl w:val="BF304EE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A44348"/>
    <w:multiLevelType w:val="hybridMultilevel"/>
    <w:tmpl w:val="A77CE7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26149"/>
    <w:multiLevelType w:val="hybridMultilevel"/>
    <w:tmpl w:val="D06A1E7E"/>
    <w:lvl w:ilvl="0" w:tplc="F9605BB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DC2C14"/>
    <w:multiLevelType w:val="hybridMultilevel"/>
    <w:tmpl w:val="64C44D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B83851"/>
    <w:multiLevelType w:val="hybridMultilevel"/>
    <w:tmpl w:val="A4C8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464A1"/>
    <w:multiLevelType w:val="hybridMultilevel"/>
    <w:tmpl w:val="B2B428CA"/>
    <w:lvl w:ilvl="0" w:tplc="57BA1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32345"/>
    <w:multiLevelType w:val="hybridMultilevel"/>
    <w:tmpl w:val="5566BA6A"/>
    <w:lvl w:ilvl="0" w:tplc="34587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F371D"/>
    <w:multiLevelType w:val="hybridMultilevel"/>
    <w:tmpl w:val="415A8330"/>
    <w:lvl w:ilvl="0" w:tplc="27AE9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9"/>
  </w:num>
  <w:num w:numId="5">
    <w:abstractNumId w:val="14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19"/>
  </w:num>
  <w:num w:numId="12">
    <w:abstractNumId w:val="5"/>
  </w:num>
  <w:num w:numId="13">
    <w:abstractNumId w:val="18"/>
  </w:num>
  <w:num w:numId="14">
    <w:abstractNumId w:val="17"/>
  </w:num>
  <w:num w:numId="15">
    <w:abstractNumId w:val="8"/>
  </w:num>
  <w:num w:numId="16">
    <w:abstractNumId w:val="12"/>
  </w:num>
  <w:num w:numId="17">
    <w:abstractNumId w:val="13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C2"/>
    <w:rsid w:val="000016A2"/>
    <w:rsid w:val="000A3FA5"/>
    <w:rsid w:val="000E5FC5"/>
    <w:rsid w:val="002126B1"/>
    <w:rsid w:val="003861A3"/>
    <w:rsid w:val="00386490"/>
    <w:rsid w:val="004A6EAA"/>
    <w:rsid w:val="00500B85"/>
    <w:rsid w:val="00536276"/>
    <w:rsid w:val="005A7860"/>
    <w:rsid w:val="005E1D09"/>
    <w:rsid w:val="00643582"/>
    <w:rsid w:val="00722293"/>
    <w:rsid w:val="0077487A"/>
    <w:rsid w:val="007F40A9"/>
    <w:rsid w:val="008044B8"/>
    <w:rsid w:val="00866B64"/>
    <w:rsid w:val="00870D67"/>
    <w:rsid w:val="008D0E6F"/>
    <w:rsid w:val="0090748E"/>
    <w:rsid w:val="00916447"/>
    <w:rsid w:val="009221CE"/>
    <w:rsid w:val="009A388A"/>
    <w:rsid w:val="009C5617"/>
    <w:rsid w:val="009D1B11"/>
    <w:rsid w:val="00A40546"/>
    <w:rsid w:val="00AC32C4"/>
    <w:rsid w:val="00AD5F7B"/>
    <w:rsid w:val="00C04BD3"/>
    <w:rsid w:val="00C904D7"/>
    <w:rsid w:val="00D22355"/>
    <w:rsid w:val="00D63F83"/>
    <w:rsid w:val="00DD275A"/>
    <w:rsid w:val="00DD3082"/>
    <w:rsid w:val="00F06EEA"/>
    <w:rsid w:val="00F26BC2"/>
    <w:rsid w:val="00F45A43"/>
    <w:rsid w:val="00F7138B"/>
    <w:rsid w:val="00F8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1B7D5"/>
  <w15:docId w15:val="{9B635A19-7B4E-4C12-90A7-3A6A9E8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26B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F26B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1">
    <w:name w:val="Medium Grid 3 Accent 1"/>
    <w:basedOn w:val="TableNormal"/>
    <w:uiPriority w:val="69"/>
    <w:rsid w:val="00F26B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F26B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F26B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F26BC2"/>
    <w:pPr>
      <w:ind w:left="720"/>
      <w:contextualSpacing/>
    </w:pPr>
  </w:style>
  <w:style w:type="table" w:customStyle="1" w:styleId="-11">
    <w:name w:val="Светъл лист - Акцент 11"/>
    <w:basedOn w:val="TableNormal"/>
    <w:uiPriority w:val="61"/>
    <w:rsid w:val="00F713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F7138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10">
    <w:name w:val="Светла мрежа - Акцент 11"/>
    <w:basedOn w:val="TableNormal"/>
    <w:uiPriority w:val="62"/>
    <w:rsid w:val="006435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852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22F"/>
  </w:style>
  <w:style w:type="paragraph" w:styleId="Footer">
    <w:name w:val="footer"/>
    <w:basedOn w:val="Normal"/>
    <w:link w:val="FooterChar"/>
    <w:uiPriority w:val="99"/>
    <w:unhideWhenUsed/>
    <w:rsid w:val="00F852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22F"/>
  </w:style>
  <w:style w:type="paragraph" w:styleId="BalloonText">
    <w:name w:val="Balloon Text"/>
    <w:basedOn w:val="Normal"/>
    <w:link w:val="BalloonTextChar"/>
    <w:uiPriority w:val="99"/>
    <w:semiHidden/>
    <w:unhideWhenUsed/>
    <w:rsid w:val="00F8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52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522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00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F98ECA870541C6A91CD0A7E103E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3376-27EB-4784-966E-CA2F087557CA}"/>
      </w:docPartPr>
      <w:docPartBody>
        <w:p w:rsidR="006B2A2F" w:rsidRDefault="00AF7B20" w:rsidP="00AF7B20">
          <w:pPr>
            <w:pStyle w:val="12F98ECA870541C6A91CD0A7E103E271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C8946B8C25FE47E4AE9268A5F643F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C92CC-4AA5-456B-91AF-37B889433F7C}"/>
      </w:docPartPr>
      <w:docPartBody>
        <w:p w:rsidR="006B2A2F" w:rsidRDefault="00AF7B20" w:rsidP="00AF7B20">
          <w:pPr>
            <w:pStyle w:val="C8946B8C25FE47E4AE9268A5F643F77F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BBFACF519DE24F7397CE78FDF48AE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F5292-1D74-4EF2-8B03-61951B9E64B8}"/>
      </w:docPartPr>
      <w:docPartBody>
        <w:p w:rsidR="006B2A2F" w:rsidRDefault="00AF7B20" w:rsidP="00AF7B20">
          <w:pPr>
            <w:pStyle w:val="BBFACF519DE24F7397CE78FDF48AEA0A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7B20"/>
    <w:rsid w:val="006B2A2F"/>
    <w:rsid w:val="00AF7B20"/>
    <w:rsid w:val="00DD20EB"/>
    <w:rsid w:val="00E04ACA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1964FBC5D443CA97DF3CE64334ADF9">
    <w:name w:val="CE1964FBC5D443CA97DF3CE64334ADF9"/>
    <w:rsid w:val="00AF7B20"/>
  </w:style>
  <w:style w:type="paragraph" w:customStyle="1" w:styleId="DD386EA966D344AD955196F002D189DB">
    <w:name w:val="DD386EA966D344AD955196F002D189DB"/>
    <w:rsid w:val="00AF7B20"/>
  </w:style>
  <w:style w:type="paragraph" w:customStyle="1" w:styleId="483921AE3ED84550B63AC08F9FC9931C">
    <w:name w:val="483921AE3ED84550B63AC08F9FC9931C"/>
    <w:rsid w:val="00AF7B20"/>
  </w:style>
  <w:style w:type="paragraph" w:customStyle="1" w:styleId="10BD260D3CD54B45B1582ECB6C8A6422">
    <w:name w:val="10BD260D3CD54B45B1582ECB6C8A6422"/>
    <w:rsid w:val="00AF7B20"/>
  </w:style>
  <w:style w:type="paragraph" w:customStyle="1" w:styleId="87127755D64C40EB86297485185029C1">
    <w:name w:val="87127755D64C40EB86297485185029C1"/>
    <w:rsid w:val="00AF7B20"/>
  </w:style>
  <w:style w:type="paragraph" w:customStyle="1" w:styleId="827E1268647A45DBBD55F938EDC58855">
    <w:name w:val="827E1268647A45DBBD55F938EDC58855"/>
    <w:rsid w:val="00AF7B20"/>
  </w:style>
  <w:style w:type="paragraph" w:customStyle="1" w:styleId="12F98ECA870541C6A91CD0A7E103E271">
    <w:name w:val="12F98ECA870541C6A91CD0A7E103E271"/>
    <w:rsid w:val="00AF7B20"/>
  </w:style>
  <w:style w:type="paragraph" w:customStyle="1" w:styleId="C8946B8C25FE47E4AE9268A5F643F77F">
    <w:name w:val="C8946B8C25FE47E4AE9268A5F643F77F"/>
    <w:rsid w:val="00AF7B20"/>
  </w:style>
  <w:style w:type="paragraph" w:customStyle="1" w:styleId="BBFACF519DE24F7397CE78FDF48AEA0A">
    <w:name w:val="BBFACF519DE24F7397CE78FDF48AEA0A"/>
    <w:rsid w:val="00AF7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Telerik Academy Learning System</vt:lpstr>
      <vt:lpstr>Telerik Academy Learning System</vt:lpstr>
    </vt:vector>
  </TitlesOfParts>
  <Company>Test Plan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 Learning System</dc:title>
  <dc:subject>Test plan</dc:subject>
  <dc:creator>Team Lich</dc:creator>
  <cp:lastModifiedBy>Dimitar Panayotov</cp:lastModifiedBy>
  <cp:revision>2</cp:revision>
  <dcterms:created xsi:type="dcterms:W3CDTF">2015-11-25T09:37:00Z</dcterms:created>
  <dcterms:modified xsi:type="dcterms:W3CDTF">2015-11-25T09:37:00Z</dcterms:modified>
</cp:coreProperties>
</file>