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17DD" w14:textId="77777777" w:rsidR="00E81C49" w:rsidRPr="00E81C49" w:rsidRDefault="00E81C49" w:rsidP="00E81C49">
      <w:pPr>
        <w:rPr>
          <w:rFonts w:ascii="Aptos" w:eastAsia="Aptos" w:hAnsi="Aptos" w:cs="Aptos"/>
          <w:b/>
          <w:bCs/>
          <w:sz w:val="28"/>
          <w:szCs w:val="28"/>
          <w:lang w:val="en-GB"/>
        </w:rPr>
      </w:pPr>
      <w:r w:rsidRPr="00E81C49">
        <w:rPr>
          <w:rFonts w:ascii="Aptos" w:eastAsia="Aptos" w:hAnsi="Aptos" w:cs="Aptos"/>
          <w:b/>
          <w:bCs/>
          <w:sz w:val="28"/>
          <w:szCs w:val="28"/>
          <w:lang w:val="en-GB"/>
        </w:rPr>
        <w:t>Working together towards 100% certified sourcing by 2027</w:t>
      </w:r>
    </w:p>
    <w:p w14:paraId="08F1E9BC" w14:textId="225AEDC7" w:rsidR="00EC08C4" w:rsidRPr="00EC08C4" w:rsidRDefault="00EC08C4" w:rsidP="09D241C6">
      <w:pPr>
        <w:spacing w:line="257" w:lineRule="auto"/>
        <w:rPr>
          <w:rFonts w:ascii="Aptos" w:eastAsia="Aptos" w:hAnsi="Aptos" w:cs="Aptos"/>
          <w:b/>
          <w:bCs/>
          <w:sz w:val="22"/>
          <w:szCs w:val="22"/>
          <w:lang w:val="en-GB"/>
        </w:rPr>
      </w:pPr>
      <w:r w:rsidRPr="00EC08C4">
        <w:rPr>
          <w:rFonts w:ascii="Aptos" w:eastAsia="Aptos" w:hAnsi="Aptos" w:cs="Aptos"/>
          <w:b/>
          <w:bCs/>
          <w:sz w:val="22"/>
          <w:szCs w:val="22"/>
          <w:lang w:val="en-GB"/>
        </w:rPr>
        <w:t>In recent years, DFG has voluntarily worked towards 90% certified sourcing of flowers and plants, in line with FSI guidelines. In 2024, we reached 77% together, and we expect to reach around 85% in 2025. Starting in 2025, we are taking a new step: through a clear roadmap, we are working towards 100% certified sourcing by 1 July 2027.</w:t>
      </w:r>
    </w:p>
    <w:p w14:paraId="42BE90DD" w14:textId="77777777" w:rsidR="00EC08C4" w:rsidRPr="00EC08C4" w:rsidRDefault="00EC08C4" w:rsidP="00EC08C4">
      <w:pPr>
        <w:spacing w:after="0" w:line="257" w:lineRule="auto"/>
        <w:rPr>
          <w:rFonts w:ascii="Aptos" w:eastAsia="Aptos" w:hAnsi="Aptos" w:cs="Aptos"/>
          <w:sz w:val="22"/>
          <w:szCs w:val="22"/>
        </w:rPr>
      </w:pPr>
      <w:r w:rsidRPr="00EC08C4">
        <w:rPr>
          <w:rFonts w:ascii="Aptos" w:eastAsia="Aptos" w:hAnsi="Aptos" w:cs="Aptos"/>
          <w:sz w:val="22"/>
          <w:szCs w:val="22"/>
        </w:rPr>
        <w:t>This memo explains:</w:t>
      </w:r>
    </w:p>
    <w:p w14:paraId="553EC866" w14:textId="77777777" w:rsidR="00EC08C4" w:rsidRPr="00EC08C4" w:rsidRDefault="00EC08C4" w:rsidP="00EC08C4">
      <w:pPr>
        <w:pStyle w:val="Lijstalinea"/>
        <w:numPr>
          <w:ilvl w:val="0"/>
          <w:numId w:val="7"/>
        </w:numPr>
        <w:spacing w:after="0" w:line="257" w:lineRule="auto"/>
        <w:rPr>
          <w:rFonts w:ascii="Aptos" w:eastAsia="Aptos" w:hAnsi="Aptos" w:cs="Aptos"/>
          <w:sz w:val="22"/>
          <w:szCs w:val="22"/>
        </w:rPr>
      </w:pPr>
      <w:r w:rsidRPr="00EC08C4">
        <w:rPr>
          <w:rFonts w:ascii="Aptos" w:eastAsia="Aptos" w:hAnsi="Aptos" w:cs="Aptos"/>
          <w:sz w:val="22"/>
          <w:szCs w:val="22"/>
        </w:rPr>
        <w:t>Why certification is important</w:t>
      </w:r>
    </w:p>
    <w:p w14:paraId="24A81F5C" w14:textId="77777777" w:rsidR="00EC08C4" w:rsidRPr="00EC08C4" w:rsidRDefault="00EC08C4" w:rsidP="00EC08C4">
      <w:pPr>
        <w:pStyle w:val="Lijstalinea"/>
        <w:numPr>
          <w:ilvl w:val="0"/>
          <w:numId w:val="7"/>
        </w:numPr>
        <w:spacing w:after="0" w:line="257" w:lineRule="auto"/>
        <w:rPr>
          <w:rFonts w:ascii="Aptos" w:eastAsia="Aptos" w:hAnsi="Aptos" w:cs="Aptos"/>
          <w:sz w:val="22"/>
          <w:szCs w:val="22"/>
          <w:lang w:val="en-GB"/>
        </w:rPr>
      </w:pPr>
      <w:r w:rsidRPr="00EC08C4">
        <w:rPr>
          <w:rFonts w:ascii="Aptos" w:eastAsia="Aptos" w:hAnsi="Aptos" w:cs="Aptos"/>
          <w:sz w:val="22"/>
          <w:szCs w:val="22"/>
          <w:lang w:val="en-GB"/>
        </w:rPr>
        <w:t>Why DFG aims for 100% certified sourcing</w:t>
      </w:r>
    </w:p>
    <w:p w14:paraId="6EE7F4DF" w14:textId="77777777" w:rsidR="00EC08C4" w:rsidRPr="00EC08C4" w:rsidRDefault="00EC08C4" w:rsidP="00EC08C4">
      <w:pPr>
        <w:pStyle w:val="Lijstalinea"/>
        <w:numPr>
          <w:ilvl w:val="0"/>
          <w:numId w:val="7"/>
        </w:numPr>
        <w:spacing w:after="0" w:line="257" w:lineRule="auto"/>
        <w:rPr>
          <w:rFonts w:ascii="Aptos" w:eastAsia="Aptos" w:hAnsi="Aptos" w:cs="Aptos"/>
          <w:sz w:val="22"/>
          <w:szCs w:val="22"/>
        </w:rPr>
      </w:pPr>
      <w:r w:rsidRPr="00EC08C4">
        <w:rPr>
          <w:rFonts w:ascii="Aptos" w:eastAsia="Aptos" w:hAnsi="Aptos" w:cs="Aptos"/>
          <w:sz w:val="22"/>
          <w:szCs w:val="22"/>
        </w:rPr>
        <w:t>What the roadmap entails</w:t>
      </w:r>
    </w:p>
    <w:p w14:paraId="3E27C1F4" w14:textId="77777777" w:rsidR="00EC08C4" w:rsidRPr="00EC08C4" w:rsidRDefault="00EC08C4" w:rsidP="00EC08C4">
      <w:pPr>
        <w:pStyle w:val="Lijstalinea"/>
        <w:numPr>
          <w:ilvl w:val="0"/>
          <w:numId w:val="7"/>
        </w:numPr>
        <w:spacing w:after="0" w:line="257" w:lineRule="auto"/>
        <w:rPr>
          <w:rFonts w:ascii="Aptos" w:eastAsia="Aptos" w:hAnsi="Aptos" w:cs="Aptos"/>
          <w:sz w:val="22"/>
          <w:szCs w:val="22"/>
          <w:lang w:val="en-GB"/>
        </w:rPr>
      </w:pPr>
      <w:r w:rsidRPr="00EC08C4">
        <w:rPr>
          <w:rFonts w:ascii="Aptos" w:eastAsia="Aptos" w:hAnsi="Aptos" w:cs="Aptos"/>
          <w:sz w:val="22"/>
          <w:szCs w:val="22"/>
          <w:lang w:val="en-GB"/>
        </w:rPr>
        <w:t>What this means for you and your company</w:t>
      </w:r>
    </w:p>
    <w:p w14:paraId="269F46C0" w14:textId="74C7CAC7" w:rsidR="00EC08C4" w:rsidRPr="00EC08C4" w:rsidRDefault="00EC08C4" w:rsidP="00EC08C4">
      <w:pPr>
        <w:pStyle w:val="Lijstalinea"/>
        <w:numPr>
          <w:ilvl w:val="0"/>
          <w:numId w:val="7"/>
        </w:numPr>
        <w:spacing w:after="0" w:line="257" w:lineRule="auto"/>
        <w:rPr>
          <w:rFonts w:ascii="Aptos" w:eastAsia="Aptos" w:hAnsi="Aptos" w:cs="Aptos"/>
          <w:sz w:val="22"/>
          <w:szCs w:val="22"/>
          <w:lang w:val="en-GB"/>
        </w:rPr>
      </w:pPr>
      <w:r w:rsidRPr="00EC08C4">
        <w:rPr>
          <w:rFonts w:ascii="Aptos" w:eastAsia="Aptos" w:hAnsi="Aptos" w:cs="Aptos"/>
          <w:sz w:val="22"/>
          <w:szCs w:val="22"/>
          <w:lang w:val="en-GB"/>
        </w:rPr>
        <w:t>Practical tips for achieving results (quickly)</w:t>
      </w:r>
    </w:p>
    <w:p w14:paraId="00D6D759" w14:textId="4921D1DB" w:rsidR="09AF5CF2" w:rsidRPr="00EC08C4" w:rsidRDefault="09AF5CF2" w:rsidP="09AF5CF2">
      <w:pPr>
        <w:spacing w:after="0" w:line="257" w:lineRule="auto"/>
        <w:ind w:left="708"/>
        <w:rPr>
          <w:rFonts w:ascii="Aptos" w:eastAsia="Aptos" w:hAnsi="Aptos" w:cs="Aptos"/>
          <w:sz w:val="22"/>
          <w:szCs w:val="22"/>
          <w:lang w:val="en-GB"/>
        </w:rPr>
      </w:pPr>
    </w:p>
    <w:p w14:paraId="227F5A1B" w14:textId="3D79477C" w:rsidR="00ED738F" w:rsidRPr="008A7DB6" w:rsidRDefault="008A7DB6" w:rsidP="09D241C6">
      <w:pPr>
        <w:spacing w:line="257" w:lineRule="auto"/>
        <w:rPr>
          <w:rFonts w:ascii="Aptos" w:eastAsia="Aptos" w:hAnsi="Aptos" w:cs="Aptos"/>
          <w:sz w:val="22"/>
          <w:szCs w:val="22"/>
          <w:lang w:val="en-GB"/>
        </w:rPr>
      </w:pPr>
      <w:r w:rsidRPr="006D6FC9">
        <w:rPr>
          <w:rFonts w:ascii="Aptos" w:eastAsia="Aptos" w:hAnsi="Aptos" w:cs="Aptos"/>
          <w:b/>
          <w:bCs/>
          <w:sz w:val="22"/>
          <w:szCs w:val="22"/>
          <w:lang w:val="en-GB"/>
        </w:rPr>
        <w:t>Please note</w:t>
      </w:r>
      <w:r w:rsidRPr="008A7DB6">
        <w:rPr>
          <w:rFonts w:ascii="Aptos" w:eastAsia="Aptos" w:hAnsi="Aptos" w:cs="Aptos"/>
          <w:sz w:val="22"/>
          <w:szCs w:val="22"/>
          <w:lang w:val="en-GB"/>
        </w:rPr>
        <w:t>: this is no longer a non-binding ambition. It is a necessary and mandatory step to ensure DFG’s future readiness.</w:t>
      </w:r>
    </w:p>
    <w:p w14:paraId="7050FACF" w14:textId="77777777" w:rsidR="0003549F" w:rsidRPr="0003549F" w:rsidRDefault="0003549F" w:rsidP="0003549F">
      <w:pPr>
        <w:spacing w:line="257" w:lineRule="auto"/>
        <w:rPr>
          <w:rFonts w:ascii="Aptos" w:eastAsia="Aptos" w:hAnsi="Aptos" w:cs="Aptos"/>
          <w:b/>
          <w:bCs/>
          <w:sz w:val="22"/>
          <w:szCs w:val="22"/>
          <w:lang w:val="en-GB"/>
        </w:rPr>
      </w:pPr>
      <w:r w:rsidRPr="0003549F">
        <w:rPr>
          <w:rFonts w:ascii="Aptos" w:eastAsia="Aptos" w:hAnsi="Aptos" w:cs="Aptos"/>
          <w:b/>
          <w:bCs/>
          <w:sz w:val="22"/>
          <w:szCs w:val="22"/>
          <w:lang w:val="en-GB"/>
        </w:rPr>
        <w:t>Why is certification important?</w:t>
      </w:r>
    </w:p>
    <w:p w14:paraId="7D74E4D3" w14:textId="77777777" w:rsidR="0003549F" w:rsidRPr="0003549F" w:rsidRDefault="0003549F" w:rsidP="0003549F">
      <w:pPr>
        <w:spacing w:line="257" w:lineRule="auto"/>
        <w:rPr>
          <w:rFonts w:ascii="Aptos" w:eastAsia="Aptos" w:hAnsi="Aptos" w:cs="Aptos"/>
          <w:sz w:val="22"/>
          <w:szCs w:val="22"/>
          <w:lang w:val="en-GB"/>
        </w:rPr>
      </w:pPr>
      <w:r w:rsidRPr="0003549F">
        <w:rPr>
          <w:rFonts w:ascii="Aptos" w:eastAsia="Aptos" w:hAnsi="Aptos" w:cs="Aptos"/>
          <w:sz w:val="22"/>
          <w:szCs w:val="22"/>
          <w:lang w:val="en-GB"/>
        </w:rPr>
        <w:t>Requirements from legislation (such as CSRD and CSDDD), our customers, end users/consumers, and the media are becoming increasingly strict. There is a growing demand for assurance regarding safe and responsible production. DFG also finds it important to gain insights into data and working conditions within our supply chain and to report transparently on these aspects.</w:t>
      </w:r>
    </w:p>
    <w:p w14:paraId="01F518B1" w14:textId="27A0E53C" w:rsidR="0003549F" w:rsidRPr="0003549F" w:rsidRDefault="0003549F" w:rsidP="0003549F">
      <w:pPr>
        <w:spacing w:line="257" w:lineRule="auto"/>
        <w:rPr>
          <w:rFonts w:ascii="Aptos" w:eastAsia="Aptos" w:hAnsi="Aptos" w:cs="Aptos"/>
          <w:sz w:val="22"/>
          <w:szCs w:val="22"/>
          <w:lang w:val="en-GB"/>
        </w:rPr>
      </w:pPr>
      <w:r w:rsidRPr="0003549F">
        <w:rPr>
          <w:rFonts w:ascii="Aptos" w:eastAsia="Aptos" w:hAnsi="Aptos" w:cs="Aptos"/>
          <w:sz w:val="22"/>
          <w:szCs w:val="22"/>
          <w:lang w:val="en-GB"/>
        </w:rPr>
        <w:t>Certification provides access to the necessary insights and data. It also ensures that fundamental risks are covered and helps us, as a group of companies</w:t>
      </w:r>
      <w:r w:rsidR="007E37C1">
        <w:rPr>
          <w:rFonts w:ascii="Aptos" w:eastAsia="Aptos" w:hAnsi="Aptos" w:cs="Aptos"/>
          <w:sz w:val="22"/>
          <w:szCs w:val="22"/>
          <w:lang w:val="en-GB"/>
        </w:rPr>
        <w:t>,</w:t>
      </w:r>
      <w:r w:rsidRPr="0003549F">
        <w:rPr>
          <w:rFonts w:ascii="Aptos" w:eastAsia="Aptos" w:hAnsi="Aptos" w:cs="Aptos"/>
          <w:sz w:val="22"/>
          <w:szCs w:val="22"/>
          <w:lang w:val="en-GB"/>
        </w:rPr>
        <w:t xml:space="preserve"> and as an ornamental horticulture sector, to protect the image of our products.</w:t>
      </w:r>
    </w:p>
    <w:p w14:paraId="55025BE5" w14:textId="2CDD69EE" w:rsidR="0003549F" w:rsidRDefault="0003549F" w:rsidP="0003549F">
      <w:pPr>
        <w:spacing w:line="257" w:lineRule="auto"/>
        <w:rPr>
          <w:rFonts w:ascii="Aptos" w:eastAsia="Aptos" w:hAnsi="Aptos" w:cs="Aptos"/>
          <w:sz w:val="22"/>
          <w:szCs w:val="22"/>
          <w:lang w:val="en-GB"/>
        </w:rPr>
      </w:pPr>
      <w:r w:rsidRPr="0003549F">
        <w:rPr>
          <w:rFonts w:ascii="Aptos" w:eastAsia="Aptos" w:hAnsi="Aptos" w:cs="Aptos"/>
          <w:sz w:val="22"/>
          <w:szCs w:val="22"/>
          <w:lang w:val="en-GB"/>
        </w:rPr>
        <w:t>In short: certification is not a goal in itself, but a means to achieve transparency, risk management, and a stronger reputation for our sector.</w:t>
      </w:r>
    </w:p>
    <w:p w14:paraId="452415A3" w14:textId="77777777" w:rsidR="00E24077" w:rsidRPr="00E24077" w:rsidRDefault="00E24077" w:rsidP="00E24077">
      <w:pPr>
        <w:spacing w:line="257" w:lineRule="auto"/>
        <w:rPr>
          <w:rFonts w:ascii="Aptos" w:eastAsia="Aptos" w:hAnsi="Aptos" w:cs="Aptos"/>
          <w:b/>
          <w:bCs/>
          <w:sz w:val="22"/>
          <w:szCs w:val="22"/>
          <w:lang w:val="en-GB"/>
        </w:rPr>
      </w:pPr>
      <w:r w:rsidRPr="00E24077">
        <w:rPr>
          <w:rFonts w:ascii="Aptos" w:eastAsia="Aptos" w:hAnsi="Aptos" w:cs="Aptos"/>
          <w:b/>
          <w:bCs/>
          <w:sz w:val="22"/>
          <w:szCs w:val="22"/>
          <w:lang w:val="en-GB"/>
        </w:rPr>
        <w:t>Why does DFG want 100% certified sourcing?</w:t>
      </w:r>
    </w:p>
    <w:p w14:paraId="19FBBB9C" w14:textId="77777777" w:rsidR="00E24077" w:rsidRPr="00E24077" w:rsidRDefault="00E24077" w:rsidP="00E24077">
      <w:pPr>
        <w:spacing w:line="257" w:lineRule="auto"/>
        <w:rPr>
          <w:rFonts w:ascii="Aptos" w:eastAsia="Aptos" w:hAnsi="Aptos" w:cs="Aptos"/>
          <w:sz w:val="22"/>
          <w:szCs w:val="22"/>
          <w:lang w:val="en-GB"/>
        </w:rPr>
      </w:pPr>
      <w:r w:rsidRPr="00E24077">
        <w:rPr>
          <w:rFonts w:ascii="Aptos" w:eastAsia="Aptos" w:hAnsi="Aptos" w:cs="Aptos"/>
          <w:sz w:val="22"/>
          <w:szCs w:val="22"/>
          <w:lang w:val="en-GB"/>
        </w:rPr>
        <w:t>Think of it as a driver’s license for growers. Even if you grow high-quality products, a certificate proves that you meet requirements in terms of the environment, working conditions, and safety. Independent verification builds trust—just like a driving test.</w:t>
      </w:r>
    </w:p>
    <w:p w14:paraId="1B38C82C" w14:textId="60E2DEBC" w:rsidR="00E24077" w:rsidRPr="00E24077" w:rsidRDefault="00E24077" w:rsidP="004324A5">
      <w:pPr>
        <w:rPr>
          <w:rFonts w:ascii="Aptos" w:eastAsia="Aptos" w:hAnsi="Aptos" w:cs="Aptos"/>
          <w:sz w:val="22"/>
          <w:szCs w:val="22"/>
          <w:lang w:val="en-GB"/>
        </w:rPr>
      </w:pPr>
      <w:r w:rsidRPr="00E24077">
        <w:rPr>
          <w:rFonts w:ascii="Aptos" w:eastAsia="Aptos" w:hAnsi="Aptos" w:cs="Aptos"/>
          <w:sz w:val="22"/>
          <w:szCs w:val="22"/>
          <w:lang w:val="en-GB"/>
        </w:rPr>
        <w:t>With certification:</w:t>
      </w:r>
    </w:p>
    <w:p w14:paraId="52A7DA38" w14:textId="77777777" w:rsidR="00E24077" w:rsidRPr="00E24077" w:rsidRDefault="00E24077" w:rsidP="00E24077">
      <w:pPr>
        <w:pStyle w:val="Lijstalinea"/>
        <w:numPr>
          <w:ilvl w:val="0"/>
          <w:numId w:val="8"/>
        </w:numPr>
        <w:spacing w:line="257" w:lineRule="auto"/>
        <w:rPr>
          <w:rFonts w:ascii="Aptos" w:eastAsia="Aptos" w:hAnsi="Aptos" w:cs="Aptos"/>
          <w:sz w:val="22"/>
          <w:szCs w:val="22"/>
          <w:lang w:val="en-GB"/>
        </w:rPr>
      </w:pPr>
      <w:r w:rsidRPr="00E24077">
        <w:rPr>
          <w:rFonts w:ascii="Aptos" w:eastAsia="Aptos" w:hAnsi="Aptos" w:cs="Aptos"/>
          <w:sz w:val="22"/>
          <w:szCs w:val="22"/>
          <w:lang w:val="en-GB"/>
        </w:rPr>
        <w:t>We reduce risks for DFG and our customers</w:t>
      </w:r>
    </w:p>
    <w:p w14:paraId="104E51AA" w14:textId="77777777" w:rsidR="00E24077" w:rsidRPr="00E24077" w:rsidRDefault="00E24077" w:rsidP="00E24077">
      <w:pPr>
        <w:pStyle w:val="Lijstalinea"/>
        <w:numPr>
          <w:ilvl w:val="0"/>
          <w:numId w:val="8"/>
        </w:numPr>
        <w:spacing w:line="257" w:lineRule="auto"/>
        <w:rPr>
          <w:rFonts w:ascii="Aptos" w:eastAsia="Aptos" w:hAnsi="Aptos" w:cs="Aptos"/>
          <w:sz w:val="22"/>
          <w:szCs w:val="22"/>
          <w:lang w:val="en-GB"/>
        </w:rPr>
      </w:pPr>
      <w:r w:rsidRPr="00E24077">
        <w:rPr>
          <w:rFonts w:ascii="Aptos" w:eastAsia="Aptos" w:hAnsi="Aptos" w:cs="Aptos"/>
          <w:sz w:val="22"/>
          <w:szCs w:val="22"/>
          <w:lang w:val="en-GB"/>
        </w:rPr>
        <w:t>We can comply with legislation</w:t>
      </w:r>
    </w:p>
    <w:p w14:paraId="31543CD0" w14:textId="77777777" w:rsidR="00E24077" w:rsidRPr="00E24077" w:rsidRDefault="00E24077" w:rsidP="00E24077">
      <w:pPr>
        <w:pStyle w:val="Lijstalinea"/>
        <w:numPr>
          <w:ilvl w:val="0"/>
          <w:numId w:val="8"/>
        </w:numPr>
        <w:spacing w:line="257" w:lineRule="auto"/>
        <w:rPr>
          <w:rFonts w:ascii="Aptos" w:eastAsia="Aptos" w:hAnsi="Aptos" w:cs="Aptos"/>
          <w:sz w:val="22"/>
          <w:szCs w:val="22"/>
          <w:lang w:val="en-GB"/>
        </w:rPr>
      </w:pPr>
      <w:r w:rsidRPr="00E24077">
        <w:rPr>
          <w:rFonts w:ascii="Aptos" w:eastAsia="Aptos" w:hAnsi="Aptos" w:cs="Aptos"/>
          <w:sz w:val="22"/>
          <w:szCs w:val="22"/>
          <w:lang w:val="en-GB"/>
        </w:rPr>
        <w:t>We proactively address questions from public opinion and the media</w:t>
      </w:r>
    </w:p>
    <w:p w14:paraId="5BFB9A97" w14:textId="32F96613" w:rsidR="00E24077" w:rsidRPr="00E24077" w:rsidRDefault="00E24077" w:rsidP="00E24077">
      <w:pPr>
        <w:pStyle w:val="Lijstalinea"/>
        <w:numPr>
          <w:ilvl w:val="0"/>
          <w:numId w:val="8"/>
        </w:numPr>
        <w:spacing w:line="257" w:lineRule="auto"/>
        <w:rPr>
          <w:rFonts w:ascii="Aptos" w:eastAsia="Aptos" w:hAnsi="Aptos" w:cs="Aptos"/>
          <w:sz w:val="22"/>
          <w:szCs w:val="22"/>
          <w:lang w:val="en-GB"/>
        </w:rPr>
      </w:pPr>
      <w:r w:rsidRPr="00E24077">
        <w:rPr>
          <w:rFonts w:ascii="Aptos" w:eastAsia="Aptos" w:hAnsi="Aptos" w:cs="Aptos"/>
          <w:sz w:val="22"/>
          <w:szCs w:val="22"/>
          <w:lang w:val="en-GB"/>
        </w:rPr>
        <w:t>We strengthen our position with customers, stakeholders, and as an employer</w:t>
      </w:r>
    </w:p>
    <w:p w14:paraId="1A37CFF6" w14:textId="022B5A8B" w:rsidR="00ED738F" w:rsidRPr="007E37C1" w:rsidRDefault="00ED738F" w:rsidP="09D241C6">
      <w:pPr>
        <w:spacing w:line="257" w:lineRule="auto"/>
        <w:jc w:val="center"/>
        <w:rPr>
          <w:lang w:val="en-US"/>
        </w:rPr>
      </w:pPr>
    </w:p>
    <w:p w14:paraId="422B6927" w14:textId="77777777" w:rsidR="004324A5" w:rsidRDefault="004324A5">
      <w:pPr>
        <w:rPr>
          <w:rFonts w:ascii="Aptos" w:eastAsia="Aptos" w:hAnsi="Aptos" w:cs="Aptos"/>
          <w:b/>
          <w:bCs/>
          <w:sz w:val="22"/>
          <w:szCs w:val="22"/>
          <w:lang w:val="en-GB"/>
        </w:rPr>
      </w:pPr>
      <w:r>
        <w:rPr>
          <w:rFonts w:ascii="Aptos" w:eastAsia="Aptos" w:hAnsi="Aptos" w:cs="Aptos"/>
          <w:b/>
          <w:bCs/>
          <w:sz w:val="22"/>
          <w:szCs w:val="22"/>
          <w:lang w:val="en-GB"/>
        </w:rPr>
        <w:br w:type="page"/>
      </w:r>
    </w:p>
    <w:p w14:paraId="5BA1BAF5" w14:textId="7A87AE01" w:rsidR="00107945" w:rsidRPr="00247662" w:rsidRDefault="00107945" w:rsidP="00107945">
      <w:pPr>
        <w:spacing w:line="257" w:lineRule="auto"/>
        <w:rPr>
          <w:rFonts w:ascii="Aptos" w:eastAsia="Aptos" w:hAnsi="Aptos" w:cs="Aptos"/>
          <w:sz w:val="22"/>
          <w:szCs w:val="22"/>
          <w:lang w:val="en-GB"/>
        </w:rPr>
      </w:pPr>
      <w:r w:rsidRPr="00247662">
        <w:rPr>
          <w:rFonts w:ascii="Aptos" w:eastAsia="Aptos" w:hAnsi="Aptos" w:cs="Aptos"/>
          <w:b/>
          <w:bCs/>
          <w:sz w:val="22"/>
          <w:szCs w:val="22"/>
          <w:lang w:val="en-GB"/>
        </w:rPr>
        <w:lastRenderedPageBreak/>
        <w:t>What is the roadmap?</w:t>
      </w:r>
    </w:p>
    <w:p w14:paraId="668E36FF" w14:textId="77777777" w:rsidR="00107945" w:rsidRPr="00247662" w:rsidRDefault="00107945" w:rsidP="00107945">
      <w:pPr>
        <w:spacing w:line="257" w:lineRule="auto"/>
        <w:rPr>
          <w:rFonts w:ascii="Aptos" w:eastAsia="Aptos" w:hAnsi="Aptos" w:cs="Aptos"/>
          <w:sz w:val="22"/>
          <w:szCs w:val="22"/>
        </w:rPr>
      </w:pPr>
      <w:r w:rsidRPr="00247662">
        <w:rPr>
          <w:rFonts w:ascii="Aptos" w:eastAsia="Aptos" w:hAnsi="Aptos" w:cs="Aptos"/>
          <w:sz w:val="22"/>
          <w:szCs w:val="22"/>
          <w:lang w:val="en-GB"/>
        </w:rPr>
        <w:t xml:space="preserve">To move towards 100%, a roadmap was created in March 2024 in collaboration with Royal FloraHolland, FM Group, Royal Lemkes, Van der Plas Group, and VGB. </w:t>
      </w:r>
      <w:r w:rsidRPr="00247662">
        <w:rPr>
          <w:rFonts w:ascii="Aptos" w:eastAsia="Aptos" w:hAnsi="Aptos" w:cs="Aptos"/>
          <w:sz w:val="22"/>
          <w:szCs w:val="22"/>
        </w:rPr>
        <w:t>It outlines clear steps and deadlines through to 2027.</w:t>
      </w:r>
    </w:p>
    <w:p w14:paraId="78E0C759" w14:textId="64474094" w:rsidR="00107945" w:rsidRDefault="00107945" w:rsidP="00107945">
      <w:pPr>
        <w:spacing w:line="257" w:lineRule="auto"/>
        <w:rPr>
          <w:rFonts w:ascii="Aptos" w:eastAsia="Aptos" w:hAnsi="Aptos" w:cs="Aptos"/>
          <w:sz w:val="22"/>
          <w:szCs w:val="22"/>
        </w:rPr>
      </w:pPr>
      <w:r>
        <w:rPr>
          <w:noProof/>
        </w:rPr>
        <w:drawing>
          <wp:inline distT="0" distB="0" distL="0" distR="0" wp14:anchorId="1C855E9A" wp14:editId="32C836A7">
            <wp:extent cx="5731510" cy="3217545"/>
            <wp:effectExtent l="0" t="0" r="0" b="0"/>
            <wp:docPr id="157256215" name="Afbeelding 1" descr="Afbeelding met schermopname, cirk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6215" name="Afbeelding 1" descr="Afbeelding met schermopname, cirkel&#10;&#10;Door AI gegenereerde inhoud is mogelijk onju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164F084" w14:textId="77777777" w:rsidR="00107945" w:rsidRPr="00247662" w:rsidRDefault="00107945" w:rsidP="00107945">
      <w:pPr>
        <w:spacing w:line="257" w:lineRule="auto"/>
        <w:rPr>
          <w:rFonts w:ascii="Aptos" w:eastAsia="Aptos" w:hAnsi="Aptos" w:cs="Aptos"/>
          <w:sz w:val="22"/>
          <w:szCs w:val="22"/>
          <w:lang w:val="en-GB"/>
        </w:rPr>
      </w:pPr>
      <w:r w:rsidRPr="00247662">
        <w:rPr>
          <w:rFonts w:ascii="Aptos" w:eastAsia="Aptos" w:hAnsi="Aptos" w:cs="Aptos"/>
          <w:b/>
          <w:bCs/>
          <w:sz w:val="22"/>
          <w:szCs w:val="22"/>
          <w:lang w:val="en-GB"/>
        </w:rPr>
        <w:t>What is expected of you?</w:t>
      </w:r>
    </w:p>
    <w:p w14:paraId="086BB70C" w14:textId="77777777" w:rsidR="00107945" w:rsidRPr="00247662" w:rsidRDefault="00107945" w:rsidP="00107945">
      <w:pPr>
        <w:spacing w:line="257" w:lineRule="auto"/>
        <w:rPr>
          <w:rFonts w:ascii="Aptos" w:eastAsia="Aptos" w:hAnsi="Aptos" w:cs="Aptos"/>
          <w:sz w:val="22"/>
          <w:szCs w:val="22"/>
          <w:lang w:val="en-GB"/>
        </w:rPr>
      </w:pPr>
      <w:r w:rsidRPr="00247662">
        <w:rPr>
          <w:rFonts w:ascii="Aptos" w:eastAsia="Aptos" w:hAnsi="Aptos" w:cs="Aptos"/>
          <w:sz w:val="22"/>
          <w:szCs w:val="22"/>
          <w:lang w:val="en-GB"/>
        </w:rPr>
        <w:t>Every company within DFG plays a role in achieving our goals. If one company fails to meet the requirements, it poses a risk to the entire group.</w:t>
      </w:r>
    </w:p>
    <w:p w14:paraId="2759F897" w14:textId="77777777" w:rsidR="00107945" w:rsidRPr="00247662" w:rsidRDefault="00107945" w:rsidP="00107945">
      <w:pPr>
        <w:spacing w:line="257" w:lineRule="auto"/>
        <w:rPr>
          <w:rFonts w:ascii="Aptos" w:eastAsia="Aptos" w:hAnsi="Aptos" w:cs="Aptos"/>
          <w:sz w:val="22"/>
          <w:szCs w:val="22"/>
          <w:lang w:val="en-GB"/>
        </w:rPr>
      </w:pPr>
      <w:r w:rsidRPr="00247662">
        <w:rPr>
          <w:rFonts w:ascii="Aptos" w:eastAsia="Aptos" w:hAnsi="Aptos" w:cs="Aptos"/>
          <w:sz w:val="22"/>
          <w:szCs w:val="22"/>
          <w:lang w:val="en-GB"/>
        </w:rPr>
        <w:t>Starting from 1 January 2026, every company is expected to source according to the 100% requirement for the applicable product groups at that time, and to work towards the deadlines for the remaining products.</w:t>
      </w:r>
    </w:p>
    <w:p w14:paraId="41A2794B" w14:textId="01F6615D" w:rsidR="00107945" w:rsidRPr="00247662" w:rsidRDefault="00107945" w:rsidP="00107945">
      <w:pPr>
        <w:spacing w:line="257" w:lineRule="auto"/>
        <w:rPr>
          <w:rFonts w:ascii="Aptos" w:eastAsia="Aptos" w:hAnsi="Aptos" w:cs="Aptos"/>
          <w:sz w:val="22"/>
          <w:szCs w:val="22"/>
        </w:rPr>
      </w:pPr>
      <w:r w:rsidRPr="00247662">
        <w:rPr>
          <w:rFonts w:ascii="Aptos" w:eastAsia="Aptos" w:hAnsi="Aptos" w:cs="Aptos"/>
          <w:sz w:val="22"/>
          <w:szCs w:val="22"/>
        </w:rPr>
        <w:t>In concrete terms:</w:t>
      </w:r>
    </w:p>
    <w:p w14:paraId="1114142E" w14:textId="77777777" w:rsidR="00107945" w:rsidRPr="00247662" w:rsidRDefault="00107945" w:rsidP="00107945">
      <w:pPr>
        <w:pStyle w:val="Lijstalinea"/>
        <w:numPr>
          <w:ilvl w:val="0"/>
          <w:numId w:val="9"/>
        </w:numPr>
        <w:spacing w:line="257" w:lineRule="auto"/>
        <w:rPr>
          <w:rFonts w:ascii="Aptos" w:eastAsia="Aptos" w:hAnsi="Aptos" w:cs="Aptos"/>
          <w:sz w:val="22"/>
          <w:szCs w:val="22"/>
          <w:lang w:val="en-GB"/>
        </w:rPr>
      </w:pPr>
      <w:r w:rsidRPr="00247662">
        <w:rPr>
          <w:rFonts w:ascii="Aptos" w:eastAsia="Aptos" w:hAnsi="Aptos" w:cs="Aptos"/>
          <w:sz w:val="22"/>
          <w:szCs w:val="22"/>
          <w:lang w:val="en-GB"/>
        </w:rPr>
        <w:t>Align your processes with 100% certified sourcing</w:t>
      </w:r>
    </w:p>
    <w:p w14:paraId="4A56EBB2" w14:textId="77777777" w:rsidR="00107945" w:rsidRPr="00247662" w:rsidRDefault="00107945" w:rsidP="00107945">
      <w:pPr>
        <w:pStyle w:val="Lijstalinea"/>
        <w:numPr>
          <w:ilvl w:val="0"/>
          <w:numId w:val="9"/>
        </w:numPr>
        <w:spacing w:line="257" w:lineRule="auto"/>
        <w:rPr>
          <w:rFonts w:ascii="Aptos" w:eastAsia="Aptos" w:hAnsi="Aptos" w:cs="Aptos"/>
          <w:sz w:val="22"/>
          <w:szCs w:val="22"/>
          <w:lang w:val="en-GB"/>
        </w:rPr>
      </w:pPr>
      <w:r w:rsidRPr="00247662">
        <w:rPr>
          <w:rFonts w:ascii="Aptos" w:eastAsia="Aptos" w:hAnsi="Aptos" w:cs="Aptos"/>
          <w:sz w:val="22"/>
          <w:szCs w:val="22"/>
          <w:lang w:val="en-GB"/>
        </w:rPr>
        <w:t>Engage in discussions with buyers, sellers, suppliers, and customers</w:t>
      </w:r>
    </w:p>
    <w:p w14:paraId="039CF458" w14:textId="77777777" w:rsidR="00107945" w:rsidRPr="00247662" w:rsidRDefault="00107945" w:rsidP="00107945">
      <w:pPr>
        <w:pStyle w:val="Lijstalinea"/>
        <w:numPr>
          <w:ilvl w:val="0"/>
          <w:numId w:val="9"/>
        </w:numPr>
        <w:spacing w:line="257" w:lineRule="auto"/>
        <w:rPr>
          <w:rFonts w:ascii="Aptos" w:eastAsia="Aptos" w:hAnsi="Aptos" w:cs="Aptos"/>
          <w:sz w:val="22"/>
          <w:szCs w:val="22"/>
          <w:lang w:val="en-GB"/>
        </w:rPr>
      </w:pPr>
      <w:r w:rsidRPr="00247662">
        <w:rPr>
          <w:rFonts w:ascii="Aptos" w:eastAsia="Aptos" w:hAnsi="Aptos" w:cs="Aptos"/>
          <w:sz w:val="22"/>
          <w:szCs w:val="22"/>
          <w:lang w:val="en-GB"/>
        </w:rPr>
        <w:t>Share bottlenecks and successes with DFG—we learn from each other</w:t>
      </w:r>
    </w:p>
    <w:p w14:paraId="0C29E284" w14:textId="77777777" w:rsidR="00107945" w:rsidRPr="00247662" w:rsidRDefault="00107945" w:rsidP="00107945">
      <w:pPr>
        <w:spacing w:line="257" w:lineRule="auto"/>
        <w:rPr>
          <w:rFonts w:ascii="Aptos" w:eastAsia="Aptos" w:hAnsi="Aptos" w:cs="Aptos"/>
          <w:sz w:val="22"/>
          <w:szCs w:val="22"/>
          <w:lang w:val="en-GB"/>
        </w:rPr>
      </w:pPr>
      <w:r w:rsidRPr="00247662">
        <w:rPr>
          <w:rFonts w:ascii="Aptos" w:eastAsia="Aptos" w:hAnsi="Aptos" w:cs="Aptos"/>
          <w:b/>
          <w:bCs/>
          <w:sz w:val="22"/>
          <w:szCs w:val="22"/>
          <w:lang w:val="en-GB"/>
        </w:rPr>
        <w:t>How can you accelerate? Best practices from the field</w:t>
      </w:r>
    </w:p>
    <w:p w14:paraId="3DE38745" w14:textId="77777777" w:rsidR="00107945" w:rsidRPr="00247662" w:rsidRDefault="00107945" w:rsidP="00107945">
      <w:pPr>
        <w:spacing w:line="257" w:lineRule="auto"/>
        <w:rPr>
          <w:rFonts w:ascii="Aptos" w:eastAsia="Aptos" w:hAnsi="Aptos" w:cs="Aptos"/>
          <w:sz w:val="22"/>
          <w:szCs w:val="22"/>
        </w:rPr>
      </w:pPr>
      <w:r w:rsidRPr="00247662">
        <w:rPr>
          <w:rFonts w:ascii="Aptos" w:eastAsia="Aptos" w:hAnsi="Aptos" w:cs="Aptos"/>
          <w:sz w:val="22"/>
          <w:szCs w:val="22"/>
          <w:lang w:val="en-GB"/>
        </w:rPr>
        <w:t xml:space="preserve">Since 2017, we’ve learned a lot. </w:t>
      </w:r>
      <w:r w:rsidRPr="00247662">
        <w:rPr>
          <w:rFonts w:ascii="Aptos" w:eastAsia="Aptos" w:hAnsi="Aptos" w:cs="Aptos"/>
          <w:sz w:val="22"/>
          <w:szCs w:val="22"/>
        </w:rPr>
        <w:t>Here’s what works:</w:t>
      </w:r>
    </w:p>
    <w:p w14:paraId="5CC92713" w14:textId="77777777" w:rsidR="00107945" w:rsidRPr="00247662" w:rsidRDefault="00107945" w:rsidP="00107945">
      <w:pPr>
        <w:pStyle w:val="Lijstalinea"/>
        <w:numPr>
          <w:ilvl w:val="0"/>
          <w:numId w:val="10"/>
        </w:numPr>
        <w:spacing w:line="257" w:lineRule="auto"/>
        <w:rPr>
          <w:rFonts w:ascii="Aptos" w:eastAsia="Aptos" w:hAnsi="Aptos" w:cs="Aptos"/>
          <w:sz w:val="22"/>
          <w:szCs w:val="22"/>
          <w:lang w:val="en-GB"/>
        </w:rPr>
      </w:pPr>
      <w:r w:rsidRPr="00247662">
        <w:rPr>
          <w:rFonts w:ascii="Aptos" w:eastAsia="Aptos" w:hAnsi="Aptos" w:cs="Aptos"/>
          <w:sz w:val="22"/>
          <w:szCs w:val="22"/>
          <w:lang w:val="en-GB"/>
        </w:rPr>
        <w:t>Appoint an internal lead for certified sourcing</w:t>
      </w:r>
    </w:p>
    <w:p w14:paraId="2BECE8E8" w14:textId="77777777" w:rsidR="00107945" w:rsidRPr="00247662" w:rsidRDefault="00107945" w:rsidP="00107945">
      <w:pPr>
        <w:pStyle w:val="Lijstalinea"/>
        <w:numPr>
          <w:ilvl w:val="0"/>
          <w:numId w:val="10"/>
        </w:numPr>
        <w:spacing w:line="257" w:lineRule="auto"/>
        <w:rPr>
          <w:rFonts w:ascii="Aptos" w:eastAsia="Aptos" w:hAnsi="Aptos" w:cs="Aptos"/>
          <w:sz w:val="22"/>
          <w:szCs w:val="22"/>
          <w:lang w:val="en-GB"/>
        </w:rPr>
      </w:pPr>
      <w:r w:rsidRPr="00247662">
        <w:rPr>
          <w:rFonts w:ascii="Aptos" w:eastAsia="Aptos" w:hAnsi="Aptos" w:cs="Aptos"/>
          <w:sz w:val="22"/>
          <w:szCs w:val="22"/>
          <w:lang w:val="en-GB"/>
        </w:rPr>
        <w:t>Develop a concrete action plan involving all relevant departments</w:t>
      </w:r>
    </w:p>
    <w:p w14:paraId="3AAFE06D" w14:textId="77777777" w:rsidR="00107945" w:rsidRPr="00247662" w:rsidRDefault="00107945" w:rsidP="00107945">
      <w:pPr>
        <w:pStyle w:val="Lijstalinea"/>
        <w:numPr>
          <w:ilvl w:val="0"/>
          <w:numId w:val="10"/>
        </w:numPr>
        <w:spacing w:line="257" w:lineRule="auto"/>
        <w:rPr>
          <w:rFonts w:ascii="Aptos" w:eastAsia="Aptos" w:hAnsi="Aptos" w:cs="Aptos"/>
          <w:sz w:val="22"/>
          <w:szCs w:val="22"/>
          <w:lang w:val="en-GB"/>
        </w:rPr>
      </w:pPr>
      <w:r w:rsidRPr="00247662">
        <w:rPr>
          <w:rFonts w:ascii="Aptos" w:eastAsia="Aptos" w:hAnsi="Aptos" w:cs="Aptos"/>
          <w:sz w:val="22"/>
          <w:szCs w:val="22"/>
          <w:lang w:val="en-GB"/>
        </w:rPr>
        <w:t>Monitor your progress monthly using the Floridata Sustainable Sourcing Scan and adjust as needed</w:t>
      </w:r>
    </w:p>
    <w:p w14:paraId="08418EC4" w14:textId="77777777" w:rsidR="00107945" w:rsidRPr="00247662" w:rsidRDefault="00107945" w:rsidP="00107945">
      <w:pPr>
        <w:pStyle w:val="Lijstalinea"/>
        <w:numPr>
          <w:ilvl w:val="0"/>
          <w:numId w:val="10"/>
        </w:numPr>
        <w:spacing w:line="257" w:lineRule="auto"/>
        <w:rPr>
          <w:rFonts w:ascii="Aptos" w:eastAsia="Aptos" w:hAnsi="Aptos" w:cs="Aptos"/>
          <w:sz w:val="22"/>
          <w:szCs w:val="22"/>
        </w:rPr>
      </w:pPr>
      <w:r w:rsidRPr="00247662">
        <w:rPr>
          <w:rFonts w:ascii="Aptos" w:eastAsia="Aptos" w:hAnsi="Aptos" w:cs="Aptos"/>
          <w:sz w:val="22"/>
          <w:szCs w:val="22"/>
        </w:rPr>
        <w:lastRenderedPageBreak/>
        <w:t>Start with your highest volumes</w:t>
      </w:r>
    </w:p>
    <w:p w14:paraId="560EAE86" w14:textId="77777777" w:rsidR="00107945" w:rsidRPr="00247662" w:rsidRDefault="00107945" w:rsidP="00107945">
      <w:pPr>
        <w:pStyle w:val="Lijstalinea"/>
        <w:numPr>
          <w:ilvl w:val="0"/>
          <w:numId w:val="10"/>
        </w:numPr>
        <w:spacing w:line="257" w:lineRule="auto"/>
        <w:rPr>
          <w:rFonts w:ascii="Aptos" w:eastAsia="Aptos" w:hAnsi="Aptos" w:cs="Aptos"/>
          <w:sz w:val="22"/>
          <w:szCs w:val="22"/>
          <w:lang w:val="en-GB"/>
        </w:rPr>
      </w:pPr>
      <w:r w:rsidRPr="00247662">
        <w:rPr>
          <w:rFonts w:ascii="Aptos" w:eastAsia="Aptos" w:hAnsi="Aptos" w:cs="Aptos"/>
          <w:sz w:val="22"/>
          <w:szCs w:val="22"/>
          <w:lang w:val="en-GB"/>
        </w:rPr>
        <w:t>Make agreements with your buyers and incorporate these into personal objectives</w:t>
      </w:r>
    </w:p>
    <w:p w14:paraId="0C4A22CD" w14:textId="77777777" w:rsidR="00107945" w:rsidRPr="00247662" w:rsidRDefault="00107945" w:rsidP="00107945">
      <w:pPr>
        <w:pStyle w:val="Lijstalinea"/>
        <w:numPr>
          <w:ilvl w:val="0"/>
          <w:numId w:val="10"/>
        </w:numPr>
        <w:spacing w:line="257" w:lineRule="auto"/>
        <w:rPr>
          <w:rFonts w:ascii="Aptos" w:eastAsia="Aptos" w:hAnsi="Aptos" w:cs="Aptos"/>
          <w:sz w:val="22"/>
          <w:szCs w:val="22"/>
          <w:lang w:val="en-GB"/>
        </w:rPr>
      </w:pPr>
      <w:r w:rsidRPr="00247662">
        <w:rPr>
          <w:rFonts w:ascii="Aptos" w:eastAsia="Aptos" w:hAnsi="Aptos" w:cs="Aptos"/>
          <w:sz w:val="22"/>
          <w:szCs w:val="22"/>
          <w:lang w:val="en-GB"/>
        </w:rPr>
        <w:t>Keep regular (weekly) contact with your top 50/100/200 uncertified growers. We see companies having more and faster success with this approach</w:t>
      </w:r>
    </w:p>
    <w:p w14:paraId="1325B6F7" w14:textId="77777777" w:rsidR="00107945" w:rsidRPr="00247662" w:rsidRDefault="00107945" w:rsidP="00107945">
      <w:pPr>
        <w:spacing w:line="257" w:lineRule="auto"/>
        <w:rPr>
          <w:rFonts w:ascii="Aptos" w:eastAsia="Aptos" w:hAnsi="Aptos" w:cs="Aptos"/>
          <w:sz w:val="22"/>
          <w:szCs w:val="22"/>
          <w:lang w:val="en-GB"/>
        </w:rPr>
      </w:pPr>
      <w:r w:rsidRPr="00247662">
        <w:rPr>
          <w:rFonts w:ascii="Aptos" w:eastAsia="Aptos" w:hAnsi="Aptos" w:cs="Aptos"/>
          <w:b/>
          <w:bCs/>
          <w:sz w:val="22"/>
          <w:szCs w:val="22"/>
          <w:lang w:val="en-GB"/>
        </w:rPr>
        <w:t>Support from DFG</w:t>
      </w:r>
    </w:p>
    <w:p w14:paraId="28E8E6D1" w14:textId="77777777" w:rsidR="00107945" w:rsidRPr="00247662" w:rsidRDefault="00107945" w:rsidP="00107945">
      <w:pPr>
        <w:spacing w:line="257" w:lineRule="auto"/>
        <w:rPr>
          <w:rFonts w:ascii="Aptos" w:eastAsia="Aptos" w:hAnsi="Aptos" w:cs="Aptos"/>
          <w:sz w:val="22"/>
          <w:szCs w:val="22"/>
          <w:lang w:val="en-GB"/>
        </w:rPr>
      </w:pPr>
      <w:r w:rsidRPr="00247662">
        <w:rPr>
          <w:rFonts w:ascii="Aptos" w:eastAsia="Aptos" w:hAnsi="Aptos" w:cs="Aptos"/>
          <w:sz w:val="22"/>
          <w:szCs w:val="22"/>
          <w:lang w:val="en-GB"/>
        </w:rPr>
        <w:t>DFG offers support by sharing information and connecting companies with each other. Several companies have already developed complete sourcing training programmes or implemented systems within their Certifeye or ERP—others can benefit from these examples. Issues around data, intermediaries, database errors, etc., have often already occurred elsewhere and been resolved.</w:t>
      </w:r>
    </w:p>
    <w:p w14:paraId="09EBA58A" w14:textId="77777777" w:rsidR="00107945" w:rsidRPr="00247662" w:rsidRDefault="00107945" w:rsidP="00107945">
      <w:pPr>
        <w:spacing w:line="257" w:lineRule="auto"/>
        <w:rPr>
          <w:rFonts w:ascii="Aptos" w:eastAsia="Aptos" w:hAnsi="Aptos" w:cs="Aptos"/>
          <w:sz w:val="22"/>
          <w:szCs w:val="22"/>
          <w:lang w:val="en-GB"/>
        </w:rPr>
      </w:pPr>
      <w:r w:rsidRPr="00247662">
        <w:rPr>
          <w:rFonts w:ascii="Aptos" w:eastAsia="Aptos" w:hAnsi="Aptos" w:cs="Aptos"/>
          <w:b/>
          <w:bCs/>
          <w:sz w:val="22"/>
          <w:szCs w:val="22"/>
          <w:lang w:val="en-GB"/>
        </w:rPr>
        <w:t>What comes next?</w:t>
      </w:r>
    </w:p>
    <w:p w14:paraId="303A48CB" w14:textId="77777777" w:rsidR="00107945" w:rsidRDefault="00107945" w:rsidP="00107945">
      <w:pPr>
        <w:spacing w:line="257" w:lineRule="auto"/>
        <w:rPr>
          <w:rFonts w:ascii="Aptos" w:eastAsia="Aptos" w:hAnsi="Aptos" w:cs="Aptos"/>
          <w:sz w:val="22"/>
          <w:szCs w:val="22"/>
        </w:rPr>
      </w:pPr>
      <w:r w:rsidRPr="00247662">
        <w:rPr>
          <w:rFonts w:ascii="Aptos" w:eastAsia="Aptos" w:hAnsi="Aptos" w:cs="Aptos"/>
          <w:sz w:val="22"/>
          <w:szCs w:val="22"/>
          <w:lang w:val="en-GB"/>
        </w:rPr>
        <w:t xml:space="preserve">The current focus is on flowers and plants, but the scope will expand. In the future, packaging, hardware, consumables, and contracted labour will also fall under certification requirements. </w:t>
      </w:r>
      <w:r w:rsidRPr="00247662">
        <w:rPr>
          <w:rFonts w:ascii="Aptos" w:eastAsia="Aptos" w:hAnsi="Aptos" w:cs="Aptos"/>
          <w:sz w:val="22"/>
          <w:szCs w:val="22"/>
        </w:rPr>
        <w:t>Start preparing now.</w:t>
      </w:r>
    </w:p>
    <w:p w14:paraId="47076D49" w14:textId="77777777" w:rsidR="00107945" w:rsidRPr="00247662" w:rsidRDefault="00107945" w:rsidP="00107945">
      <w:pPr>
        <w:spacing w:line="257" w:lineRule="auto"/>
        <w:rPr>
          <w:rFonts w:ascii="Aptos" w:eastAsia="Aptos" w:hAnsi="Aptos" w:cs="Aptos"/>
          <w:sz w:val="22"/>
          <w:szCs w:val="22"/>
        </w:rPr>
      </w:pPr>
      <w:r>
        <w:rPr>
          <w:rFonts w:ascii="Aptos" w:eastAsia="Aptos" w:hAnsi="Aptos" w:cs="Aptos"/>
          <w:b/>
          <w:bCs/>
          <w:i/>
          <w:iCs/>
          <w:sz w:val="22"/>
          <w:szCs w:val="22"/>
        </w:rPr>
        <w:br/>
        <w:t>More information:</w:t>
      </w:r>
    </w:p>
    <w:p w14:paraId="02F865AF" w14:textId="77777777" w:rsidR="00107945" w:rsidRDefault="00107945" w:rsidP="00107945">
      <w:pPr>
        <w:pStyle w:val="Lijstalinea"/>
        <w:numPr>
          <w:ilvl w:val="0"/>
          <w:numId w:val="1"/>
        </w:numPr>
        <w:spacing w:after="0" w:line="257" w:lineRule="auto"/>
        <w:rPr>
          <w:rFonts w:ascii="Aptos" w:eastAsia="Aptos" w:hAnsi="Aptos" w:cs="Aptos"/>
          <w:sz w:val="22"/>
          <w:szCs w:val="22"/>
        </w:rPr>
      </w:pPr>
      <w:r>
        <w:rPr>
          <w:rFonts w:ascii="Aptos" w:eastAsia="Aptos" w:hAnsi="Aptos" w:cs="Aptos"/>
          <w:sz w:val="22"/>
          <w:szCs w:val="22"/>
        </w:rPr>
        <w:t>I</w:t>
      </w:r>
      <w:r w:rsidRPr="2B37E41F">
        <w:rPr>
          <w:rFonts w:ascii="Aptos" w:eastAsia="Aptos" w:hAnsi="Aptos" w:cs="Aptos"/>
          <w:sz w:val="22"/>
          <w:szCs w:val="22"/>
        </w:rPr>
        <w:t>nformati</w:t>
      </w:r>
      <w:r>
        <w:rPr>
          <w:rFonts w:ascii="Aptos" w:eastAsia="Aptos" w:hAnsi="Aptos" w:cs="Aptos"/>
          <w:sz w:val="22"/>
          <w:szCs w:val="22"/>
        </w:rPr>
        <w:t>on</w:t>
      </w:r>
      <w:r w:rsidRPr="2B37E41F">
        <w:rPr>
          <w:rFonts w:ascii="Aptos" w:eastAsia="Aptos" w:hAnsi="Aptos" w:cs="Aptos"/>
          <w:sz w:val="22"/>
          <w:szCs w:val="22"/>
        </w:rPr>
        <w:t xml:space="preserve"> FSI: </w:t>
      </w:r>
    </w:p>
    <w:p w14:paraId="0E61AE17" w14:textId="77777777" w:rsidR="00107945" w:rsidRDefault="00107945" w:rsidP="00107945">
      <w:pPr>
        <w:pStyle w:val="Lijstalinea"/>
        <w:numPr>
          <w:ilvl w:val="1"/>
          <w:numId w:val="1"/>
        </w:numPr>
        <w:spacing w:after="0" w:line="257" w:lineRule="auto"/>
        <w:rPr>
          <w:rFonts w:ascii="Aptos" w:eastAsia="Aptos" w:hAnsi="Aptos" w:cs="Aptos"/>
          <w:sz w:val="22"/>
          <w:szCs w:val="22"/>
        </w:rPr>
      </w:pPr>
      <w:r>
        <w:rPr>
          <w:rFonts w:ascii="Aptos" w:eastAsia="Aptos" w:hAnsi="Aptos" w:cs="Aptos"/>
          <w:sz w:val="22"/>
          <w:szCs w:val="22"/>
        </w:rPr>
        <w:t xml:space="preserve">General: </w:t>
      </w:r>
      <w:hyperlink r:id="rId11" w:history="1">
        <w:r w:rsidRPr="00ED21BA">
          <w:rPr>
            <w:rStyle w:val="Hyperlink"/>
            <w:rFonts w:ascii="Aptos" w:eastAsia="Aptos" w:hAnsi="Aptos" w:cs="Aptos"/>
            <w:sz w:val="22"/>
            <w:szCs w:val="22"/>
          </w:rPr>
          <w:t>https://www.fsi2025.com/</w:t>
        </w:r>
      </w:hyperlink>
      <w:r w:rsidRPr="2B37E41F">
        <w:rPr>
          <w:rFonts w:ascii="Aptos" w:eastAsia="Aptos" w:hAnsi="Aptos" w:cs="Aptos"/>
          <w:sz w:val="22"/>
          <w:szCs w:val="22"/>
        </w:rPr>
        <w:t xml:space="preserve"> </w:t>
      </w:r>
    </w:p>
    <w:p w14:paraId="54604EB8" w14:textId="77777777" w:rsidR="00107945" w:rsidRPr="00C90741" w:rsidRDefault="00107945" w:rsidP="00107945">
      <w:pPr>
        <w:pStyle w:val="Lijstalinea"/>
        <w:numPr>
          <w:ilvl w:val="1"/>
          <w:numId w:val="1"/>
        </w:numPr>
        <w:spacing w:after="0" w:line="257" w:lineRule="auto"/>
        <w:rPr>
          <w:rFonts w:ascii="Aptos" w:eastAsia="Aptos" w:hAnsi="Aptos" w:cs="Aptos"/>
          <w:color w:val="467886"/>
          <w:sz w:val="22"/>
          <w:szCs w:val="22"/>
          <w:u w:val="single"/>
          <w:lang w:val="en-GB"/>
        </w:rPr>
      </w:pPr>
      <w:r>
        <w:rPr>
          <w:rFonts w:ascii="Aptos" w:eastAsia="Aptos" w:hAnsi="Aptos" w:cs="Aptos"/>
          <w:sz w:val="22"/>
          <w:szCs w:val="22"/>
          <w:lang w:val="en-GB"/>
        </w:rPr>
        <w:t>R</w:t>
      </w:r>
      <w:r w:rsidRPr="00C90741">
        <w:rPr>
          <w:rFonts w:ascii="Aptos" w:eastAsia="Aptos" w:hAnsi="Aptos" w:cs="Aptos"/>
          <w:sz w:val="22"/>
          <w:szCs w:val="22"/>
          <w:lang w:val="en-GB"/>
        </w:rPr>
        <w:t xml:space="preserve">equired certifications: </w:t>
      </w:r>
      <w:hyperlink r:id="rId12">
        <w:r w:rsidRPr="00C90741">
          <w:rPr>
            <w:rStyle w:val="Hyperlink"/>
            <w:rFonts w:ascii="Aptos" w:eastAsia="Aptos" w:hAnsi="Aptos" w:cs="Aptos"/>
            <w:sz w:val="22"/>
            <w:szCs w:val="22"/>
            <w:lang w:val="en-GB"/>
          </w:rPr>
          <w:t>https://www.fsi2025.com/basket/</w:t>
        </w:r>
      </w:hyperlink>
    </w:p>
    <w:p w14:paraId="0DB8D9B0" w14:textId="77777777" w:rsidR="00107945" w:rsidRPr="00315335" w:rsidRDefault="00107945" w:rsidP="00107945">
      <w:pPr>
        <w:pStyle w:val="Lijstalinea"/>
        <w:numPr>
          <w:ilvl w:val="0"/>
          <w:numId w:val="1"/>
        </w:numPr>
        <w:spacing w:after="0" w:line="257" w:lineRule="auto"/>
        <w:rPr>
          <w:rFonts w:ascii="Aptos" w:eastAsia="Aptos" w:hAnsi="Aptos" w:cs="Aptos"/>
          <w:sz w:val="22"/>
          <w:szCs w:val="22"/>
        </w:rPr>
      </w:pPr>
      <w:r w:rsidRPr="00315335">
        <w:rPr>
          <w:rFonts w:ascii="Aptos" w:eastAsia="Aptos" w:hAnsi="Aptos" w:cs="Aptos"/>
          <w:sz w:val="22"/>
          <w:szCs w:val="22"/>
        </w:rPr>
        <w:t xml:space="preserve">Small scale growers program: </w:t>
      </w:r>
    </w:p>
    <w:p w14:paraId="0783FD8C" w14:textId="77777777" w:rsidR="00107945" w:rsidRPr="003F23E4" w:rsidRDefault="00107945" w:rsidP="00107945">
      <w:pPr>
        <w:pStyle w:val="Lijstalinea"/>
        <w:numPr>
          <w:ilvl w:val="1"/>
          <w:numId w:val="1"/>
        </w:numPr>
        <w:spacing w:after="0" w:line="257" w:lineRule="auto"/>
        <w:rPr>
          <w:rFonts w:ascii="Aptos" w:eastAsia="Aptos" w:hAnsi="Aptos" w:cs="Aptos"/>
          <w:color w:val="467886"/>
          <w:sz w:val="22"/>
          <w:szCs w:val="22"/>
          <w:u w:val="single"/>
        </w:rPr>
      </w:pPr>
      <w:hyperlink r:id="rId13" w:history="1">
        <w:r w:rsidRPr="00ED21BA">
          <w:rPr>
            <w:rStyle w:val="Hyperlink"/>
          </w:rPr>
          <w:t>https://my-mps.com/diensten/mps-compact/</w:t>
        </w:r>
      </w:hyperlink>
    </w:p>
    <w:p w14:paraId="6DA297B5" w14:textId="77777777" w:rsidR="00107945" w:rsidRPr="00727FB7" w:rsidRDefault="00107945" w:rsidP="00107945">
      <w:pPr>
        <w:pStyle w:val="Lijstalinea"/>
        <w:numPr>
          <w:ilvl w:val="1"/>
          <w:numId w:val="1"/>
        </w:numPr>
        <w:spacing w:after="0" w:line="257" w:lineRule="auto"/>
        <w:rPr>
          <w:rFonts w:ascii="Aptos" w:eastAsia="Aptos" w:hAnsi="Aptos" w:cs="Aptos"/>
          <w:color w:val="467886"/>
          <w:sz w:val="22"/>
          <w:szCs w:val="22"/>
          <w:u w:val="single"/>
        </w:rPr>
      </w:pPr>
      <w:r w:rsidRPr="003F23E4">
        <w:rPr>
          <w:rFonts w:ascii="Aptos" w:eastAsia="Aptos" w:hAnsi="Aptos" w:cs="Aptos"/>
          <w:color w:val="467886"/>
          <w:sz w:val="22"/>
          <w:szCs w:val="22"/>
          <w:u w:val="single"/>
        </w:rPr>
        <w:t>https://www.royalfloraholland.com/over-ons/duurzaamheid/duurzaamheidscertificering/kleinschalige-kwekerschema</w:t>
      </w:r>
    </w:p>
    <w:p w14:paraId="11A2EF45" w14:textId="77777777" w:rsidR="00107945" w:rsidRDefault="00107945" w:rsidP="00107945">
      <w:pPr>
        <w:pStyle w:val="Lijstalinea"/>
        <w:numPr>
          <w:ilvl w:val="0"/>
          <w:numId w:val="1"/>
        </w:numPr>
        <w:spacing w:after="0" w:line="257" w:lineRule="auto"/>
        <w:rPr>
          <w:rFonts w:ascii="Aptos" w:eastAsia="Aptos" w:hAnsi="Aptos" w:cs="Aptos"/>
          <w:sz w:val="22"/>
          <w:szCs w:val="22"/>
          <w:lang w:val="en-US"/>
        </w:rPr>
      </w:pPr>
      <w:r w:rsidRPr="2B37E41F">
        <w:rPr>
          <w:rFonts w:ascii="Aptos" w:eastAsia="Aptos" w:hAnsi="Aptos" w:cs="Aptos"/>
          <w:sz w:val="22"/>
          <w:szCs w:val="22"/>
          <w:lang w:val="en-US"/>
        </w:rPr>
        <w:t xml:space="preserve">Royal Flora Holland: </w:t>
      </w:r>
    </w:p>
    <w:p w14:paraId="32C1EEED" w14:textId="77777777" w:rsidR="00107945" w:rsidRDefault="00107945" w:rsidP="00107945">
      <w:pPr>
        <w:pStyle w:val="Lijstalinea"/>
        <w:numPr>
          <w:ilvl w:val="1"/>
          <w:numId w:val="1"/>
        </w:numPr>
        <w:spacing w:after="0" w:line="257" w:lineRule="auto"/>
        <w:rPr>
          <w:rFonts w:ascii="Aptos" w:eastAsia="Aptos" w:hAnsi="Aptos" w:cs="Aptos"/>
          <w:color w:val="467886"/>
          <w:sz w:val="22"/>
          <w:szCs w:val="22"/>
          <w:u w:val="single"/>
          <w:lang w:val="en-US"/>
        </w:rPr>
      </w:pPr>
      <w:hyperlink r:id="rId14">
        <w:r w:rsidRPr="2B37E41F">
          <w:rPr>
            <w:rStyle w:val="Hyperlink"/>
            <w:rFonts w:ascii="Aptos" w:eastAsia="Aptos" w:hAnsi="Aptos" w:cs="Aptos"/>
            <w:sz w:val="22"/>
            <w:szCs w:val="22"/>
            <w:lang w:val="en-US"/>
          </w:rPr>
          <w:t>https://www.royalfloraholland.com/over-ons/duurzaamheid/duurzaamheidscertificering</w:t>
        </w:r>
      </w:hyperlink>
    </w:p>
    <w:p w14:paraId="7B5CAEB5" w14:textId="49228173" w:rsidR="00ED738F" w:rsidRPr="00107945" w:rsidRDefault="00107945" w:rsidP="004261CA">
      <w:pPr>
        <w:pStyle w:val="Lijstalinea"/>
        <w:numPr>
          <w:ilvl w:val="1"/>
          <w:numId w:val="1"/>
        </w:numPr>
        <w:spacing w:after="0" w:line="257" w:lineRule="auto"/>
        <w:rPr>
          <w:lang w:val="en-US"/>
        </w:rPr>
      </w:pPr>
      <w:hyperlink r:id="rId15">
        <w:r w:rsidRPr="00107945">
          <w:rPr>
            <w:rStyle w:val="Hyperlink"/>
            <w:rFonts w:ascii="Aptos" w:eastAsia="Aptos" w:hAnsi="Aptos" w:cs="Aptos"/>
            <w:sz w:val="22"/>
            <w:szCs w:val="22"/>
            <w:lang w:val="en-US"/>
          </w:rPr>
          <w:t>https://www.royalfloraholland.com/service-en-contact/duurzaamheid</w:t>
        </w:r>
      </w:hyperlink>
    </w:p>
    <w:sectPr w:rsidR="00ED738F" w:rsidRPr="00107945" w:rsidSect="00245EE8">
      <w:headerReference w:type="default" r:id="rId16"/>
      <w:pgSz w:w="11906" w:h="16838"/>
      <w:pgMar w:top="269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F0E89" w14:textId="77777777" w:rsidR="002658D0" w:rsidRDefault="002658D0" w:rsidP="00245EE8">
      <w:pPr>
        <w:spacing w:after="0" w:line="240" w:lineRule="auto"/>
      </w:pPr>
      <w:r>
        <w:separator/>
      </w:r>
    </w:p>
  </w:endnote>
  <w:endnote w:type="continuationSeparator" w:id="0">
    <w:p w14:paraId="2A8123B8" w14:textId="77777777" w:rsidR="002658D0" w:rsidRDefault="002658D0" w:rsidP="00245EE8">
      <w:pPr>
        <w:spacing w:after="0" w:line="240" w:lineRule="auto"/>
      </w:pPr>
      <w:r>
        <w:continuationSeparator/>
      </w:r>
    </w:p>
  </w:endnote>
  <w:endnote w:type="continuationNotice" w:id="1">
    <w:p w14:paraId="49A71E70" w14:textId="77777777" w:rsidR="002658D0" w:rsidRDefault="002658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01CEC" w14:textId="77777777" w:rsidR="002658D0" w:rsidRDefault="002658D0" w:rsidP="00245EE8">
      <w:pPr>
        <w:spacing w:after="0" w:line="240" w:lineRule="auto"/>
      </w:pPr>
      <w:r>
        <w:separator/>
      </w:r>
    </w:p>
  </w:footnote>
  <w:footnote w:type="continuationSeparator" w:id="0">
    <w:p w14:paraId="48BD4018" w14:textId="77777777" w:rsidR="002658D0" w:rsidRDefault="002658D0" w:rsidP="00245EE8">
      <w:pPr>
        <w:spacing w:after="0" w:line="240" w:lineRule="auto"/>
      </w:pPr>
      <w:r>
        <w:continuationSeparator/>
      </w:r>
    </w:p>
  </w:footnote>
  <w:footnote w:type="continuationNotice" w:id="1">
    <w:p w14:paraId="76A540B2" w14:textId="77777777" w:rsidR="002658D0" w:rsidRDefault="002658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A2D48" w14:textId="211D6D1E" w:rsidR="00245EE8" w:rsidRDefault="00245EE8">
    <w:pPr>
      <w:pStyle w:val="Koptekst"/>
    </w:pPr>
    <w:r>
      <w:rPr>
        <w:noProof/>
      </w:rPr>
      <w:drawing>
        <wp:anchor distT="0" distB="0" distL="114300" distR="114300" simplePos="0" relativeHeight="251658240" behindDoc="1" locked="0" layoutInCell="1" allowOverlap="1" wp14:anchorId="00EFED3F" wp14:editId="40BD99F9">
          <wp:simplePos x="0" y="0"/>
          <wp:positionH relativeFrom="page">
            <wp:align>right</wp:align>
          </wp:positionH>
          <wp:positionV relativeFrom="paragraph">
            <wp:posOffset>-429260</wp:posOffset>
          </wp:positionV>
          <wp:extent cx="7538283" cy="10655686"/>
          <wp:effectExtent l="0" t="0" r="5715" b="0"/>
          <wp:wrapNone/>
          <wp:docPr id="841325648" name="Picture 6" descr="Afbeelding met tekst, schermopname, brief,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fbeelding met tekst, schermopname, brief, ontwerp&#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7538283" cy="106556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0C60"/>
    <w:multiLevelType w:val="hybridMultilevel"/>
    <w:tmpl w:val="F1F4DDE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1E1A5B2"/>
    <w:multiLevelType w:val="hybridMultilevel"/>
    <w:tmpl w:val="D8B2C068"/>
    <w:lvl w:ilvl="0" w:tplc="00421D9E">
      <w:start w:val="1"/>
      <w:numFmt w:val="bullet"/>
      <w:lvlText w:val="-"/>
      <w:lvlJc w:val="left"/>
      <w:pPr>
        <w:ind w:left="720" w:hanging="360"/>
      </w:pPr>
      <w:rPr>
        <w:rFonts w:ascii="Aptos" w:hAnsi="Aptos" w:hint="default"/>
      </w:rPr>
    </w:lvl>
    <w:lvl w:ilvl="1" w:tplc="AE3CE72E">
      <w:start w:val="1"/>
      <w:numFmt w:val="bullet"/>
      <w:lvlText w:val="o"/>
      <w:lvlJc w:val="left"/>
      <w:pPr>
        <w:ind w:left="1440" w:hanging="360"/>
      </w:pPr>
      <w:rPr>
        <w:rFonts w:ascii="Aptos" w:hAnsi="Aptos" w:hint="default"/>
      </w:rPr>
    </w:lvl>
    <w:lvl w:ilvl="2" w:tplc="91E6988E">
      <w:start w:val="1"/>
      <w:numFmt w:val="bullet"/>
      <w:lvlText w:val=""/>
      <w:lvlJc w:val="left"/>
      <w:pPr>
        <w:ind w:left="2160" w:hanging="360"/>
      </w:pPr>
      <w:rPr>
        <w:rFonts w:ascii="Wingdings" w:hAnsi="Wingdings" w:hint="default"/>
      </w:rPr>
    </w:lvl>
    <w:lvl w:ilvl="3" w:tplc="2A98860E">
      <w:start w:val="1"/>
      <w:numFmt w:val="bullet"/>
      <w:lvlText w:val=""/>
      <w:lvlJc w:val="left"/>
      <w:pPr>
        <w:ind w:left="2880" w:hanging="360"/>
      </w:pPr>
      <w:rPr>
        <w:rFonts w:ascii="Symbol" w:hAnsi="Symbol" w:hint="default"/>
      </w:rPr>
    </w:lvl>
    <w:lvl w:ilvl="4" w:tplc="3E9A0806">
      <w:start w:val="1"/>
      <w:numFmt w:val="bullet"/>
      <w:lvlText w:val="o"/>
      <w:lvlJc w:val="left"/>
      <w:pPr>
        <w:ind w:left="3600" w:hanging="360"/>
      </w:pPr>
      <w:rPr>
        <w:rFonts w:ascii="Courier New" w:hAnsi="Courier New" w:hint="default"/>
      </w:rPr>
    </w:lvl>
    <w:lvl w:ilvl="5" w:tplc="4EAED3B0">
      <w:start w:val="1"/>
      <w:numFmt w:val="bullet"/>
      <w:lvlText w:val=""/>
      <w:lvlJc w:val="left"/>
      <w:pPr>
        <w:ind w:left="4320" w:hanging="360"/>
      </w:pPr>
      <w:rPr>
        <w:rFonts w:ascii="Wingdings" w:hAnsi="Wingdings" w:hint="default"/>
      </w:rPr>
    </w:lvl>
    <w:lvl w:ilvl="6" w:tplc="828E15C6">
      <w:start w:val="1"/>
      <w:numFmt w:val="bullet"/>
      <w:lvlText w:val=""/>
      <w:lvlJc w:val="left"/>
      <w:pPr>
        <w:ind w:left="5040" w:hanging="360"/>
      </w:pPr>
      <w:rPr>
        <w:rFonts w:ascii="Symbol" w:hAnsi="Symbol" w:hint="default"/>
      </w:rPr>
    </w:lvl>
    <w:lvl w:ilvl="7" w:tplc="A6B2AF42">
      <w:start w:val="1"/>
      <w:numFmt w:val="bullet"/>
      <w:lvlText w:val="o"/>
      <w:lvlJc w:val="left"/>
      <w:pPr>
        <w:ind w:left="5760" w:hanging="360"/>
      </w:pPr>
      <w:rPr>
        <w:rFonts w:ascii="Courier New" w:hAnsi="Courier New" w:hint="default"/>
      </w:rPr>
    </w:lvl>
    <w:lvl w:ilvl="8" w:tplc="0AF49B70">
      <w:start w:val="1"/>
      <w:numFmt w:val="bullet"/>
      <w:lvlText w:val=""/>
      <w:lvlJc w:val="left"/>
      <w:pPr>
        <w:ind w:left="6480" w:hanging="360"/>
      </w:pPr>
      <w:rPr>
        <w:rFonts w:ascii="Wingdings" w:hAnsi="Wingdings" w:hint="default"/>
      </w:rPr>
    </w:lvl>
  </w:abstractNum>
  <w:abstractNum w:abstractNumId="2" w15:restartNumberingAfterBreak="0">
    <w:nsid w:val="03660C52"/>
    <w:multiLevelType w:val="hybridMultilevel"/>
    <w:tmpl w:val="B5C4D16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1C78340A"/>
    <w:multiLevelType w:val="hybridMultilevel"/>
    <w:tmpl w:val="88AC8E78"/>
    <w:lvl w:ilvl="0" w:tplc="21AE7862">
      <w:start w:val="1"/>
      <w:numFmt w:val="bullet"/>
      <w:lvlText w:val=""/>
      <w:lvlJc w:val="left"/>
      <w:pPr>
        <w:ind w:left="720" w:hanging="360"/>
      </w:pPr>
      <w:rPr>
        <w:rFonts w:ascii="Symbol" w:hAnsi="Symbol" w:hint="default"/>
      </w:rPr>
    </w:lvl>
    <w:lvl w:ilvl="1" w:tplc="B51EDC94">
      <w:start w:val="1"/>
      <w:numFmt w:val="bullet"/>
      <w:lvlText w:val="o"/>
      <w:lvlJc w:val="left"/>
      <w:pPr>
        <w:ind w:left="1440" w:hanging="360"/>
      </w:pPr>
      <w:rPr>
        <w:rFonts w:ascii="Courier New" w:hAnsi="Courier New" w:hint="default"/>
      </w:rPr>
    </w:lvl>
    <w:lvl w:ilvl="2" w:tplc="DB841572">
      <w:start w:val="1"/>
      <w:numFmt w:val="bullet"/>
      <w:lvlText w:val=""/>
      <w:lvlJc w:val="left"/>
      <w:pPr>
        <w:ind w:left="2160" w:hanging="360"/>
      </w:pPr>
      <w:rPr>
        <w:rFonts w:ascii="Wingdings" w:hAnsi="Wingdings" w:hint="default"/>
      </w:rPr>
    </w:lvl>
    <w:lvl w:ilvl="3" w:tplc="F662A0E6">
      <w:start w:val="1"/>
      <w:numFmt w:val="bullet"/>
      <w:lvlText w:val=""/>
      <w:lvlJc w:val="left"/>
      <w:pPr>
        <w:ind w:left="2880" w:hanging="360"/>
      </w:pPr>
      <w:rPr>
        <w:rFonts w:ascii="Symbol" w:hAnsi="Symbol" w:hint="default"/>
      </w:rPr>
    </w:lvl>
    <w:lvl w:ilvl="4" w:tplc="3404C992">
      <w:start w:val="1"/>
      <w:numFmt w:val="bullet"/>
      <w:lvlText w:val="o"/>
      <w:lvlJc w:val="left"/>
      <w:pPr>
        <w:ind w:left="3600" w:hanging="360"/>
      </w:pPr>
      <w:rPr>
        <w:rFonts w:ascii="Courier New" w:hAnsi="Courier New" w:hint="default"/>
      </w:rPr>
    </w:lvl>
    <w:lvl w:ilvl="5" w:tplc="98F20486">
      <w:start w:val="1"/>
      <w:numFmt w:val="bullet"/>
      <w:lvlText w:val=""/>
      <w:lvlJc w:val="left"/>
      <w:pPr>
        <w:ind w:left="4320" w:hanging="360"/>
      </w:pPr>
      <w:rPr>
        <w:rFonts w:ascii="Wingdings" w:hAnsi="Wingdings" w:hint="default"/>
      </w:rPr>
    </w:lvl>
    <w:lvl w:ilvl="6" w:tplc="D08C024C">
      <w:start w:val="1"/>
      <w:numFmt w:val="bullet"/>
      <w:lvlText w:val=""/>
      <w:lvlJc w:val="left"/>
      <w:pPr>
        <w:ind w:left="5040" w:hanging="360"/>
      </w:pPr>
      <w:rPr>
        <w:rFonts w:ascii="Symbol" w:hAnsi="Symbol" w:hint="default"/>
      </w:rPr>
    </w:lvl>
    <w:lvl w:ilvl="7" w:tplc="6556EB82">
      <w:start w:val="1"/>
      <w:numFmt w:val="bullet"/>
      <w:lvlText w:val="o"/>
      <w:lvlJc w:val="left"/>
      <w:pPr>
        <w:ind w:left="5760" w:hanging="360"/>
      </w:pPr>
      <w:rPr>
        <w:rFonts w:ascii="Courier New" w:hAnsi="Courier New" w:hint="default"/>
      </w:rPr>
    </w:lvl>
    <w:lvl w:ilvl="8" w:tplc="7B723F68">
      <w:start w:val="1"/>
      <w:numFmt w:val="bullet"/>
      <w:lvlText w:val=""/>
      <w:lvlJc w:val="left"/>
      <w:pPr>
        <w:ind w:left="6480" w:hanging="360"/>
      </w:pPr>
      <w:rPr>
        <w:rFonts w:ascii="Wingdings" w:hAnsi="Wingdings" w:hint="default"/>
      </w:rPr>
    </w:lvl>
  </w:abstractNum>
  <w:abstractNum w:abstractNumId="4" w15:restartNumberingAfterBreak="0">
    <w:nsid w:val="245C5B91"/>
    <w:multiLevelType w:val="hybridMultilevel"/>
    <w:tmpl w:val="F79488D8"/>
    <w:lvl w:ilvl="0" w:tplc="4C6073A0">
      <w:start w:val="1"/>
      <w:numFmt w:val="bullet"/>
      <w:lvlText w:val=""/>
      <w:lvlJc w:val="left"/>
      <w:pPr>
        <w:ind w:left="720" w:hanging="360"/>
      </w:pPr>
      <w:rPr>
        <w:rFonts w:ascii="Symbol" w:hAnsi="Symbol" w:hint="default"/>
      </w:rPr>
    </w:lvl>
    <w:lvl w:ilvl="1" w:tplc="5052B47E">
      <w:start w:val="1"/>
      <w:numFmt w:val="bullet"/>
      <w:lvlText w:val="o"/>
      <w:lvlJc w:val="left"/>
      <w:pPr>
        <w:ind w:left="1440" w:hanging="360"/>
      </w:pPr>
      <w:rPr>
        <w:rFonts w:ascii="Courier New" w:hAnsi="Courier New" w:hint="default"/>
      </w:rPr>
    </w:lvl>
    <w:lvl w:ilvl="2" w:tplc="DEBEC654">
      <w:start w:val="1"/>
      <w:numFmt w:val="bullet"/>
      <w:lvlText w:val=""/>
      <w:lvlJc w:val="left"/>
      <w:pPr>
        <w:ind w:left="2160" w:hanging="360"/>
      </w:pPr>
      <w:rPr>
        <w:rFonts w:ascii="Wingdings" w:hAnsi="Wingdings" w:hint="default"/>
      </w:rPr>
    </w:lvl>
    <w:lvl w:ilvl="3" w:tplc="0EAAD354">
      <w:start w:val="1"/>
      <w:numFmt w:val="bullet"/>
      <w:lvlText w:val=""/>
      <w:lvlJc w:val="left"/>
      <w:pPr>
        <w:ind w:left="2880" w:hanging="360"/>
      </w:pPr>
      <w:rPr>
        <w:rFonts w:ascii="Symbol" w:hAnsi="Symbol" w:hint="default"/>
      </w:rPr>
    </w:lvl>
    <w:lvl w:ilvl="4" w:tplc="C4568B2E">
      <w:start w:val="1"/>
      <w:numFmt w:val="bullet"/>
      <w:lvlText w:val="o"/>
      <w:lvlJc w:val="left"/>
      <w:pPr>
        <w:ind w:left="3600" w:hanging="360"/>
      </w:pPr>
      <w:rPr>
        <w:rFonts w:ascii="Courier New" w:hAnsi="Courier New" w:hint="default"/>
      </w:rPr>
    </w:lvl>
    <w:lvl w:ilvl="5" w:tplc="E59E637C">
      <w:start w:val="1"/>
      <w:numFmt w:val="bullet"/>
      <w:lvlText w:val=""/>
      <w:lvlJc w:val="left"/>
      <w:pPr>
        <w:ind w:left="4320" w:hanging="360"/>
      </w:pPr>
      <w:rPr>
        <w:rFonts w:ascii="Wingdings" w:hAnsi="Wingdings" w:hint="default"/>
      </w:rPr>
    </w:lvl>
    <w:lvl w:ilvl="6" w:tplc="0F22D054">
      <w:start w:val="1"/>
      <w:numFmt w:val="bullet"/>
      <w:lvlText w:val=""/>
      <w:lvlJc w:val="left"/>
      <w:pPr>
        <w:ind w:left="5040" w:hanging="360"/>
      </w:pPr>
      <w:rPr>
        <w:rFonts w:ascii="Symbol" w:hAnsi="Symbol" w:hint="default"/>
      </w:rPr>
    </w:lvl>
    <w:lvl w:ilvl="7" w:tplc="C1E64A56">
      <w:start w:val="1"/>
      <w:numFmt w:val="bullet"/>
      <w:lvlText w:val="o"/>
      <w:lvlJc w:val="left"/>
      <w:pPr>
        <w:ind w:left="5760" w:hanging="360"/>
      </w:pPr>
      <w:rPr>
        <w:rFonts w:ascii="Courier New" w:hAnsi="Courier New" w:hint="default"/>
      </w:rPr>
    </w:lvl>
    <w:lvl w:ilvl="8" w:tplc="30129AA2">
      <w:start w:val="1"/>
      <w:numFmt w:val="bullet"/>
      <w:lvlText w:val=""/>
      <w:lvlJc w:val="left"/>
      <w:pPr>
        <w:ind w:left="6480" w:hanging="360"/>
      </w:pPr>
      <w:rPr>
        <w:rFonts w:ascii="Wingdings" w:hAnsi="Wingdings" w:hint="default"/>
      </w:rPr>
    </w:lvl>
  </w:abstractNum>
  <w:abstractNum w:abstractNumId="5" w15:restartNumberingAfterBreak="0">
    <w:nsid w:val="305C9212"/>
    <w:multiLevelType w:val="hybridMultilevel"/>
    <w:tmpl w:val="E66C5226"/>
    <w:lvl w:ilvl="0" w:tplc="D33E8274">
      <w:start w:val="1"/>
      <w:numFmt w:val="bullet"/>
      <w:lvlText w:val=""/>
      <w:lvlJc w:val="left"/>
      <w:pPr>
        <w:ind w:left="720" w:hanging="360"/>
      </w:pPr>
      <w:rPr>
        <w:rFonts w:ascii="Symbol" w:hAnsi="Symbol" w:hint="default"/>
      </w:rPr>
    </w:lvl>
    <w:lvl w:ilvl="1" w:tplc="31F2A042">
      <w:start w:val="1"/>
      <w:numFmt w:val="bullet"/>
      <w:lvlText w:val="o"/>
      <w:lvlJc w:val="left"/>
      <w:pPr>
        <w:ind w:left="1440" w:hanging="360"/>
      </w:pPr>
      <w:rPr>
        <w:rFonts w:ascii="Courier New" w:hAnsi="Courier New" w:hint="default"/>
      </w:rPr>
    </w:lvl>
    <w:lvl w:ilvl="2" w:tplc="A672E6A6">
      <w:start w:val="1"/>
      <w:numFmt w:val="bullet"/>
      <w:lvlText w:val=""/>
      <w:lvlJc w:val="left"/>
      <w:pPr>
        <w:ind w:left="2160" w:hanging="360"/>
      </w:pPr>
      <w:rPr>
        <w:rFonts w:ascii="Wingdings" w:hAnsi="Wingdings" w:hint="default"/>
      </w:rPr>
    </w:lvl>
    <w:lvl w:ilvl="3" w:tplc="1EE47EFC">
      <w:start w:val="1"/>
      <w:numFmt w:val="bullet"/>
      <w:lvlText w:val=""/>
      <w:lvlJc w:val="left"/>
      <w:pPr>
        <w:ind w:left="2880" w:hanging="360"/>
      </w:pPr>
      <w:rPr>
        <w:rFonts w:ascii="Symbol" w:hAnsi="Symbol" w:hint="default"/>
      </w:rPr>
    </w:lvl>
    <w:lvl w:ilvl="4" w:tplc="08585E44">
      <w:start w:val="1"/>
      <w:numFmt w:val="bullet"/>
      <w:lvlText w:val="o"/>
      <w:lvlJc w:val="left"/>
      <w:pPr>
        <w:ind w:left="3600" w:hanging="360"/>
      </w:pPr>
      <w:rPr>
        <w:rFonts w:ascii="Courier New" w:hAnsi="Courier New" w:hint="default"/>
      </w:rPr>
    </w:lvl>
    <w:lvl w:ilvl="5" w:tplc="C5585ED6">
      <w:start w:val="1"/>
      <w:numFmt w:val="bullet"/>
      <w:lvlText w:val=""/>
      <w:lvlJc w:val="left"/>
      <w:pPr>
        <w:ind w:left="4320" w:hanging="360"/>
      </w:pPr>
      <w:rPr>
        <w:rFonts w:ascii="Wingdings" w:hAnsi="Wingdings" w:hint="default"/>
      </w:rPr>
    </w:lvl>
    <w:lvl w:ilvl="6" w:tplc="B100DDCC">
      <w:start w:val="1"/>
      <w:numFmt w:val="bullet"/>
      <w:lvlText w:val=""/>
      <w:lvlJc w:val="left"/>
      <w:pPr>
        <w:ind w:left="5040" w:hanging="360"/>
      </w:pPr>
      <w:rPr>
        <w:rFonts w:ascii="Symbol" w:hAnsi="Symbol" w:hint="default"/>
      </w:rPr>
    </w:lvl>
    <w:lvl w:ilvl="7" w:tplc="745094D4">
      <w:start w:val="1"/>
      <w:numFmt w:val="bullet"/>
      <w:lvlText w:val="o"/>
      <w:lvlJc w:val="left"/>
      <w:pPr>
        <w:ind w:left="5760" w:hanging="360"/>
      </w:pPr>
      <w:rPr>
        <w:rFonts w:ascii="Courier New" w:hAnsi="Courier New" w:hint="default"/>
      </w:rPr>
    </w:lvl>
    <w:lvl w:ilvl="8" w:tplc="138E85DA">
      <w:start w:val="1"/>
      <w:numFmt w:val="bullet"/>
      <w:lvlText w:val=""/>
      <w:lvlJc w:val="left"/>
      <w:pPr>
        <w:ind w:left="6480" w:hanging="360"/>
      </w:pPr>
      <w:rPr>
        <w:rFonts w:ascii="Wingdings" w:hAnsi="Wingdings" w:hint="default"/>
      </w:rPr>
    </w:lvl>
  </w:abstractNum>
  <w:abstractNum w:abstractNumId="6" w15:restartNumberingAfterBreak="0">
    <w:nsid w:val="31BA87BD"/>
    <w:multiLevelType w:val="hybridMultilevel"/>
    <w:tmpl w:val="FE06AFA4"/>
    <w:lvl w:ilvl="0" w:tplc="95D44DC4">
      <w:start w:val="1"/>
      <w:numFmt w:val="bullet"/>
      <w:lvlText w:val=""/>
      <w:lvlJc w:val="left"/>
      <w:pPr>
        <w:ind w:left="720" w:hanging="360"/>
      </w:pPr>
      <w:rPr>
        <w:rFonts w:ascii="Symbol" w:hAnsi="Symbol" w:hint="default"/>
      </w:rPr>
    </w:lvl>
    <w:lvl w:ilvl="1" w:tplc="CEC27204">
      <w:start w:val="1"/>
      <w:numFmt w:val="bullet"/>
      <w:lvlText w:val="o"/>
      <w:lvlJc w:val="left"/>
      <w:pPr>
        <w:ind w:left="1440" w:hanging="360"/>
      </w:pPr>
      <w:rPr>
        <w:rFonts w:ascii="Courier New" w:hAnsi="Courier New" w:hint="default"/>
      </w:rPr>
    </w:lvl>
    <w:lvl w:ilvl="2" w:tplc="88267D28">
      <w:start w:val="1"/>
      <w:numFmt w:val="bullet"/>
      <w:lvlText w:val=""/>
      <w:lvlJc w:val="left"/>
      <w:pPr>
        <w:ind w:left="2160" w:hanging="360"/>
      </w:pPr>
      <w:rPr>
        <w:rFonts w:ascii="Wingdings" w:hAnsi="Wingdings" w:hint="default"/>
      </w:rPr>
    </w:lvl>
    <w:lvl w:ilvl="3" w:tplc="CA469D36">
      <w:start w:val="1"/>
      <w:numFmt w:val="bullet"/>
      <w:lvlText w:val=""/>
      <w:lvlJc w:val="left"/>
      <w:pPr>
        <w:ind w:left="2880" w:hanging="360"/>
      </w:pPr>
      <w:rPr>
        <w:rFonts w:ascii="Symbol" w:hAnsi="Symbol" w:hint="default"/>
      </w:rPr>
    </w:lvl>
    <w:lvl w:ilvl="4" w:tplc="C7BE73B0">
      <w:start w:val="1"/>
      <w:numFmt w:val="bullet"/>
      <w:lvlText w:val="o"/>
      <w:lvlJc w:val="left"/>
      <w:pPr>
        <w:ind w:left="3600" w:hanging="360"/>
      </w:pPr>
      <w:rPr>
        <w:rFonts w:ascii="Courier New" w:hAnsi="Courier New" w:hint="default"/>
      </w:rPr>
    </w:lvl>
    <w:lvl w:ilvl="5" w:tplc="A2621B0E">
      <w:start w:val="1"/>
      <w:numFmt w:val="bullet"/>
      <w:lvlText w:val=""/>
      <w:lvlJc w:val="left"/>
      <w:pPr>
        <w:ind w:left="4320" w:hanging="360"/>
      </w:pPr>
      <w:rPr>
        <w:rFonts w:ascii="Wingdings" w:hAnsi="Wingdings" w:hint="default"/>
      </w:rPr>
    </w:lvl>
    <w:lvl w:ilvl="6" w:tplc="3AD66F54">
      <w:start w:val="1"/>
      <w:numFmt w:val="bullet"/>
      <w:lvlText w:val=""/>
      <w:lvlJc w:val="left"/>
      <w:pPr>
        <w:ind w:left="5040" w:hanging="360"/>
      </w:pPr>
      <w:rPr>
        <w:rFonts w:ascii="Symbol" w:hAnsi="Symbol" w:hint="default"/>
      </w:rPr>
    </w:lvl>
    <w:lvl w:ilvl="7" w:tplc="8B605764">
      <w:start w:val="1"/>
      <w:numFmt w:val="bullet"/>
      <w:lvlText w:val="o"/>
      <w:lvlJc w:val="left"/>
      <w:pPr>
        <w:ind w:left="5760" w:hanging="360"/>
      </w:pPr>
      <w:rPr>
        <w:rFonts w:ascii="Courier New" w:hAnsi="Courier New" w:hint="default"/>
      </w:rPr>
    </w:lvl>
    <w:lvl w:ilvl="8" w:tplc="097E6EBA">
      <w:start w:val="1"/>
      <w:numFmt w:val="bullet"/>
      <w:lvlText w:val=""/>
      <w:lvlJc w:val="left"/>
      <w:pPr>
        <w:ind w:left="6480" w:hanging="360"/>
      </w:pPr>
      <w:rPr>
        <w:rFonts w:ascii="Wingdings" w:hAnsi="Wingdings" w:hint="default"/>
      </w:rPr>
    </w:lvl>
  </w:abstractNum>
  <w:abstractNum w:abstractNumId="7" w15:restartNumberingAfterBreak="0">
    <w:nsid w:val="5109D5C2"/>
    <w:multiLevelType w:val="hybridMultilevel"/>
    <w:tmpl w:val="A86A9998"/>
    <w:lvl w:ilvl="0" w:tplc="EDCA1DF0">
      <w:start w:val="1"/>
      <w:numFmt w:val="bullet"/>
      <w:lvlText w:val="-"/>
      <w:lvlJc w:val="left"/>
      <w:pPr>
        <w:ind w:left="720" w:hanging="360"/>
      </w:pPr>
      <w:rPr>
        <w:rFonts w:ascii="Symbol" w:hAnsi="Symbol" w:hint="default"/>
      </w:rPr>
    </w:lvl>
    <w:lvl w:ilvl="1" w:tplc="C5106F98">
      <w:start w:val="1"/>
      <w:numFmt w:val="bullet"/>
      <w:lvlText w:val="o"/>
      <w:lvlJc w:val="left"/>
      <w:pPr>
        <w:ind w:left="1440" w:hanging="360"/>
      </w:pPr>
      <w:rPr>
        <w:rFonts w:ascii="Courier New" w:hAnsi="Courier New" w:hint="default"/>
      </w:rPr>
    </w:lvl>
    <w:lvl w:ilvl="2" w:tplc="771C02CC">
      <w:start w:val="1"/>
      <w:numFmt w:val="bullet"/>
      <w:lvlText w:val=""/>
      <w:lvlJc w:val="left"/>
      <w:pPr>
        <w:ind w:left="2160" w:hanging="360"/>
      </w:pPr>
      <w:rPr>
        <w:rFonts w:ascii="Wingdings" w:hAnsi="Wingdings" w:hint="default"/>
      </w:rPr>
    </w:lvl>
    <w:lvl w:ilvl="3" w:tplc="C70A4936">
      <w:start w:val="1"/>
      <w:numFmt w:val="bullet"/>
      <w:lvlText w:val=""/>
      <w:lvlJc w:val="left"/>
      <w:pPr>
        <w:ind w:left="2880" w:hanging="360"/>
      </w:pPr>
      <w:rPr>
        <w:rFonts w:ascii="Symbol" w:hAnsi="Symbol" w:hint="default"/>
      </w:rPr>
    </w:lvl>
    <w:lvl w:ilvl="4" w:tplc="0978AFA6">
      <w:start w:val="1"/>
      <w:numFmt w:val="bullet"/>
      <w:lvlText w:val="o"/>
      <w:lvlJc w:val="left"/>
      <w:pPr>
        <w:ind w:left="3600" w:hanging="360"/>
      </w:pPr>
      <w:rPr>
        <w:rFonts w:ascii="Courier New" w:hAnsi="Courier New" w:hint="default"/>
      </w:rPr>
    </w:lvl>
    <w:lvl w:ilvl="5" w:tplc="F0DCAAB4">
      <w:start w:val="1"/>
      <w:numFmt w:val="bullet"/>
      <w:lvlText w:val=""/>
      <w:lvlJc w:val="left"/>
      <w:pPr>
        <w:ind w:left="4320" w:hanging="360"/>
      </w:pPr>
      <w:rPr>
        <w:rFonts w:ascii="Wingdings" w:hAnsi="Wingdings" w:hint="default"/>
      </w:rPr>
    </w:lvl>
    <w:lvl w:ilvl="6" w:tplc="42CA936C">
      <w:start w:val="1"/>
      <w:numFmt w:val="bullet"/>
      <w:lvlText w:val=""/>
      <w:lvlJc w:val="left"/>
      <w:pPr>
        <w:ind w:left="5040" w:hanging="360"/>
      </w:pPr>
      <w:rPr>
        <w:rFonts w:ascii="Symbol" w:hAnsi="Symbol" w:hint="default"/>
      </w:rPr>
    </w:lvl>
    <w:lvl w:ilvl="7" w:tplc="17AEB9B4">
      <w:start w:val="1"/>
      <w:numFmt w:val="bullet"/>
      <w:lvlText w:val="o"/>
      <w:lvlJc w:val="left"/>
      <w:pPr>
        <w:ind w:left="5760" w:hanging="360"/>
      </w:pPr>
      <w:rPr>
        <w:rFonts w:ascii="Courier New" w:hAnsi="Courier New" w:hint="default"/>
      </w:rPr>
    </w:lvl>
    <w:lvl w:ilvl="8" w:tplc="BB646EBE">
      <w:start w:val="1"/>
      <w:numFmt w:val="bullet"/>
      <w:lvlText w:val=""/>
      <w:lvlJc w:val="left"/>
      <w:pPr>
        <w:ind w:left="6480" w:hanging="360"/>
      </w:pPr>
      <w:rPr>
        <w:rFonts w:ascii="Wingdings" w:hAnsi="Wingdings" w:hint="default"/>
      </w:rPr>
    </w:lvl>
  </w:abstractNum>
  <w:abstractNum w:abstractNumId="8" w15:restartNumberingAfterBreak="0">
    <w:nsid w:val="57B6287C"/>
    <w:multiLevelType w:val="hybridMultilevel"/>
    <w:tmpl w:val="8F66AB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5E24D0"/>
    <w:multiLevelType w:val="hybridMultilevel"/>
    <w:tmpl w:val="76C4CFFE"/>
    <w:lvl w:ilvl="0" w:tplc="BF525294">
      <w:start w:val="1"/>
      <w:numFmt w:val="bullet"/>
      <w:lvlText w:val=""/>
      <w:lvlJc w:val="left"/>
      <w:pPr>
        <w:ind w:left="720" w:hanging="360"/>
      </w:pPr>
      <w:rPr>
        <w:rFonts w:ascii="Symbol" w:hAnsi="Symbol" w:hint="default"/>
      </w:rPr>
    </w:lvl>
    <w:lvl w:ilvl="1" w:tplc="7BAC17A4">
      <w:start w:val="1"/>
      <w:numFmt w:val="bullet"/>
      <w:lvlText w:val="o"/>
      <w:lvlJc w:val="left"/>
      <w:pPr>
        <w:ind w:left="1440" w:hanging="360"/>
      </w:pPr>
      <w:rPr>
        <w:rFonts w:ascii="Courier New" w:hAnsi="Courier New" w:hint="default"/>
      </w:rPr>
    </w:lvl>
    <w:lvl w:ilvl="2" w:tplc="4AA29044">
      <w:start w:val="1"/>
      <w:numFmt w:val="bullet"/>
      <w:lvlText w:val=""/>
      <w:lvlJc w:val="left"/>
      <w:pPr>
        <w:ind w:left="2160" w:hanging="360"/>
      </w:pPr>
      <w:rPr>
        <w:rFonts w:ascii="Wingdings" w:hAnsi="Wingdings" w:hint="default"/>
      </w:rPr>
    </w:lvl>
    <w:lvl w:ilvl="3" w:tplc="F968B480">
      <w:start w:val="1"/>
      <w:numFmt w:val="bullet"/>
      <w:lvlText w:val=""/>
      <w:lvlJc w:val="left"/>
      <w:pPr>
        <w:ind w:left="2880" w:hanging="360"/>
      </w:pPr>
      <w:rPr>
        <w:rFonts w:ascii="Symbol" w:hAnsi="Symbol" w:hint="default"/>
      </w:rPr>
    </w:lvl>
    <w:lvl w:ilvl="4" w:tplc="0DCA6872">
      <w:start w:val="1"/>
      <w:numFmt w:val="bullet"/>
      <w:lvlText w:val="o"/>
      <w:lvlJc w:val="left"/>
      <w:pPr>
        <w:ind w:left="3600" w:hanging="360"/>
      </w:pPr>
      <w:rPr>
        <w:rFonts w:ascii="Courier New" w:hAnsi="Courier New" w:hint="default"/>
      </w:rPr>
    </w:lvl>
    <w:lvl w:ilvl="5" w:tplc="3C202C0A">
      <w:start w:val="1"/>
      <w:numFmt w:val="bullet"/>
      <w:lvlText w:val=""/>
      <w:lvlJc w:val="left"/>
      <w:pPr>
        <w:ind w:left="4320" w:hanging="360"/>
      </w:pPr>
      <w:rPr>
        <w:rFonts w:ascii="Wingdings" w:hAnsi="Wingdings" w:hint="default"/>
      </w:rPr>
    </w:lvl>
    <w:lvl w:ilvl="6" w:tplc="FFCA92D2">
      <w:start w:val="1"/>
      <w:numFmt w:val="bullet"/>
      <w:lvlText w:val=""/>
      <w:lvlJc w:val="left"/>
      <w:pPr>
        <w:ind w:left="5040" w:hanging="360"/>
      </w:pPr>
      <w:rPr>
        <w:rFonts w:ascii="Symbol" w:hAnsi="Symbol" w:hint="default"/>
      </w:rPr>
    </w:lvl>
    <w:lvl w:ilvl="7" w:tplc="E49E2686">
      <w:start w:val="1"/>
      <w:numFmt w:val="bullet"/>
      <w:lvlText w:val="o"/>
      <w:lvlJc w:val="left"/>
      <w:pPr>
        <w:ind w:left="5760" w:hanging="360"/>
      </w:pPr>
      <w:rPr>
        <w:rFonts w:ascii="Courier New" w:hAnsi="Courier New" w:hint="default"/>
      </w:rPr>
    </w:lvl>
    <w:lvl w:ilvl="8" w:tplc="52C27770">
      <w:start w:val="1"/>
      <w:numFmt w:val="bullet"/>
      <w:lvlText w:val=""/>
      <w:lvlJc w:val="left"/>
      <w:pPr>
        <w:ind w:left="6480" w:hanging="360"/>
      </w:pPr>
      <w:rPr>
        <w:rFonts w:ascii="Wingdings" w:hAnsi="Wingdings" w:hint="default"/>
      </w:rPr>
    </w:lvl>
  </w:abstractNum>
  <w:num w:numId="1" w16cid:durableId="915669929">
    <w:abstractNumId w:val="1"/>
  </w:num>
  <w:num w:numId="2" w16cid:durableId="2014645217">
    <w:abstractNumId w:val="5"/>
  </w:num>
  <w:num w:numId="3" w16cid:durableId="355429968">
    <w:abstractNumId w:val="7"/>
  </w:num>
  <w:num w:numId="4" w16cid:durableId="269319269">
    <w:abstractNumId w:val="6"/>
  </w:num>
  <w:num w:numId="5" w16cid:durableId="471411338">
    <w:abstractNumId w:val="4"/>
  </w:num>
  <w:num w:numId="6" w16cid:durableId="461576455">
    <w:abstractNumId w:val="9"/>
  </w:num>
  <w:num w:numId="7" w16cid:durableId="1181821081">
    <w:abstractNumId w:val="3"/>
  </w:num>
  <w:num w:numId="8" w16cid:durableId="579367281">
    <w:abstractNumId w:val="8"/>
  </w:num>
  <w:num w:numId="9" w16cid:durableId="475145074">
    <w:abstractNumId w:val="0"/>
  </w:num>
  <w:num w:numId="10" w16cid:durableId="377632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0A05E2"/>
    <w:rsid w:val="0003549F"/>
    <w:rsid w:val="000B70E1"/>
    <w:rsid w:val="000C0B6D"/>
    <w:rsid w:val="00107945"/>
    <w:rsid w:val="00245EE8"/>
    <w:rsid w:val="002658D0"/>
    <w:rsid w:val="002A0304"/>
    <w:rsid w:val="003021D1"/>
    <w:rsid w:val="00313F8C"/>
    <w:rsid w:val="00315335"/>
    <w:rsid w:val="00362008"/>
    <w:rsid w:val="003628B3"/>
    <w:rsid w:val="003F23E4"/>
    <w:rsid w:val="004324A5"/>
    <w:rsid w:val="00476A1D"/>
    <w:rsid w:val="00486FDF"/>
    <w:rsid w:val="0054179F"/>
    <w:rsid w:val="005F74E4"/>
    <w:rsid w:val="00666763"/>
    <w:rsid w:val="006D6FC9"/>
    <w:rsid w:val="00727FB7"/>
    <w:rsid w:val="007E37C1"/>
    <w:rsid w:val="00821CF6"/>
    <w:rsid w:val="008A7DB6"/>
    <w:rsid w:val="00912EC8"/>
    <w:rsid w:val="00A912B8"/>
    <w:rsid w:val="00AC5216"/>
    <w:rsid w:val="00B248DE"/>
    <w:rsid w:val="00D4597F"/>
    <w:rsid w:val="00E24077"/>
    <w:rsid w:val="00E67645"/>
    <w:rsid w:val="00E81C49"/>
    <w:rsid w:val="00EC08C4"/>
    <w:rsid w:val="00EC789D"/>
    <w:rsid w:val="00ED738F"/>
    <w:rsid w:val="00F07FC8"/>
    <w:rsid w:val="00FA7C05"/>
    <w:rsid w:val="00FF3738"/>
    <w:rsid w:val="00FF4C04"/>
    <w:rsid w:val="09576E37"/>
    <w:rsid w:val="09AF5CF2"/>
    <w:rsid w:val="09D241C6"/>
    <w:rsid w:val="0B8CEE0F"/>
    <w:rsid w:val="10FB6F5A"/>
    <w:rsid w:val="11202832"/>
    <w:rsid w:val="11BC3045"/>
    <w:rsid w:val="217D6727"/>
    <w:rsid w:val="21855F59"/>
    <w:rsid w:val="22C0D66F"/>
    <w:rsid w:val="23D5C2D0"/>
    <w:rsid w:val="23D64772"/>
    <w:rsid w:val="281CC944"/>
    <w:rsid w:val="2B37E41F"/>
    <w:rsid w:val="31915311"/>
    <w:rsid w:val="39547134"/>
    <w:rsid w:val="3C09694C"/>
    <w:rsid w:val="3D5EDF95"/>
    <w:rsid w:val="3D9638E1"/>
    <w:rsid w:val="3E07C408"/>
    <w:rsid w:val="45B38731"/>
    <w:rsid w:val="4B2FF57E"/>
    <w:rsid w:val="4E4D5D37"/>
    <w:rsid w:val="4F655DBB"/>
    <w:rsid w:val="500475AA"/>
    <w:rsid w:val="50373964"/>
    <w:rsid w:val="509CD0E8"/>
    <w:rsid w:val="5158BA7B"/>
    <w:rsid w:val="55B18633"/>
    <w:rsid w:val="583027FF"/>
    <w:rsid w:val="5B85423D"/>
    <w:rsid w:val="66BBC369"/>
    <w:rsid w:val="680AEA08"/>
    <w:rsid w:val="6DEA1926"/>
    <w:rsid w:val="6E63C1BA"/>
    <w:rsid w:val="71B8A811"/>
    <w:rsid w:val="738E9938"/>
    <w:rsid w:val="765367E4"/>
    <w:rsid w:val="7716E553"/>
    <w:rsid w:val="792A9A63"/>
    <w:rsid w:val="7A0A05E2"/>
    <w:rsid w:val="7B8FFBD5"/>
    <w:rsid w:val="7D4B21CF"/>
    <w:rsid w:val="7E40C0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05E2"/>
  <w15:chartTrackingRefBased/>
  <w15:docId w15:val="{A29E5F48-4E40-4E99-B8F5-43A4EB3D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9D241C6"/>
    <w:pPr>
      <w:ind w:left="720"/>
      <w:contextualSpacing/>
    </w:pPr>
  </w:style>
  <w:style w:type="character" w:styleId="Hyperlink">
    <w:name w:val="Hyperlink"/>
    <w:basedOn w:val="Standaardalinea-lettertype"/>
    <w:uiPriority w:val="99"/>
    <w:unhideWhenUsed/>
    <w:rsid w:val="2B37E41F"/>
    <w:rPr>
      <w:color w:val="467886"/>
      <w:u w:val="single"/>
    </w:rPr>
  </w:style>
  <w:style w:type="character" w:styleId="GevolgdeHyperlink">
    <w:name w:val="FollowedHyperlink"/>
    <w:basedOn w:val="Standaardalinea-lettertype"/>
    <w:uiPriority w:val="99"/>
    <w:semiHidden/>
    <w:unhideWhenUsed/>
    <w:rsid w:val="00A912B8"/>
    <w:rPr>
      <w:color w:val="96607D" w:themeColor="followedHyperlink"/>
      <w:u w:val="single"/>
    </w:rPr>
  </w:style>
  <w:style w:type="character" w:styleId="Onopgelostemelding">
    <w:name w:val="Unresolved Mention"/>
    <w:basedOn w:val="Standaardalinea-lettertype"/>
    <w:uiPriority w:val="99"/>
    <w:semiHidden/>
    <w:unhideWhenUsed/>
    <w:rsid w:val="00727FB7"/>
    <w:rPr>
      <w:color w:val="605E5C"/>
      <w:shd w:val="clear" w:color="auto" w:fill="E1DFDD"/>
    </w:rPr>
  </w:style>
  <w:style w:type="paragraph" w:styleId="Koptekst">
    <w:name w:val="header"/>
    <w:basedOn w:val="Standaard"/>
    <w:link w:val="KoptekstChar"/>
    <w:uiPriority w:val="99"/>
    <w:unhideWhenUsed/>
    <w:rsid w:val="00245EE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5EE8"/>
  </w:style>
  <w:style w:type="paragraph" w:styleId="Voettekst">
    <w:name w:val="footer"/>
    <w:basedOn w:val="Standaard"/>
    <w:link w:val="VoettekstChar"/>
    <w:uiPriority w:val="99"/>
    <w:unhideWhenUsed/>
    <w:rsid w:val="00245EE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150042">
      <w:bodyDiv w:val="1"/>
      <w:marLeft w:val="0"/>
      <w:marRight w:val="0"/>
      <w:marTop w:val="0"/>
      <w:marBottom w:val="0"/>
      <w:divBdr>
        <w:top w:val="none" w:sz="0" w:space="0" w:color="auto"/>
        <w:left w:val="none" w:sz="0" w:space="0" w:color="auto"/>
        <w:bottom w:val="none" w:sz="0" w:space="0" w:color="auto"/>
        <w:right w:val="none" w:sz="0" w:space="0" w:color="auto"/>
      </w:divBdr>
    </w:div>
    <w:div w:id="20147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y-mps.com/diensten/mps-compac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si2025.com/bask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si2025.com/" TargetMode="External"/><Relationship Id="rId5" Type="http://schemas.openxmlformats.org/officeDocument/2006/relationships/styles" Target="styles.xml"/><Relationship Id="rId15" Type="http://schemas.openxmlformats.org/officeDocument/2006/relationships/hyperlink" Target="https://www.royalfloraholland.com/service-en-contact/duurzaamheid"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oyalfloraholland.com/over-ons/duurzaamheid/duurzaamheidscertific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20c409-5d5f-4ec1-abe4-459a9f8b3e4c">
      <Terms xmlns="http://schemas.microsoft.com/office/infopath/2007/PartnerControls"/>
    </lcf76f155ced4ddcb4097134ff3c332f>
    <TaxCatchAll xmlns="5d01d1c8-c3d5-4179-8fcf-2dff77d7699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35E2A3B15A144184477BAE80BEC374" ma:contentTypeVersion="18" ma:contentTypeDescription="Een nieuw document maken." ma:contentTypeScope="" ma:versionID="5c1f562887abbbe421d000f1e2de03a3">
  <xsd:schema xmlns:xsd="http://www.w3.org/2001/XMLSchema" xmlns:xs="http://www.w3.org/2001/XMLSchema" xmlns:p="http://schemas.microsoft.com/office/2006/metadata/properties" xmlns:ns2="e420c409-5d5f-4ec1-abe4-459a9f8b3e4c" xmlns:ns3="5d01d1c8-c3d5-4179-8fcf-2dff77d76998" targetNamespace="http://schemas.microsoft.com/office/2006/metadata/properties" ma:root="true" ma:fieldsID="e42cc00043dea8051e97ec4cb981027b" ns2:_="" ns3:_="">
    <xsd:import namespace="e420c409-5d5f-4ec1-abe4-459a9f8b3e4c"/>
    <xsd:import namespace="5d01d1c8-c3d5-4179-8fcf-2dff77d769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0c409-5d5f-4ec1-abe4-459a9f8b3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4f34b5ab-69ee-436e-b280-b6e7125a69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01d1c8-c3d5-4179-8fcf-2dff77d7699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548a076-2d6b-4d70-bd08-7017aea53744}" ma:internalName="TaxCatchAll" ma:showField="CatchAllData" ma:web="5d01d1c8-c3d5-4179-8fcf-2dff77d769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D09B2-F1B3-4A47-87C6-E3292A63B49D}">
  <ds:schemaRefs>
    <ds:schemaRef ds:uri="http://schemas.microsoft.com/office/2006/metadata/properties"/>
    <ds:schemaRef ds:uri="http://schemas.microsoft.com/office/infopath/2007/PartnerControls"/>
    <ds:schemaRef ds:uri="e420c409-5d5f-4ec1-abe4-459a9f8b3e4c"/>
    <ds:schemaRef ds:uri="5d01d1c8-c3d5-4179-8fcf-2dff77d76998"/>
  </ds:schemaRefs>
</ds:datastoreItem>
</file>

<file path=customXml/itemProps2.xml><?xml version="1.0" encoding="utf-8"?>
<ds:datastoreItem xmlns:ds="http://schemas.openxmlformats.org/officeDocument/2006/customXml" ds:itemID="{A184032B-4D7D-4DC5-84A6-DE3FFE01C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0c409-5d5f-4ec1-abe4-459a9f8b3e4c"/>
    <ds:schemaRef ds:uri="5d01d1c8-c3d5-4179-8fcf-2dff77d76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651F95-DEFD-45D9-B97D-BDF775ED18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749</Words>
  <Characters>4120</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Gabriëlle van Leeuwen - Dutch Flower Group</dc:creator>
  <cp:keywords/>
  <dc:description/>
  <cp:lastModifiedBy>Raimon Loman - Dutch Flower Group</cp:lastModifiedBy>
  <cp:revision>19</cp:revision>
  <dcterms:created xsi:type="dcterms:W3CDTF">2025-04-17T11:20:00Z</dcterms:created>
  <dcterms:modified xsi:type="dcterms:W3CDTF">2025-04-17T13:30:00Z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0x0101002635E2A3B15A144184477BAE80BEC374</vt:lpwstr>
  </property>
  <property fmtid="{D5CDD505-2E9C-101B-9397-08002B2CF9AE}" pid="3" name="MediaServiceImageTags">
    <vt:lpwstr/>
  </property>
</Properties>
</file>