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5" w:type="dxa"/>
        <w:jc w:val="right"/>
        <w:tblLayout w:type="fixed"/>
        <w:tblCellMar>
          <w:left w:w="10" w:type="dxa"/>
          <w:right w:w="10" w:type="dxa"/>
        </w:tblCellMar>
        <w:tblLook w:val="0000" w:firstRow="0" w:lastRow="0" w:firstColumn="0" w:lastColumn="0" w:noHBand="0" w:noVBand="0"/>
      </w:tblPr>
      <w:tblGrid>
        <w:gridCol w:w="628"/>
        <w:gridCol w:w="1817"/>
        <w:gridCol w:w="7200"/>
      </w:tblGrid>
      <w:tr w:rsidR="00F93608" w14:paraId="668A2636" w14:textId="77777777" w:rsidTr="00E03CA2">
        <w:trPr>
          <w:gridBefore w:val="1"/>
          <w:wBefore w:w="628" w:type="dxa"/>
          <w:jc w:val="right"/>
        </w:trPr>
        <w:tc>
          <w:tcPr>
            <w:tcW w:w="9015" w:type="dxa"/>
            <w:gridSpan w:val="2"/>
            <w:shd w:val="clear" w:color="auto" w:fill="FFFFFF"/>
            <w:tcMar>
              <w:top w:w="0" w:type="dxa"/>
              <w:left w:w="108" w:type="dxa"/>
              <w:bottom w:w="0" w:type="dxa"/>
              <w:right w:w="108" w:type="dxa"/>
            </w:tcMar>
          </w:tcPr>
          <w:p w14:paraId="1E95ADE6" w14:textId="77777777" w:rsidR="0010704B" w:rsidRDefault="0010704B" w:rsidP="0010704B">
            <w:pPr>
              <w:pStyle w:val="Standard"/>
              <w:spacing w:after="0"/>
              <w:jc w:val="center"/>
              <w:rPr>
                <w:rStyle w:val="Strong"/>
                <w:rFonts w:cs="Times New Roman"/>
                <w:sz w:val="20"/>
                <w:szCs w:val="20"/>
              </w:rPr>
            </w:pPr>
            <w:r>
              <w:rPr>
                <w:rStyle w:val="Strong"/>
                <w:rFonts w:cs="Times New Roman"/>
                <w:sz w:val="20"/>
                <w:szCs w:val="20"/>
              </w:rPr>
              <w:t>Sanjivani Rural Education Society’s</w:t>
            </w:r>
          </w:p>
          <w:p w14:paraId="6F3D048D" w14:textId="77777777" w:rsidR="0010704B" w:rsidRDefault="0010704B" w:rsidP="0010704B">
            <w:pPr>
              <w:pStyle w:val="NormalWeb"/>
              <w:spacing w:after="0"/>
              <w:ind w:left="-450"/>
              <w:jc w:val="center"/>
              <w:rPr>
                <w:rStyle w:val="Strong"/>
                <w:rFonts w:cs="Times New Roman"/>
                <w:sz w:val="36"/>
                <w:szCs w:val="36"/>
              </w:rPr>
            </w:pPr>
            <w:r>
              <w:rPr>
                <w:rStyle w:val="Strong"/>
                <w:rFonts w:cs="Times New Roman"/>
                <w:sz w:val="36"/>
                <w:szCs w:val="36"/>
              </w:rPr>
              <w:t>Sanjivani College of Engineering, Kopargaon-423603</w:t>
            </w:r>
          </w:p>
          <w:p w14:paraId="12E497AD" w14:textId="77777777" w:rsidR="0010704B" w:rsidRDefault="0010704B" w:rsidP="0010704B">
            <w:pPr>
              <w:pStyle w:val="NormalWeb"/>
              <w:spacing w:after="0"/>
              <w:ind w:left="-450"/>
              <w:jc w:val="center"/>
              <w:rPr>
                <w:rStyle w:val="Strong"/>
                <w:rFonts w:cs="Times New Roman"/>
                <w:b w:val="0"/>
                <w:bCs w:val="0"/>
                <w:i/>
                <w:iCs/>
              </w:rPr>
            </w:pPr>
            <w:r>
              <w:rPr>
                <w:rStyle w:val="Strong"/>
                <w:rFonts w:cs="Times New Roman"/>
                <w:i/>
                <w:iCs/>
              </w:rPr>
              <w:t>(An Autonomous Institute Affiliated to Savitribai Phule Pune University, Pune)</w:t>
            </w:r>
          </w:p>
          <w:p w14:paraId="669B8476" w14:textId="77777777" w:rsidR="00623BBC" w:rsidRDefault="0010704B" w:rsidP="0010704B">
            <w:pPr>
              <w:pStyle w:val="NormalWeb"/>
              <w:spacing w:after="0"/>
              <w:ind w:left="-450"/>
              <w:jc w:val="center"/>
              <w:rPr>
                <w:rStyle w:val="Strong"/>
                <w:rFonts w:cs="Times New Roman"/>
                <w:i/>
                <w:iCs/>
              </w:rPr>
            </w:pPr>
            <w:r>
              <w:rPr>
                <w:rStyle w:val="Strong"/>
                <w:rFonts w:cs="Times New Roman"/>
                <w:i/>
                <w:iCs/>
              </w:rPr>
              <w:t>NA</w:t>
            </w:r>
            <w:r w:rsidR="005E6B8F">
              <w:rPr>
                <w:rStyle w:val="Strong"/>
                <w:rFonts w:cs="Times New Roman"/>
                <w:i/>
                <w:iCs/>
              </w:rPr>
              <w:t>A</w:t>
            </w:r>
            <w:r>
              <w:rPr>
                <w:rStyle w:val="Strong"/>
                <w:rFonts w:cs="Times New Roman"/>
                <w:i/>
                <w:iCs/>
              </w:rPr>
              <w:t>C ‘A’ Grade Accredited</w:t>
            </w:r>
          </w:p>
          <w:p w14:paraId="7735A10B" w14:textId="77777777" w:rsidR="0010704B" w:rsidRDefault="0010704B" w:rsidP="0010704B">
            <w:pPr>
              <w:pStyle w:val="NormalWeb"/>
              <w:spacing w:after="0"/>
              <w:ind w:left="-450"/>
              <w:jc w:val="center"/>
              <w:rPr>
                <w:rStyle w:val="Strong"/>
                <w:rFonts w:cs="Times New Roman"/>
                <w:sz w:val="28"/>
                <w:szCs w:val="26"/>
              </w:rPr>
            </w:pPr>
            <w:r>
              <w:rPr>
                <w:rStyle w:val="Strong"/>
                <w:rFonts w:cs="Times New Roman"/>
                <w:sz w:val="32"/>
                <w:szCs w:val="32"/>
              </w:rPr>
              <w:t xml:space="preserve">Department </w:t>
            </w:r>
            <w:r w:rsidRPr="00F827D0">
              <w:rPr>
                <w:rStyle w:val="Strong"/>
                <w:rFonts w:cs="Times New Roman"/>
                <w:sz w:val="32"/>
                <w:szCs w:val="32"/>
              </w:rPr>
              <w:t>of Information Technology</w:t>
            </w:r>
          </w:p>
          <w:p w14:paraId="5F701EB3" w14:textId="77777777" w:rsidR="0010704B" w:rsidRDefault="00BD7195" w:rsidP="0010704B">
            <w:pPr>
              <w:pStyle w:val="Standard"/>
              <w:spacing w:after="0"/>
              <w:jc w:val="center"/>
              <w:rPr>
                <w:rStyle w:val="Strong"/>
                <w:rFonts w:cs="Times New Roman"/>
                <w:i/>
                <w:iCs/>
              </w:rPr>
            </w:pPr>
            <w:r>
              <w:rPr>
                <w:rStyle w:val="Strong"/>
                <w:rFonts w:cs="Times New Roman"/>
                <w:i/>
                <w:iCs/>
              </w:rPr>
              <w:t xml:space="preserve">UG </w:t>
            </w:r>
            <w:proofErr w:type="spellStart"/>
            <w:r>
              <w:rPr>
                <w:rStyle w:val="Strong"/>
                <w:rFonts w:cs="Times New Roman"/>
                <w:i/>
                <w:iCs/>
              </w:rPr>
              <w:t>Programme</w:t>
            </w:r>
            <w:proofErr w:type="spellEnd"/>
            <w:r>
              <w:rPr>
                <w:rStyle w:val="Strong"/>
                <w:rFonts w:cs="Times New Roman"/>
                <w:i/>
                <w:iCs/>
              </w:rPr>
              <w:t xml:space="preserve"> in IT </w:t>
            </w:r>
            <w:r w:rsidR="0010704B">
              <w:rPr>
                <w:rStyle w:val="Strong"/>
                <w:rFonts w:cs="Times New Roman"/>
                <w:i/>
                <w:iCs/>
              </w:rPr>
              <w:t>NBA Accredited</w:t>
            </w:r>
          </w:p>
          <w:p w14:paraId="6B56B508" w14:textId="77777777" w:rsidR="00E03CA2" w:rsidRDefault="00E03CA2" w:rsidP="0010704B">
            <w:pPr>
              <w:pStyle w:val="Standard"/>
              <w:spacing w:after="0"/>
              <w:jc w:val="center"/>
              <w:rPr>
                <w:rFonts w:ascii="Proxima Nova" w:hAnsi="Proxima Nova" w:cs="Proxima Nova" w:hint="eastAsia"/>
                <w:bCs/>
                <w:i/>
              </w:rPr>
            </w:pPr>
          </w:p>
          <w:p w14:paraId="786BE558" w14:textId="77777777" w:rsidR="007B6CBD" w:rsidRPr="007B6CBD" w:rsidRDefault="007B6CBD" w:rsidP="007B6CBD">
            <w:pPr>
              <w:widowControl/>
              <w:suppressLineNumbers/>
              <w:tabs>
                <w:tab w:val="center" w:pos="4819"/>
                <w:tab w:val="right" w:pos="9638"/>
              </w:tabs>
              <w:jc w:val="center"/>
              <w:rPr>
                <w:rFonts w:eastAsia="Noto Sans CJK SC Regular" w:cs="FreeSans"/>
                <w:b/>
                <w:bCs/>
                <w:sz w:val="24"/>
                <w:szCs w:val="24"/>
              </w:rPr>
            </w:pPr>
            <w:r w:rsidRPr="007B6CBD">
              <w:rPr>
                <w:rFonts w:eastAsia="Noto Sans CJK SC Regular" w:cs="FreeSans"/>
                <w:b/>
                <w:bCs/>
                <w:sz w:val="24"/>
                <w:szCs w:val="24"/>
              </w:rPr>
              <w:t>FINAL YEAR PROJECT SYNOPSIS</w:t>
            </w:r>
          </w:p>
          <w:p w14:paraId="5E4A6178" w14:textId="6847E336" w:rsidR="007B6CBD" w:rsidRDefault="007B6CBD" w:rsidP="00215B95">
            <w:pPr>
              <w:pStyle w:val="Standard"/>
              <w:spacing w:after="0"/>
              <w:jc w:val="center"/>
              <w:rPr>
                <w:rFonts w:ascii="Proxima Nova" w:hAnsi="Proxima Nova" w:cs="Proxima Nova" w:hint="eastAsia"/>
                <w:bCs/>
                <w:i/>
              </w:rPr>
            </w:pPr>
            <w:r>
              <w:rPr>
                <w:rFonts w:ascii="Proxima Nova" w:hAnsi="Proxima Nova" w:cs="Proxima Nova"/>
                <w:bCs/>
                <w:i/>
              </w:rPr>
              <w:t>(Academic Year 202</w:t>
            </w:r>
            <w:r w:rsidR="00586377">
              <w:rPr>
                <w:rFonts w:ascii="Proxima Nova" w:hAnsi="Proxima Nova" w:cs="Proxima Nova"/>
                <w:bCs/>
                <w:i/>
              </w:rPr>
              <w:t>4</w:t>
            </w:r>
            <w:r>
              <w:rPr>
                <w:rFonts w:ascii="Proxima Nova" w:hAnsi="Proxima Nova" w:cs="Proxima Nova"/>
                <w:bCs/>
                <w:i/>
              </w:rPr>
              <w:t>-202</w:t>
            </w:r>
            <w:r w:rsidR="00586377">
              <w:rPr>
                <w:rFonts w:ascii="Proxima Nova" w:hAnsi="Proxima Nova" w:cs="Proxima Nova"/>
                <w:bCs/>
                <w:i/>
              </w:rPr>
              <w:t>5</w:t>
            </w:r>
            <w:r>
              <w:rPr>
                <w:rFonts w:ascii="Proxima Nova" w:hAnsi="Proxima Nova" w:cs="Proxima Nova"/>
                <w:bCs/>
                <w:i/>
              </w:rPr>
              <w:t>)</w:t>
            </w:r>
          </w:p>
        </w:tc>
      </w:tr>
      <w:tr w:rsidR="00E03CA2" w:rsidRPr="00E03CA2" w14:paraId="0176054D" w14:textId="77777777" w:rsidTr="00E03CA2">
        <w:tblPrEx>
          <w:jc w:val="left"/>
          <w:tblLook w:val="04A0" w:firstRow="1" w:lastRow="0" w:firstColumn="1" w:lastColumn="0" w:noHBand="0" w:noVBand="1"/>
        </w:tblPrEx>
        <w:tc>
          <w:tcPr>
            <w:tcW w:w="244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5CE8DBDA"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Group Id</w:t>
            </w:r>
          </w:p>
        </w:tc>
        <w:tc>
          <w:tcPr>
            <w:tcW w:w="72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472C29" w14:textId="1652AE4D" w:rsidR="00E03CA2" w:rsidRPr="00E03CA2" w:rsidRDefault="00B30B59" w:rsidP="00E03CA2">
            <w:pPr>
              <w:widowControl/>
              <w:suppressLineNumbers/>
              <w:rPr>
                <w:rFonts w:eastAsia="Noto Sans CJK SC Regular" w:cs="FreeSans"/>
                <w:sz w:val="24"/>
                <w:szCs w:val="24"/>
              </w:rPr>
            </w:pPr>
            <w:r>
              <w:rPr>
                <w:rFonts w:eastAsia="Noto Sans CJK SC Regular" w:cs="FreeSans"/>
                <w:sz w:val="24"/>
                <w:szCs w:val="24"/>
              </w:rPr>
              <w:t>16</w:t>
            </w:r>
          </w:p>
        </w:tc>
      </w:tr>
      <w:tr w:rsidR="00E03CA2" w:rsidRPr="00E03CA2" w14:paraId="535A395D"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27B61DBC"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Title of the Project</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9F8912" w14:textId="797D7D8C" w:rsidR="00E03CA2" w:rsidRPr="00E03CA2"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Sign Language Conversion to Text and Speech</w:t>
            </w:r>
          </w:p>
        </w:tc>
      </w:tr>
      <w:tr w:rsidR="00E03CA2" w:rsidRPr="00E03CA2" w14:paraId="446BC193"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757815C"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Domain</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0A7D0B" w14:textId="0DA9E62C" w:rsidR="00E03CA2" w:rsidRPr="00E03CA2"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Deep Learning and Natural Language Processing</w:t>
            </w:r>
          </w:p>
        </w:tc>
      </w:tr>
      <w:tr w:rsidR="00E03CA2" w:rsidRPr="00E03CA2" w14:paraId="3AAABFFC"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74EDEF2E"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Problem Statement</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465154" w14:textId="3DD06754" w:rsidR="00E03CA2" w:rsidRPr="00B30B59" w:rsidRDefault="00B30B59" w:rsidP="00E03CA2">
            <w:pPr>
              <w:widowControl/>
              <w:suppressLineNumbers/>
              <w:rPr>
                <w:rFonts w:eastAsia="Noto Sans CJK SC Regular" w:cs="FreeSans"/>
                <w:sz w:val="24"/>
                <w:szCs w:val="24"/>
              </w:rPr>
            </w:pPr>
            <w:r w:rsidRPr="00B30B59">
              <w:rPr>
                <w:rFonts w:eastAsia="Noto Sans CJK SC Regular" w:cs="FreeSans"/>
                <w:sz w:val="24"/>
                <w:szCs w:val="24"/>
              </w:rPr>
              <w:t>Communication barriers exist between the hearing and deaf or hard-of-hearing communities due to the difference in language modalities. While spoken and written languages are commonly used, sign language is the primary mode of communication for many in the deaf community. However, sign language is not universally understood by those who do not know it, leading to challenges in social integration, education, and access to services. The goal of this project is to bridge this communication gap by developing a system that can convert sign language into text and speech in real-time.</w:t>
            </w:r>
          </w:p>
        </w:tc>
      </w:tr>
      <w:tr w:rsidR="00E03CA2" w:rsidRPr="00E03CA2" w14:paraId="34C860C2"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393F06D"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References</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7B632F" w14:textId="77777777" w:rsidR="00E03CA2" w:rsidRPr="00E03CA2" w:rsidRDefault="00E03CA2" w:rsidP="00E03CA2">
            <w:pPr>
              <w:widowControl/>
              <w:suppressLineNumbers/>
              <w:rPr>
                <w:rFonts w:eastAsia="Noto Sans CJK SC Regular" w:cs="FreeSans"/>
                <w:i/>
                <w:iCs/>
                <w:sz w:val="24"/>
                <w:szCs w:val="24"/>
              </w:rPr>
            </w:pPr>
            <w:r w:rsidRPr="00E03CA2">
              <w:rPr>
                <w:rFonts w:eastAsia="Noto Sans CJK SC Regular" w:cs="FreeSans"/>
                <w:i/>
                <w:iCs/>
                <w:sz w:val="24"/>
                <w:szCs w:val="24"/>
              </w:rPr>
              <w:t>(Specify latest references.</w:t>
            </w:r>
            <w:r w:rsidR="00215B95">
              <w:rPr>
                <w:rFonts w:eastAsia="Noto Sans CJK SC Regular" w:cs="FreeSans"/>
                <w:i/>
                <w:iCs/>
                <w:sz w:val="24"/>
                <w:szCs w:val="24"/>
              </w:rPr>
              <w:t xml:space="preserve"> </w:t>
            </w:r>
            <w:r w:rsidRPr="00E03CA2">
              <w:rPr>
                <w:rFonts w:eastAsia="Noto Sans CJK SC Regular" w:cs="FreeSans"/>
                <w:i/>
                <w:iCs/>
                <w:sz w:val="24"/>
                <w:szCs w:val="24"/>
              </w:rPr>
              <w:t>Attach first page of all references with synopsis)</w:t>
            </w:r>
          </w:p>
          <w:p w14:paraId="2198D6E5" w14:textId="454A4C33"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[1]</w:t>
            </w:r>
            <w:r w:rsidR="00ED04D3" w:rsidRPr="00ED04D3">
              <w:t xml:space="preserve"> </w:t>
            </w:r>
            <w:r w:rsidR="00AC690B" w:rsidRPr="00AC690B">
              <w:t>Deep learning models used in similar projects</w:t>
            </w:r>
            <w:r w:rsidR="00027846">
              <w:t>.</w:t>
            </w:r>
          </w:p>
          <w:p w14:paraId="777CE754" w14:textId="4E5A27B4" w:rsidR="00AC690B"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2]</w:t>
            </w:r>
            <w:r w:rsidR="00AC690B" w:rsidRPr="00AC690B">
              <w:rPr>
                <w:rFonts w:eastAsia="Noto Sans CJK SC Regular" w:cs="FreeSans"/>
                <w:sz w:val="24"/>
                <w:szCs w:val="24"/>
              </w:rPr>
              <w:t>Research</w:t>
            </w:r>
            <w:proofErr w:type="gramEnd"/>
            <w:r w:rsidR="00AC690B" w:rsidRPr="00AC690B">
              <w:rPr>
                <w:rFonts w:eastAsia="Noto Sans CJK SC Regular" w:cs="FreeSans"/>
                <w:sz w:val="24"/>
                <w:szCs w:val="24"/>
              </w:rPr>
              <w:t xml:space="preserve"> on improving communication for the hearing impaired</w:t>
            </w:r>
            <w:r w:rsidR="00AC690B">
              <w:rPr>
                <w:rFonts w:eastAsia="Noto Sans CJK SC Regular" w:cs="FreeSans"/>
                <w:sz w:val="24"/>
                <w:szCs w:val="24"/>
              </w:rPr>
              <w:t>.</w:t>
            </w:r>
          </w:p>
          <w:p w14:paraId="5A5D42ED" w14:textId="73B202CC"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3]</w:t>
            </w:r>
            <w:r w:rsidR="00AC690B" w:rsidRPr="00AC690B">
              <w:rPr>
                <w:rFonts w:eastAsia="Noto Sans CJK SC Regular" w:cs="FreeSans"/>
                <w:sz w:val="24"/>
                <w:szCs w:val="24"/>
              </w:rPr>
              <w:t>Techniques</w:t>
            </w:r>
            <w:proofErr w:type="gramEnd"/>
            <w:r w:rsidR="00AC690B" w:rsidRPr="00AC690B">
              <w:rPr>
                <w:rFonts w:eastAsia="Noto Sans CJK SC Regular" w:cs="FreeSans"/>
                <w:sz w:val="24"/>
                <w:szCs w:val="24"/>
              </w:rPr>
              <w:t xml:space="preserve"> for converting sign language to text or speech</w:t>
            </w:r>
            <w:r w:rsidR="00027846">
              <w:rPr>
                <w:rFonts w:eastAsia="Noto Sans CJK SC Regular" w:cs="FreeSans"/>
                <w:sz w:val="24"/>
                <w:szCs w:val="24"/>
              </w:rPr>
              <w:t>.</w:t>
            </w:r>
          </w:p>
          <w:p w14:paraId="46DD59BC" w14:textId="0F224738"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w:t>
            </w:r>
            <w:proofErr w:type="gramStart"/>
            <w:r w:rsidRPr="00E03CA2">
              <w:rPr>
                <w:rFonts w:eastAsia="Noto Sans CJK SC Regular" w:cs="FreeSans"/>
                <w:sz w:val="24"/>
                <w:szCs w:val="24"/>
              </w:rPr>
              <w:t>4]</w:t>
            </w:r>
            <w:r w:rsidR="00AC690B" w:rsidRPr="00AC690B">
              <w:rPr>
                <w:rFonts w:eastAsia="Noto Sans CJK SC Regular" w:cs="FreeSans"/>
                <w:sz w:val="24"/>
                <w:szCs w:val="24"/>
              </w:rPr>
              <w:t>Real</w:t>
            </w:r>
            <w:proofErr w:type="gramEnd"/>
            <w:r w:rsidR="00AC690B" w:rsidRPr="00AC690B">
              <w:rPr>
                <w:rFonts w:eastAsia="Noto Sans CJK SC Regular" w:cs="FreeSans"/>
                <w:sz w:val="24"/>
                <w:szCs w:val="24"/>
              </w:rPr>
              <w:t>-time Translation</w:t>
            </w:r>
            <w:r w:rsidR="00027846">
              <w:rPr>
                <w:rFonts w:eastAsia="Noto Sans CJK SC Regular" w:cs="FreeSans"/>
                <w:sz w:val="24"/>
                <w:szCs w:val="24"/>
              </w:rPr>
              <w:t>.</w:t>
            </w:r>
          </w:p>
        </w:tc>
      </w:tr>
      <w:tr w:rsidR="00E03CA2" w:rsidRPr="00E03CA2" w14:paraId="1E7EDA7E"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0634B5B1"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Project Plan</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2AF828" w14:textId="77777777" w:rsidR="00E03CA2" w:rsidRPr="00E03CA2" w:rsidRDefault="00E03CA2" w:rsidP="00E03CA2">
            <w:pPr>
              <w:widowControl/>
              <w:suppressLineNumbers/>
              <w:rPr>
                <w:rFonts w:eastAsia="Noto Sans CJK SC Regular" w:cs="FreeSans"/>
                <w:i/>
                <w:iCs/>
                <w:sz w:val="24"/>
                <w:szCs w:val="24"/>
              </w:rPr>
            </w:pPr>
            <w:r w:rsidRPr="00E03CA2">
              <w:rPr>
                <w:rFonts w:eastAsia="Noto Sans CJK SC Regular" w:cs="FreeSans"/>
                <w:i/>
                <w:iCs/>
                <w:sz w:val="24"/>
                <w:szCs w:val="24"/>
              </w:rPr>
              <w:t>(Attach separate sheet specifying all phases of project)</w:t>
            </w:r>
          </w:p>
        </w:tc>
      </w:tr>
      <w:tr w:rsidR="00E03CA2" w:rsidRPr="00E03CA2" w14:paraId="7B35846B"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0390E3F3"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 xml:space="preserve">Name of </w:t>
            </w:r>
            <w:r w:rsidR="00215B95" w:rsidRPr="00E03CA2">
              <w:rPr>
                <w:rFonts w:eastAsia="Noto Sans CJK SC Regular" w:cs="FreeSans"/>
                <w:b/>
                <w:bCs/>
                <w:sz w:val="24"/>
                <w:szCs w:val="24"/>
              </w:rPr>
              <w:t>Students</w:t>
            </w:r>
            <w:r w:rsidRPr="00E03CA2">
              <w:rPr>
                <w:rFonts w:eastAsia="Noto Sans CJK SC Regular" w:cs="FreeSans"/>
                <w:b/>
                <w:bCs/>
                <w:sz w:val="24"/>
                <w:szCs w:val="24"/>
              </w:rPr>
              <w:t xml:space="preserve"> in the Project Group with their signatures</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85A263" w14:textId="5966E39D"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1.</w:t>
            </w:r>
            <w:r w:rsidR="00ED04D3">
              <w:rPr>
                <w:rFonts w:eastAsia="Noto Sans CJK SC Regular" w:cs="FreeSans"/>
                <w:sz w:val="24"/>
                <w:szCs w:val="24"/>
              </w:rPr>
              <w:t>Atharva Narayan Kotasthane</w:t>
            </w:r>
          </w:p>
          <w:p w14:paraId="69B3AA3F" w14:textId="0A47F2BB"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2.</w:t>
            </w:r>
            <w:r w:rsidR="00ED04D3">
              <w:rPr>
                <w:rFonts w:eastAsia="Noto Sans CJK SC Regular" w:cs="FreeSans"/>
                <w:sz w:val="24"/>
                <w:szCs w:val="24"/>
              </w:rPr>
              <w:t xml:space="preserve">Yash Sanjay </w:t>
            </w:r>
            <w:proofErr w:type="spellStart"/>
            <w:r w:rsidR="00ED04D3">
              <w:rPr>
                <w:rFonts w:eastAsia="Noto Sans CJK SC Regular" w:cs="FreeSans"/>
                <w:sz w:val="24"/>
                <w:szCs w:val="24"/>
              </w:rPr>
              <w:t>Musmade</w:t>
            </w:r>
            <w:proofErr w:type="spellEnd"/>
          </w:p>
          <w:p w14:paraId="2C971D83" w14:textId="128CBD6A" w:rsidR="00E03CA2" w:rsidRP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3.</w:t>
            </w:r>
            <w:r w:rsidR="00ED04D3">
              <w:rPr>
                <w:rFonts w:eastAsia="Noto Sans CJK SC Regular" w:cs="FreeSans"/>
                <w:sz w:val="24"/>
                <w:szCs w:val="24"/>
              </w:rPr>
              <w:t>Swapnil Jitendra Naikwadi</w:t>
            </w:r>
          </w:p>
          <w:p w14:paraId="30E6842A" w14:textId="77777777" w:rsidR="00E03CA2" w:rsidRDefault="00E03CA2" w:rsidP="00E03CA2">
            <w:pPr>
              <w:widowControl/>
              <w:suppressLineNumbers/>
              <w:rPr>
                <w:rFonts w:eastAsia="Noto Sans CJK SC Regular" w:cs="FreeSans"/>
                <w:sz w:val="24"/>
                <w:szCs w:val="24"/>
              </w:rPr>
            </w:pPr>
            <w:r w:rsidRPr="00E03CA2">
              <w:rPr>
                <w:rFonts w:eastAsia="Noto Sans CJK SC Regular" w:cs="FreeSans"/>
                <w:sz w:val="24"/>
                <w:szCs w:val="24"/>
              </w:rPr>
              <w:t>4.</w:t>
            </w:r>
            <w:r w:rsidR="00ED04D3">
              <w:rPr>
                <w:rFonts w:eastAsia="Noto Sans CJK SC Regular" w:cs="FreeSans"/>
                <w:sz w:val="24"/>
                <w:szCs w:val="24"/>
              </w:rPr>
              <w:t xml:space="preserve">Pramod Sanjay </w:t>
            </w:r>
            <w:proofErr w:type="spellStart"/>
            <w:r w:rsidR="00ED04D3">
              <w:rPr>
                <w:rFonts w:eastAsia="Noto Sans CJK SC Regular" w:cs="FreeSans"/>
                <w:sz w:val="24"/>
                <w:szCs w:val="24"/>
              </w:rPr>
              <w:t>Katare</w:t>
            </w:r>
            <w:proofErr w:type="spellEnd"/>
          </w:p>
          <w:p w14:paraId="3C53F046" w14:textId="6699CCBB" w:rsidR="00ED04D3" w:rsidRPr="00E03CA2" w:rsidRDefault="00ED04D3" w:rsidP="00E03CA2">
            <w:pPr>
              <w:widowControl/>
              <w:suppressLineNumbers/>
              <w:rPr>
                <w:rFonts w:eastAsia="Noto Sans CJK SC Regular" w:cs="FreeSans"/>
                <w:sz w:val="24"/>
                <w:szCs w:val="24"/>
              </w:rPr>
            </w:pPr>
            <w:r>
              <w:rPr>
                <w:rFonts w:eastAsia="Noto Sans CJK SC Regular" w:cs="FreeSans"/>
                <w:sz w:val="24"/>
                <w:szCs w:val="24"/>
              </w:rPr>
              <w:t>5.Harshada Ramesh Kulkarni</w:t>
            </w:r>
          </w:p>
        </w:tc>
      </w:tr>
      <w:tr w:rsidR="00E03CA2" w:rsidRPr="00E03CA2" w14:paraId="4C71E03E"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F25F8A7"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Name of the Guide and Signature</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C0FB33" w14:textId="77777777" w:rsidR="00E03CA2" w:rsidRPr="00E03CA2" w:rsidRDefault="00E03CA2" w:rsidP="00E03CA2">
            <w:pPr>
              <w:widowControl/>
              <w:suppressLineNumbers/>
              <w:rPr>
                <w:rFonts w:eastAsia="Noto Sans CJK SC Regular" w:cs="FreeSans"/>
                <w:sz w:val="24"/>
                <w:szCs w:val="24"/>
              </w:rPr>
            </w:pPr>
          </w:p>
        </w:tc>
      </w:tr>
      <w:tr w:rsidR="00E03CA2" w:rsidRPr="00E03CA2" w14:paraId="0C469BE6" w14:textId="77777777" w:rsidTr="00E03CA2">
        <w:tblPrEx>
          <w:jc w:val="left"/>
          <w:tblLook w:val="04A0" w:firstRow="1" w:lastRow="0" w:firstColumn="1" w:lastColumn="0" w:noHBand="0" w:noVBand="1"/>
        </w:tblPrEx>
        <w:tc>
          <w:tcPr>
            <w:tcW w:w="2445" w:type="dxa"/>
            <w:gridSpan w:val="2"/>
            <w:tcBorders>
              <w:left w:val="single" w:sz="2" w:space="0" w:color="000000"/>
              <w:bottom w:val="single" w:sz="2" w:space="0" w:color="000000"/>
            </w:tcBorders>
            <w:tcMar>
              <w:top w:w="55" w:type="dxa"/>
              <w:left w:w="55" w:type="dxa"/>
              <w:bottom w:w="55" w:type="dxa"/>
              <w:right w:w="55" w:type="dxa"/>
            </w:tcMar>
          </w:tcPr>
          <w:p w14:paraId="47B48928" w14:textId="77777777" w:rsidR="00E03CA2" w:rsidRPr="00E03CA2" w:rsidRDefault="00E03CA2" w:rsidP="00E03CA2">
            <w:pPr>
              <w:widowControl/>
              <w:suppressLineNumbers/>
              <w:jc w:val="right"/>
              <w:rPr>
                <w:rFonts w:eastAsia="Noto Sans CJK SC Regular" w:cs="FreeSans"/>
                <w:b/>
                <w:bCs/>
                <w:sz w:val="24"/>
                <w:szCs w:val="24"/>
              </w:rPr>
            </w:pPr>
            <w:r w:rsidRPr="00E03CA2">
              <w:rPr>
                <w:rFonts w:eastAsia="Noto Sans CJK SC Regular" w:cs="FreeSans"/>
                <w:b/>
                <w:bCs/>
                <w:sz w:val="24"/>
                <w:szCs w:val="24"/>
              </w:rPr>
              <w:t>Date</w:t>
            </w:r>
          </w:p>
        </w:tc>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FEAD2D" w14:textId="77777777" w:rsidR="00E03CA2" w:rsidRPr="00E03CA2" w:rsidRDefault="00E03CA2" w:rsidP="00E03CA2">
            <w:pPr>
              <w:widowControl/>
              <w:suppressLineNumbers/>
              <w:rPr>
                <w:rFonts w:eastAsia="Noto Sans CJK SC Regular" w:cs="FreeSans"/>
                <w:sz w:val="24"/>
                <w:szCs w:val="24"/>
              </w:rPr>
            </w:pPr>
          </w:p>
        </w:tc>
      </w:tr>
    </w:tbl>
    <w:p w14:paraId="0BD78679" w14:textId="77777777" w:rsidR="00F93608" w:rsidRDefault="00554948" w:rsidP="00E03CA2">
      <w:pPr>
        <w:pStyle w:val="Standard"/>
        <w:spacing w:after="0"/>
        <w:jc w:val="center"/>
      </w:pPr>
      <w:r>
        <w:rPr>
          <w:noProof/>
          <w:lang w:val="en-IN" w:eastAsia="en-IN"/>
        </w:rPr>
        <w:drawing>
          <wp:anchor distT="0" distB="0" distL="114300" distR="114300" simplePos="0" relativeHeight="251657728" behindDoc="1" locked="0" layoutInCell="1" allowOverlap="1" wp14:anchorId="131A6806" wp14:editId="77156AB8">
            <wp:simplePos x="0" y="0"/>
            <wp:positionH relativeFrom="column">
              <wp:posOffset>-203200</wp:posOffset>
            </wp:positionH>
            <wp:positionV relativeFrom="paragraph">
              <wp:posOffset>-6901180</wp:posOffset>
            </wp:positionV>
            <wp:extent cx="730250" cy="886460"/>
            <wp:effectExtent l="19050" t="0" r="0" b="0"/>
            <wp:wrapNone/>
            <wp:docPr id="4" name="Picture" descr="COE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E - Copy"/>
                    <pic:cNvPicPr>
                      <a:picLocks noChangeAspect="1" noChangeArrowheads="1"/>
                    </pic:cNvPicPr>
                  </pic:nvPicPr>
                  <pic:blipFill>
                    <a:blip r:embed="rId7"/>
                    <a:srcRect/>
                    <a:stretch>
                      <a:fillRect/>
                    </a:stretch>
                  </pic:blipFill>
                  <pic:spPr bwMode="auto">
                    <a:xfrm>
                      <a:off x="0" y="0"/>
                      <a:ext cx="730250" cy="886460"/>
                    </a:xfrm>
                    <a:prstGeom prst="rect">
                      <a:avLst/>
                    </a:prstGeom>
                    <a:noFill/>
                    <a:ln w="9525">
                      <a:noFill/>
                      <a:miter lim="800000"/>
                      <a:headEnd/>
                      <a:tailEnd/>
                    </a:ln>
                  </pic:spPr>
                </pic:pic>
              </a:graphicData>
            </a:graphic>
          </wp:anchor>
        </w:drawing>
      </w:r>
    </w:p>
    <w:p w14:paraId="664E811C" w14:textId="77777777" w:rsidR="00E03CA2" w:rsidRDefault="00E03CA2" w:rsidP="00E03CA2">
      <w:pPr>
        <w:pStyle w:val="Standard"/>
        <w:spacing w:after="0"/>
        <w:jc w:val="center"/>
      </w:pPr>
    </w:p>
    <w:p w14:paraId="6CBBEF01" w14:textId="77777777" w:rsidR="00E03CA2" w:rsidRDefault="00E03CA2" w:rsidP="00E03CA2">
      <w:pPr>
        <w:pStyle w:val="Standard"/>
        <w:spacing w:after="0"/>
        <w:jc w:val="center"/>
      </w:pPr>
    </w:p>
    <w:tbl>
      <w:tblPr>
        <w:tblW w:w="9645" w:type="dxa"/>
        <w:tblLayout w:type="fixed"/>
        <w:tblCellMar>
          <w:left w:w="10" w:type="dxa"/>
          <w:right w:w="10" w:type="dxa"/>
        </w:tblCellMar>
        <w:tblLook w:val="04A0" w:firstRow="1" w:lastRow="0" w:firstColumn="1" w:lastColumn="0" w:noHBand="0" w:noVBand="1"/>
      </w:tblPr>
      <w:tblGrid>
        <w:gridCol w:w="3212"/>
        <w:gridCol w:w="3868"/>
        <w:gridCol w:w="2565"/>
      </w:tblGrid>
      <w:tr w:rsidR="00E03CA2" w:rsidRPr="00E03CA2" w14:paraId="4EA3CEA2" w14:textId="77777777" w:rsidTr="00F70AB5">
        <w:tc>
          <w:tcPr>
            <w:tcW w:w="9645" w:type="dxa"/>
            <w:gridSpan w:val="3"/>
            <w:tcMar>
              <w:top w:w="55" w:type="dxa"/>
              <w:left w:w="55" w:type="dxa"/>
              <w:bottom w:w="55" w:type="dxa"/>
              <w:right w:w="55" w:type="dxa"/>
            </w:tcMar>
          </w:tcPr>
          <w:p w14:paraId="00CCDF6B" w14:textId="77777777" w:rsidR="00E03CA2" w:rsidRPr="00E03CA2" w:rsidRDefault="00BD7195" w:rsidP="00E03CA2">
            <w:pPr>
              <w:widowControl/>
              <w:suppressLineNumbers/>
              <w:rPr>
                <w:rFonts w:eastAsia="Noto Sans CJK SC Regular" w:cs="FreeSans"/>
                <w:sz w:val="24"/>
                <w:szCs w:val="24"/>
              </w:rPr>
            </w:pPr>
            <w:r>
              <w:rPr>
                <w:rFonts w:eastAsia="Noto Sans CJK SC Regular" w:cs="FreeSans"/>
                <w:sz w:val="24"/>
                <w:szCs w:val="24"/>
              </w:rPr>
              <w:t>Project ti</w:t>
            </w:r>
            <w:r w:rsidR="00E03CA2" w:rsidRPr="00E03CA2">
              <w:rPr>
                <w:rFonts w:eastAsia="Noto Sans CJK SC Regular" w:cs="FreeSans"/>
                <w:sz w:val="24"/>
                <w:szCs w:val="24"/>
              </w:rPr>
              <w:t>tle Accepted/Rejected.</w:t>
            </w:r>
          </w:p>
        </w:tc>
      </w:tr>
      <w:tr w:rsidR="00E03CA2" w:rsidRPr="00E03CA2" w14:paraId="65C8CE71" w14:textId="77777777" w:rsidTr="00F70AB5">
        <w:tc>
          <w:tcPr>
            <w:tcW w:w="3212" w:type="dxa"/>
            <w:tcMar>
              <w:top w:w="55" w:type="dxa"/>
              <w:left w:w="55" w:type="dxa"/>
              <w:bottom w:w="55" w:type="dxa"/>
              <w:right w:w="55" w:type="dxa"/>
            </w:tcMar>
          </w:tcPr>
          <w:p w14:paraId="7D3AF09F" w14:textId="77777777" w:rsidR="00E03CA2" w:rsidRPr="00E03CA2" w:rsidRDefault="00E03CA2" w:rsidP="00E03CA2">
            <w:pPr>
              <w:widowControl/>
              <w:suppressLineNumbers/>
              <w:rPr>
                <w:rFonts w:eastAsia="Noto Sans CJK SC Regular" w:cs="FreeSans"/>
                <w:sz w:val="24"/>
                <w:szCs w:val="24"/>
              </w:rPr>
            </w:pPr>
          </w:p>
          <w:p w14:paraId="592DEBE9" w14:textId="77777777" w:rsidR="00E03CA2" w:rsidRPr="00E03CA2" w:rsidRDefault="00E03CA2" w:rsidP="00E03CA2">
            <w:pPr>
              <w:widowControl/>
              <w:suppressLineNumbers/>
              <w:rPr>
                <w:rFonts w:eastAsia="Noto Sans CJK SC Regular" w:cs="FreeSans"/>
                <w:sz w:val="24"/>
                <w:szCs w:val="24"/>
              </w:rPr>
            </w:pPr>
          </w:p>
          <w:p w14:paraId="51C03611" w14:textId="77777777" w:rsidR="00E03CA2" w:rsidRPr="00E03CA2" w:rsidRDefault="00E03CA2" w:rsidP="00E03CA2">
            <w:pPr>
              <w:widowControl/>
              <w:suppressLineNumbers/>
              <w:rPr>
                <w:rFonts w:eastAsia="Noto Sans CJK SC Regular" w:cs="FreeSans"/>
                <w:sz w:val="24"/>
                <w:szCs w:val="24"/>
              </w:rPr>
            </w:pPr>
          </w:p>
          <w:p w14:paraId="55E6FDA5" w14:textId="77777777" w:rsidR="00E03CA2" w:rsidRPr="00E03CA2" w:rsidRDefault="00E03CA2" w:rsidP="00E03CA2">
            <w:pPr>
              <w:widowControl/>
              <w:suppressLineNumbers/>
              <w:rPr>
                <w:rFonts w:eastAsia="Noto Sans CJK SC Regular" w:cs="FreeSans"/>
                <w:sz w:val="24"/>
                <w:szCs w:val="24"/>
              </w:rPr>
            </w:pPr>
          </w:p>
        </w:tc>
        <w:tc>
          <w:tcPr>
            <w:tcW w:w="3868" w:type="dxa"/>
            <w:tcMar>
              <w:top w:w="55" w:type="dxa"/>
              <w:left w:w="55" w:type="dxa"/>
              <w:bottom w:w="55" w:type="dxa"/>
              <w:right w:w="55" w:type="dxa"/>
            </w:tcMar>
          </w:tcPr>
          <w:p w14:paraId="199D8A1F" w14:textId="77777777" w:rsidR="00E03CA2" w:rsidRPr="00E03CA2" w:rsidRDefault="00E03CA2" w:rsidP="00E03CA2">
            <w:pPr>
              <w:widowControl/>
              <w:suppressLineNumbers/>
              <w:rPr>
                <w:rFonts w:eastAsia="Noto Sans CJK SC Regular" w:cs="FreeSans"/>
                <w:sz w:val="24"/>
                <w:szCs w:val="24"/>
              </w:rPr>
            </w:pPr>
          </w:p>
        </w:tc>
        <w:tc>
          <w:tcPr>
            <w:tcW w:w="2565" w:type="dxa"/>
            <w:tcMar>
              <w:top w:w="55" w:type="dxa"/>
              <w:left w:w="55" w:type="dxa"/>
              <w:bottom w:w="55" w:type="dxa"/>
              <w:right w:w="55" w:type="dxa"/>
            </w:tcMar>
          </w:tcPr>
          <w:p w14:paraId="4BC87F4F" w14:textId="77777777" w:rsidR="00E03CA2" w:rsidRPr="00E03CA2" w:rsidRDefault="00E03CA2" w:rsidP="00E03CA2">
            <w:pPr>
              <w:widowControl/>
              <w:suppressLineNumbers/>
              <w:rPr>
                <w:rFonts w:eastAsia="Noto Sans CJK SC Regular" w:cs="FreeSans"/>
                <w:sz w:val="24"/>
                <w:szCs w:val="24"/>
              </w:rPr>
            </w:pPr>
          </w:p>
        </w:tc>
      </w:tr>
      <w:tr w:rsidR="00E03CA2" w:rsidRPr="00E03CA2" w14:paraId="69EC5345" w14:textId="77777777" w:rsidTr="00F70AB5">
        <w:tc>
          <w:tcPr>
            <w:tcW w:w="3212" w:type="dxa"/>
            <w:tcMar>
              <w:top w:w="55" w:type="dxa"/>
              <w:left w:w="55" w:type="dxa"/>
              <w:bottom w:w="55" w:type="dxa"/>
              <w:right w:w="55" w:type="dxa"/>
            </w:tcMar>
          </w:tcPr>
          <w:p w14:paraId="63A4AF99" w14:textId="61597634" w:rsidR="00E03CA2" w:rsidRPr="00E03CA2" w:rsidRDefault="00586377" w:rsidP="00E03CA2">
            <w:pPr>
              <w:widowControl/>
              <w:suppressLineNumbers/>
              <w:jc w:val="center"/>
              <w:rPr>
                <w:rFonts w:eastAsia="Noto Sans CJK SC Regular" w:cs="FreeSans"/>
                <w:sz w:val="24"/>
                <w:szCs w:val="24"/>
              </w:rPr>
            </w:pPr>
            <w:r>
              <w:rPr>
                <w:rFonts w:eastAsia="Noto Sans CJK SC Regular" w:cs="FreeSans"/>
                <w:sz w:val="24"/>
                <w:szCs w:val="24"/>
              </w:rPr>
              <w:t>D</w:t>
            </w:r>
            <w:r w:rsidR="00FC1608">
              <w:rPr>
                <w:rFonts w:eastAsia="Noto Sans CJK SC Regular" w:cs="FreeSans"/>
                <w:sz w:val="24"/>
                <w:szCs w:val="24"/>
              </w:rPr>
              <w:t xml:space="preserve">r C D </w:t>
            </w:r>
            <w:proofErr w:type="spellStart"/>
            <w:r w:rsidR="00FC1608">
              <w:rPr>
                <w:rFonts w:eastAsia="Noto Sans CJK SC Regular" w:cs="FreeSans"/>
                <w:sz w:val="24"/>
                <w:szCs w:val="24"/>
              </w:rPr>
              <w:t>Bawankar</w:t>
            </w:r>
            <w:proofErr w:type="spellEnd"/>
          </w:p>
        </w:tc>
        <w:tc>
          <w:tcPr>
            <w:tcW w:w="3868" w:type="dxa"/>
            <w:tcMar>
              <w:top w:w="55" w:type="dxa"/>
              <w:left w:w="55" w:type="dxa"/>
              <w:bottom w:w="55" w:type="dxa"/>
              <w:right w:w="55" w:type="dxa"/>
            </w:tcMar>
          </w:tcPr>
          <w:p w14:paraId="3FF165A9" w14:textId="77777777" w:rsidR="00E03CA2" w:rsidRPr="00E03CA2" w:rsidRDefault="00E03CA2" w:rsidP="00E03CA2">
            <w:pPr>
              <w:widowControl/>
              <w:suppressLineNumbers/>
              <w:jc w:val="center"/>
              <w:rPr>
                <w:rFonts w:eastAsia="Noto Sans CJK SC Regular" w:cs="FreeSans"/>
                <w:sz w:val="24"/>
                <w:szCs w:val="24"/>
              </w:rPr>
            </w:pPr>
          </w:p>
        </w:tc>
        <w:tc>
          <w:tcPr>
            <w:tcW w:w="2565" w:type="dxa"/>
            <w:tcMar>
              <w:top w:w="55" w:type="dxa"/>
              <w:left w:w="55" w:type="dxa"/>
              <w:bottom w:w="55" w:type="dxa"/>
              <w:right w:w="55" w:type="dxa"/>
            </w:tcMar>
          </w:tcPr>
          <w:p w14:paraId="2AD5DF82" w14:textId="77777777" w:rsidR="00E03CA2" w:rsidRPr="00E03CA2" w:rsidRDefault="00E03CA2" w:rsidP="00E03CA2">
            <w:pPr>
              <w:widowControl/>
              <w:suppressLineNumbers/>
              <w:jc w:val="center"/>
              <w:rPr>
                <w:rFonts w:eastAsia="Noto Sans CJK SC Regular" w:cs="FreeSans"/>
                <w:sz w:val="24"/>
                <w:szCs w:val="24"/>
              </w:rPr>
            </w:pPr>
            <w:proofErr w:type="spellStart"/>
            <w:r w:rsidRPr="00E03CA2">
              <w:rPr>
                <w:rFonts w:eastAsia="Noto Sans CJK SC Regular" w:cs="FreeSans"/>
                <w:sz w:val="24"/>
                <w:szCs w:val="24"/>
              </w:rPr>
              <w:t>Dr.</w:t>
            </w:r>
            <w:proofErr w:type="spellEnd"/>
            <w:r w:rsidRPr="00E03CA2">
              <w:rPr>
                <w:rFonts w:eastAsia="Noto Sans CJK SC Regular" w:cs="FreeSans"/>
                <w:sz w:val="24"/>
                <w:szCs w:val="24"/>
              </w:rPr>
              <w:t xml:space="preserve"> M A </w:t>
            </w:r>
            <w:proofErr w:type="spellStart"/>
            <w:r w:rsidRPr="00E03CA2">
              <w:rPr>
                <w:rFonts w:eastAsia="Noto Sans CJK SC Regular" w:cs="FreeSans"/>
                <w:sz w:val="24"/>
                <w:szCs w:val="24"/>
              </w:rPr>
              <w:t>Jawale</w:t>
            </w:r>
            <w:proofErr w:type="spellEnd"/>
          </w:p>
        </w:tc>
      </w:tr>
      <w:tr w:rsidR="00E03CA2" w:rsidRPr="00E03CA2" w14:paraId="2C2133F6" w14:textId="77777777" w:rsidTr="00F70AB5">
        <w:tc>
          <w:tcPr>
            <w:tcW w:w="3212" w:type="dxa"/>
            <w:tcMar>
              <w:top w:w="55" w:type="dxa"/>
              <w:left w:w="55" w:type="dxa"/>
              <w:bottom w:w="55" w:type="dxa"/>
              <w:right w:w="55" w:type="dxa"/>
            </w:tcMar>
          </w:tcPr>
          <w:p w14:paraId="2A435E20" w14:textId="77777777" w:rsidR="00E03CA2" w:rsidRPr="00E03CA2" w:rsidRDefault="00E03CA2" w:rsidP="00E03CA2">
            <w:pPr>
              <w:widowControl/>
              <w:suppressLineNumbers/>
              <w:jc w:val="center"/>
              <w:rPr>
                <w:rFonts w:eastAsia="Noto Sans CJK SC Regular" w:cs="FreeSans"/>
                <w:sz w:val="24"/>
                <w:szCs w:val="24"/>
              </w:rPr>
            </w:pPr>
            <w:r w:rsidRPr="00E03CA2">
              <w:rPr>
                <w:rFonts w:eastAsia="Noto Sans CJK SC Regular" w:cs="FreeSans"/>
                <w:sz w:val="24"/>
                <w:szCs w:val="24"/>
              </w:rPr>
              <w:t>Project Coordinator</w:t>
            </w:r>
          </w:p>
        </w:tc>
        <w:tc>
          <w:tcPr>
            <w:tcW w:w="3868" w:type="dxa"/>
            <w:tcMar>
              <w:top w:w="55" w:type="dxa"/>
              <w:left w:w="55" w:type="dxa"/>
              <w:bottom w:w="55" w:type="dxa"/>
              <w:right w:w="55" w:type="dxa"/>
            </w:tcMar>
          </w:tcPr>
          <w:p w14:paraId="757EC637" w14:textId="77777777" w:rsidR="00E03CA2" w:rsidRPr="00E03CA2" w:rsidRDefault="00E03CA2" w:rsidP="00E03CA2">
            <w:pPr>
              <w:widowControl/>
              <w:suppressLineNumbers/>
              <w:jc w:val="center"/>
              <w:rPr>
                <w:rFonts w:eastAsia="Noto Sans CJK SC Regular" w:cs="FreeSans"/>
                <w:sz w:val="24"/>
                <w:szCs w:val="24"/>
              </w:rPr>
            </w:pPr>
          </w:p>
        </w:tc>
        <w:tc>
          <w:tcPr>
            <w:tcW w:w="2565" w:type="dxa"/>
            <w:tcMar>
              <w:top w:w="55" w:type="dxa"/>
              <w:left w:w="55" w:type="dxa"/>
              <w:bottom w:w="55" w:type="dxa"/>
              <w:right w:w="55" w:type="dxa"/>
            </w:tcMar>
          </w:tcPr>
          <w:p w14:paraId="1B872EF5" w14:textId="77777777" w:rsidR="00E03CA2" w:rsidRPr="00E03CA2" w:rsidRDefault="00E03CA2" w:rsidP="00E03CA2">
            <w:pPr>
              <w:widowControl/>
              <w:suppressLineNumbers/>
              <w:jc w:val="center"/>
              <w:rPr>
                <w:rFonts w:eastAsia="Noto Sans CJK SC Regular" w:cs="FreeSans"/>
                <w:sz w:val="24"/>
                <w:szCs w:val="24"/>
              </w:rPr>
            </w:pPr>
            <w:r w:rsidRPr="00E03CA2">
              <w:rPr>
                <w:rFonts w:eastAsia="Noto Sans CJK SC Regular" w:cs="FreeSans"/>
                <w:sz w:val="24"/>
                <w:szCs w:val="24"/>
              </w:rPr>
              <w:t>HOD</w:t>
            </w:r>
          </w:p>
        </w:tc>
      </w:tr>
    </w:tbl>
    <w:p w14:paraId="10D33EBC" w14:textId="77777777" w:rsidR="00E03CA2" w:rsidRDefault="00E03CA2" w:rsidP="00E03CA2">
      <w:pPr>
        <w:pStyle w:val="Standard"/>
        <w:spacing w:after="0"/>
        <w:jc w:val="center"/>
      </w:pPr>
    </w:p>
    <w:sectPr w:rsidR="00E03CA2">
      <w:pgSz w:w="11906" w:h="16838"/>
      <w:pgMar w:top="765" w:right="971" w:bottom="684" w:left="1195" w:header="720" w:footer="720" w:gutter="0"/>
      <w:pgBorders w:offsetFrom="page">
        <w:top w:val="double" w:sz="12" w:space="31" w:color="00000A"/>
        <w:left w:val="double" w:sz="12" w:space="27" w:color="00000A"/>
        <w:bottom w:val="double" w:sz="12" w:space="29" w:color="00000A"/>
        <w:right w:val="double" w:sz="12" w:space="24" w:color="0000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2F05F" w14:textId="77777777" w:rsidR="00F94B35" w:rsidRDefault="00F94B35">
      <w:r>
        <w:separator/>
      </w:r>
    </w:p>
  </w:endnote>
  <w:endnote w:type="continuationSeparator" w:id="0">
    <w:p w14:paraId="22002A35" w14:textId="77777777" w:rsidR="00F94B35" w:rsidRDefault="00F9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Droid Sans Fallback">
    <w:altName w:val="Times New Roman"/>
    <w:charset w:val="00"/>
    <w:family w:val="auto"/>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5EE5B" w14:textId="77777777" w:rsidR="00F94B35" w:rsidRDefault="00F94B35">
      <w:r>
        <w:rPr>
          <w:color w:val="000000"/>
        </w:rPr>
        <w:separator/>
      </w:r>
    </w:p>
  </w:footnote>
  <w:footnote w:type="continuationSeparator" w:id="0">
    <w:p w14:paraId="5EB6A132" w14:textId="77777777" w:rsidR="00F94B35" w:rsidRDefault="00F9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E5F"/>
    <w:multiLevelType w:val="hybridMultilevel"/>
    <w:tmpl w:val="00E0EB62"/>
    <w:lvl w:ilvl="0" w:tplc="772EAC58">
      <w:start w:val="1"/>
      <w:numFmt w:val="decimalZero"/>
      <w:lvlText w:val="%1."/>
      <w:lvlJc w:val="left"/>
      <w:pPr>
        <w:ind w:left="720" w:hanging="360"/>
      </w:pPr>
      <w:rPr>
        <w:rFonts w:hint="default"/>
      </w:rPr>
    </w:lvl>
    <w:lvl w:ilvl="1" w:tplc="A8148676">
      <w:numFmt w:val="bullet"/>
      <w:lvlText w:val="-"/>
      <w:lvlJc w:val="left"/>
      <w:pPr>
        <w:ind w:left="1950" w:hanging="870"/>
      </w:pPr>
      <w:rPr>
        <w:rFonts w:ascii="Proxima Nova" w:eastAsia="SimSun" w:hAnsi="Proxima Nova" w:cs="Proxima Nova"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9F6"/>
    <w:multiLevelType w:val="hybridMultilevel"/>
    <w:tmpl w:val="5A640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96D9A"/>
    <w:multiLevelType w:val="hybridMultilevel"/>
    <w:tmpl w:val="D21AB5F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DB6748"/>
    <w:multiLevelType w:val="hybridMultilevel"/>
    <w:tmpl w:val="135A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335A8"/>
    <w:multiLevelType w:val="hybridMultilevel"/>
    <w:tmpl w:val="532897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7D73EB"/>
    <w:multiLevelType w:val="hybridMultilevel"/>
    <w:tmpl w:val="7BD8A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C3A4D"/>
    <w:multiLevelType w:val="hybridMultilevel"/>
    <w:tmpl w:val="BCE05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AB0FBB"/>
    <w:multiLevelType w:val="hybridMultilevel"/>
    <w:tmpl w:val="5E3C9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E7DE3"/>
    <w:multiLevelType w:val="multilevel"/>
    <w:tmpl w:val="5F6896BC"/>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72810F0"/>
    <w:multiLevelType w:val="hybridMultilevel"/>
    <w:tmpl w:val="02E09C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EAC6B48"/>
    <w:multiLevelType w:val="hybridMultilevel"/>
    <w:tmpl w:val="0960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345641">
    <w:abstractNumId w:val="8"/>
  </w:num>
  <w:num w:numId="2" w16cid:durableId="1683968037">
    <w:abstractNumId w:val="0"/>
  </w:num>
  <w:num w:numId="3" w16cid:durableId="250243347">
    <w:abstractNumId w:val="4"/>
  </w:num>
  <w:num w:numId="4" w16cid:durableId="1586717973">
    <w:abstractNumId w:val="1"/>
  </w:num>
  <w:num w:numId="5" w16cid:durableId="675620163">
    <w:abstractNumId w:val="3"/>
  </w:num>
  <w:num w:numId="6" w16cid:durableId="456292190">
    <w:abstractNumId w:val="7"/>
  </w:num>
  <w:num w:numId="7" w16cid:durableId="950212111">
    <w:abstractNumId w:val="5"/>
  </w:num>
  <w:num w:numId="8" w16cid:durableId="2039811141">
    <w:abstractNumId w:val="10"/>
  </w:num>
  <w:num w:numId="9" w16cid:durableId="2065595155">
    <w:abstractNumId w:val="9"/>
  </w:num>
  <w:num w:numId="10" w16cid:durableId="293567105">
    <w:abstractNumId w:val="2"/>
  </w:num>
  <w:num w:numId="11" w16cid:durableId="2064134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08"/>
    <w:rsid w:val="00015E54"/>
    <w:rsid w:val="00027489"/>
    <w:rsid w:val="00027846"/>
    <w:rsid w:val="00033167"/>
    <w:rsid w:val="00043391"/>
    <w:rsid w:val="00070213"/>
    <w:rsid w:val="00077263"/>
    <w:rsid w:val="0007768D"/>
    <w:rsid w:val="000C00D3"/>
    <w:rsid w:val="0010704B"/>
    <w:rsid w:val="00117F8C"/>
    <w:rsid w:val="001324CF"/>
    <w:rsid w:val="00136470"/>
    <w:rsid w:val="00141C36"/>
    <w:rsid w:val="001460E3"/>
    <w:rsid w:val="001519D3"/>
    <w:rsid w:val="00193FE1"/>
    <w:rsid w:val="001A4B4F"/>
    <w:rsid w:val="001C60A0"/>
    <w:rsid w:val="001F61DA"/>
    <w:rsid w:val="00215B95"/>
    <w:rsid w:val="0025769E"/>
    <w:rsid w:val="00257FC6"/>
    <w:rsid w:val="00264B71"/>
    <w:rsid w:val="002B0538"/>
    <w:rsid w:val="002F50CA"/>
    <w:rsid w:val="003131B7"/>
    <w:rsid w:val="00344DC6"/>
    <w:rsid w:val="003650C4"/>
    <w:rsid w:val="00373B68"/>
    <w:rsid w:val="003C12A9"/>
    <w:rsid w:val="003D0545"/>
    <w:rsid w:val="003D3AA8"/>
    <w:rsid w:val="003E2676"/>
    <w:rsid w:val="00402457"/>
    <w:rsid w:val="00442FF2"/>
    <w:rsid w:val="00476613"/>
    <w:rsid w:val="004830F1"/>
    <w:rsid w:val="004B19D0"/>
    <w:rsid w:val="004D0F30"/>
    <w:rsid w:val="0051201A"/>
    <w:rsid w:val="0053262C"/>
    <w:rsid w:val="00534D7B"/>
    <w:rsid w:val="00541EB7"/>
    <w:rsid w:val="00554948"/>
    <w:rsid w:val="00586377"/>
    <w:rsid w:val="005A01A6"/>
    <w:rsid w:val="005A5BAE"/>
    <w:rsid w:val="005C36E0"/>
    <w:rsid w:val="005D408B"/>
    <w:rsid w:val="005E6B8F"/>
    <w:rsid w:val="00623BBC"/>
    <w:rsid w:val="00633387"/>
    <w:rsid w:val="00645C89"/>
    <w:rsid w:val="0069555D"/>
    <w:rsid w:val="006B0C67"/>
    <w:rsid w:val="0070366B"/>
    <w:rsid w:val="007155FE"/>
    <w:rsid w:val="00727D07"/>
    <w:rsid w:val="007572A0"/>
    <w:rsid w:val="007607B2"/>
    <w:rsid w:val="0079600B"/>
    <w:rsid w:val="007B6CBD"/>
    <w:rsid w:val="007E4188"/>
    <w:rsid w:val="007E7284"/>
    <w:rsid w:val="00806051"/>
    <w:rsid w:val="00816FC1"/>
    <w:rsid w:val="0082399A"/>
    <w:rsid w:val="008253F8"/>
    <w:rsid w:val="00831799"/>
    <w:rsid w:val="00860BBD"/>
    <w:rsid w:val="008661EB"/>
    <w:rsid w:val="00877336"/>
    <w:rsid w:val="00877600"/>
    <w:rsid w:val="00880F80"/>
    <w:rsid w:val="008A0D65"/>
    <w:rsid w:val="008D4E5C"/>
    <w:rsid w:val="00932DD0"/>
    <w:rsid w:val="00943214"/>
    <w:rsid w:val="0096150E"/>
    <w:rsid w:val="00984B51"/>
    <w:rsid w:val="00992A91"/>
    <w:rsid w:val="009B0A19"/>
    <w:rsid w:val="009E4AFC"/>
    <w:rsid w:val="00A049A5"/>
    <w:rsid w:val="00A23207"/>
    <w:rsid w:val="00A3431C"/>
    <w:rsid w:val="00A97482"/>
    <w:rsid w:val="00AB46EF"/>
    <w:rsid w:val="00AC690B"/>
    <w:rsid w:val="00AE1D2A"/>
    <w:rsid w:val="00AE24A4"/>
    <w:rsid w:val="00B01314"/>
    <w:rsid w:val="00B02552"/>
    <w:rsid w:val="00B301D9"/>
    <w:rsid w:val="00B30B59"/>
    <w:rsid w:val="00B4274E"/>
    <w:rsid w:val="00B517F4"/>
    <w:rsid w:val="00B567BF"/>
    <w:rsid w:val="00B9091F"/>
    <w:rsid w:val="00B924AA"/>
    <w:rsid w:val="00BA4DAA"/>
    <w:rsid w:val="00BC5F79"/>
    <w:rsid w:val="00BD13ED"/>
    <w:rsid w:val="00BD7195"/>
    <w:rsid w:val="00BE2CF4"/>
    <w:rsid w:val="00BE2F39"/>
    <w:rsid w:val="00C336BA"/>
    <w:rsid w:val="00C44BC7"/>
    <w:rsid w:val="00C47366"/>
    <w:rsid w:val="00C55F94"/>
    <w:rsid w:val="00C872F9"/>
    <w:rsid w:val="00C907E7"/>
    <w:rsid w:val="00CC199A"/>
    <w:rsid w:val="00CC1D7D"/>
    <w:rsid w:val="00CE1CF9"/>
    <w:rsid w:val="00D540DB"/>
    <w:rsid w:val="00DB42D9"/>
    <w:rsid w:val="00DD2268"/>
    <w:rsid w:val="00DF0785"/>
    <w:rsid w:val="00E03CA2"/>
    <w:rsid w:val="00E1049A"/>
    <w:rsid w:val="00E12BD1"/>
    <w:rsid w:val="00E12DDE"/>
    <w:rsid w:val="00E221B2"/>
    <w:rsid w:val="00E30C0D"/>
    <w:rsid w:val="00E5213C"/>
    <w:rsid w:val="00E77CAF"/>
    <w:rsid w:val="00EB0DA9"/>
    <w:rsid w:val="00ED04D3"/>
    <w:rsid w:val="00F14006"/>
    <w:rsid w:val="00F23C9B"/>
    <w:rsid w:val="00F34A05"/>
    <w:rsid w:val="00F42478"/>
    <w:rsid w:val="00F70AB5"/>
    <w:rsid w:val="00F83AED"/>
    <w:rsid w:val="00F93608"/>
    <w:rsid w:val="00F94B35"/>
    <w:rsid w:val="00F963EE"/>
    <w:rsid w:val="00FC1608"/>
    <w:rsid w:val="00FC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EBC2"/>
  <w15:docId w15:val="{D1B32F45-4396-40BA-9581-341ADDAB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textAlignment w:val="baseline"/>
    </w:pPr>
    <w:rPr>
      <w:kern w:val="3"/>
      <w:sz w:val="22"/>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rFonts w:ascii="Calibri" w:hAnsi="Calibri" w:cs="Calibri"/>
      <w:color w:val="00000A"/>
      <w:kern w:val="3"/>
      <w:sz w:val="22"/>
      <w:szCs w:val="22"/>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BalloonText">
    <w:name w:val="Balloon Text"/>
    <w:basedOn w:val="Standard"/>
    <w:pPr>
      <w:spacing w:after="0" w:line="240" w:lineRule="auto"/>
    </w:pPr>
    <w:rPr>
      <w:rFonts w:ascii="Tahoma" w:hAnsi="Tahoma" w:cs="Tahoma"/>
      <w:sz w:val="16"/>
      <w:szCs w:val="16"/>
    </w:rPr>
  </w:style>
  <w:style w:type="paragraph" w:styleId="Footer">
    <w:name w:val="footer"/>
    <w:basedOn w:val="Standard"/>
    <w:pPr>
      <w:tabs>
        <w:tab w:val="center" w:pos="4153"/>
        <w:tab w:val="right" w:pos="8306"/>
      </w:tabs>
    </w:pPr>
    <w:rPr>
      <w:sz w:val="18"/>
      <w:szCs w:val="18"/>
    </w:rPr>
  </w:style>
  <w:style w:type="paragraph" w:styleId="Header">
    <w:name w:val="header"/>
    <w:basedOn w:val="Standard"/>
    <w:pPr>
      <w:tabs>
        <w:tab w:val="center" w:pos="4153"/>
        <w:tab w:val="right" w:pos="8306"/>
      </w:tabs>
    </w:pPr>
    <w:rPr>
      <w:sz w:val="18"/>
      <w:szCs w:val="18"/>
    </w:rPr>
  </w:style>
  <w:style w:type="paragraph" w:styleId="ListParagraph">
    <w:name w:val="List Paragraph"/>
    <w:basedOn w:val="Standard"/>
    <w:pPr>
      <w:ind w:left="720"/>
    </w:pPr>
  </w:style>
  <w:style w:type="paragraph" w:customStyle="1" w:styleId="TableContents">
    <w:name w:val="Table Contents"/>
    <w:basedOn w:val="Standard"/>
  </w:style>
  <w:style w:type="character" w:customStyle="1" w:styleId="BalloonTextChar">
    <w:name w:val="Balloon Text Char"/>
    <w:rPr>
      <w:rFonts w:ascii="Tahoma" w:hAnsi="Tahoma" w:cs="Tahoma"/>
      <w:sz w:val="16"/>
      <w:szCs w:val="16"/>
      <w:lang w:bidi="ar-SA"/>
    </w:rPr>
  </w:style>
  <w:style w:type="numbering" w:customStyle="1" w:styleId="NoList1">
    <w:name w:val="No List_1"/>
    <w:basedOn w:val="NoList"/>
    <w:pPr>
      <w:numPr>
        <w:numId w:val="1"/>
      </w:numPr>
    </w:pPr>
  </w:style>
  <w:style w:type="character" w:styleId="Strong">
    <w:name w:val="Strong"/>
    <w:qFormat/>
    <w:rsid w:val="0010704B"/>
    <w:rPr>
      <w:b/>
      <w:bCs/>
    </w:rPr>
  </w:style>
  <w:style w:type="paragraph" w:styleId="NormalWeb">
    <w:name w:val="Normal (Web)"/>
    <w:qFormat/>
    <w:rsid w:val="0010704B"/>
    <w:pPr>
      <w:widowControl w:val="0"/>
      <w:suppressAutoHyphens/>
      <w:spacing w:after="280"/>
    </w:pPr>
    <w:rPr>
      <w:rFonts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Atharva Kotasthane</cp:lastModifiedBy>
  <cp:revision>2</cp:revision>
  <cp:lastPrinted>2020-08-12T11:56:00Z</cp:lastPrinted>
  <dcterms:created xsi:type="dcterms:W3CDTF">2024-08-11T13:07:00Z</dcterms:created>
  <dcterms:modified xsi:type="dcterms:W3CDTF">2024-08-11T13:07:00Z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