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432" w:right="0" w:hanging="432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GUI version 3.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1.x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har mulighed for at tilføje en GUI (Graphical User Interface) til jeres projekt.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Tilføj filen til projektet</w:t>
      </w:r>
    </w:p>
    <w:p w:rsidR="00000000" w:rsidDel="00000000" w:rsidP="00000000" w:rsidRDefault="00000000" w:rsidRPr="00000000" w14:paraId="0000000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Drag and drop GUI.jar ind i jeres projekt eller kopier den og sæt den ind.</w:t>
      </w:r>
    </w:p>
    <w:p w:rsidR="00000000" w:rsidDel="00000000" w:rsidP="00000000" w:rsidRDefault="00000000" w:rsidRPr="00000000" w14:paraId="00000004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Højreklik på filen i jeres projekt og vælg ”Add to BuildPath”</w:t>
      </w:r>
    </w:p>
    <w:p w:rsidR="00000000" w:rsidDel="00000000" w:rsidP="00000000" w:rsidRDefault="00000000" w:rsidRPr="00000000" w14:paraId="0000000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Brug af GUI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GUI'en instantieres ved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 gui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88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GUI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 kan nu bruge funktionerne fra GUI som om I selv havde skrevet dem i jeres eget projekt ved fx at skrive: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gui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.setDice(3, 4).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NB Husk at filen skal starte med linien:</w:t>
      </w:r>
    </w:p>
    <w:p w:rsidR="00000000" w:rsidDel="00000000" w:rsidP="00000000" w:rsidRDefault="00000000" w:rsidRPr="00000000" w14:paraId="0000001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vertAlign w:val="baseline"/>
          <w:rtl w:val="0"/>
        </w:rPr>
        <w:tab/>
        <w:t xml:space="preserve">import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gui_main</w:t>
      </w: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.GUI;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Dette burde Eclipse selv foreslå som rettelse.</w:t>
      </w:r>
    </w:p>
    <w:p w:rsidR="00000000" w:rsidDel="00000000" w:rsidP="00000000" w:rsidRDefault="00000000" w:rsidRPr="00000000" w14:paraId="0000001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contextualSpacing w:val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Opsætning af spillepladen</w:t>
      </w:r>
    </w:p>
    <w:p w:rsidR="00000000" w:rsidDel="00000000" w:rsidP="00000000" w:rsidRDefault="00000000" w:rsidRPr="00000000" w14:paraId="00000016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u w:val="none"/>
          <w:vertAlign w:val="baseline"/>
          <w:rtl w:val="0"/>
        </w:rPr>
        <w:t xml:space="preserve">Man kan uden videre begynde at bruge spillepladen med kald som f.eks. </w:t>
      </w:r>
    </w:p>
    <w:p w:rsidR="00000000" w:rsidDel="00000000" w:rsidP="00000000" w:rsidRDefault="00000000" w:rsidRPr="00000000" w14:paraId="00000017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u w:val="none"/>
          <w:vertAlign w:val="baseline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u w:val="none"/>
          <w:vertAlign w:val="baseline"/>
          <w:rtl w:val="0"/>
        </w:rPr>
        <w:t xml:space="preserve">GUI.addPlayer(”John Rambo”, 1000);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u w:val="none"/>
          <w:vertAlign w:val="baseline"/>
          <w:rtl w:val="0"/>
        </w:rPr>
        <w:t xml:space="preserve">Gør man dette får man en standard spilleplade (pladen er taget fra et matadorspil fra 1978 og er temmelig forældet!). Derfor er der lavet funktionalitet sådan at I som udviklere kan definere Jeres egen plade. For at ændre felterne instantieres GUI'en med et GUI_Field array:</w:t>
      </w:r>
    </w:p>
    <w:p w:rsidR="00000000" w:rsidDel="00000000" w:rsidP="00000000" w:rsidRDefault="00000000" w:rsidRPr="00000000" w14:paraId="0000001B">
      <w:pPr>
        <w:contextualSpacing w:val="0"/>
        <w:rPr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rFonts w:ascii="Courier New" w:cs="Courier New" w:eastAsia="Courier New" w:hAnsi="Courier New"/>
          <w:u w:val="none"/>
          <w:vertAlign w:val="baseline"/>
        </w:rPr>
      </w:pPr>
      <w:r w:rsidDel="00000000" w:rsidR="00000000" w:rsidRPr="00000000">
        <w:rPr>
          <w:u w:val="none"/>
          <w:vertAlign w:val="baseline"/>
          <w:rtl w:val="0"/>
        </w:rPr>
        <w:tab/>
        <w:t xml:space="preserve">GUI_F</w:t>
      </w:r>
      <w:r w:rsidDel="00000000" w:rsidR="00000000" w:rsidRPr="00000000">
        <w:rPr>
          <w:rFonts w:ascii="Courier New" w:cs="Courier New" w:eastAsia="Courier New" w:hAnsi="Courier New"/>
          <w:u w:val="none"/>
          <w:vertAlign w:val="baseline"/>
          <w:rtl w:val="0"/>
        </w:rPr>
        <w:t xml:space="preserve">ield[] fields = new GUI_Field[40];</w:t>
      </w:r>
    </w:p>
    <w:p w:rsidR="00000000" w:rsidDel="00000000" w:rsidP="00000000" w:rsidRDefault="00000000" w:rsidRPr="00000000" w14:paraId="0000001D">
      <w:pPr>
        <w:contextualSpacing w:val="0"/>
        <w:rPr>
          <w:rFonts w:ascii="Courier New" w:cs="Courier New" w:eastAsia="Courier New" w:hAnsi="Courier Ne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u w:val="none"/>
          <w:vertAlign w:val="baseline"/>
          <w:rtl w:val="0"/>
        </w:rPr>
        <w:tab/>
        <w:t xml:space="preserve">…</w:t>
      </w:r>
    </w:p>
    <w:p w:rsidR="00000000" w:rsidDel="00000000" w:rsidP="00000000" w:rsidRDefault="00000000" w:rsidRPr="00000000" w14:paraId="0000001E">
      <w:pPr>
        <w:contextualSpacing w:val="0"/>
        <w:rPr>
          <w:rFonts w:ascii="Courier New" w:cs="Courier New" w:eastAsia="Courier New" w:hAnsi="Courier Ne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u w:val="none"/>
          <w:vertAlign w:val="baseline"/>
          <w:rtl w:val="0"/>
        </w:rPr>
        <w:tab/>
        <w:t xml:space="preserve">GUI gui = new GUI(fields);</w:t>
      </w:r>
    </w:p>
    <w:p w:rsidR="00000000" w:rsidDel="00000000" w:rsidP="00000000" w:rsidRDefault="00000000" w:rsidRPr="00000000" w14:paraId="0000001F">
      <w:pPr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Fra version 3.1.3 er det desuden muligt at sætte baggrundsfarven for brættet:</w:t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GUI gui = new GUI(fields, Color)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gui_main.GUI_Field;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gui_fields.GUI_Shipping;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color w:val="cccccc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gui_fields.GUI_Street.;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4"/>
          <w:szCs w:val="24"/>
          <w:vertAlign w:val="baseline"/>
          <w:rtl w:val="0"/>
        </w:rPr>
        <w:t xml:space="preserve">//import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vertAlign w:val="baseline"/>
          <w:rtl w:val="0"/>
        </w:rPr>
        <w:t xml:space="preserve"> desktop_fields.*;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GUI_Test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ab/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main(String[]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) {</w:t>
      </w:r>
    </w:p>
    <w:p w:rsidR="00000000" w:rsidDel="00000000" w:rsidP="00000000" w:rsidRDefault="00000000" w:rsidRPr="00000000" w14:paraId="0000002E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  <w:t xml:space="preserve">GUI_Field[]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GUI_Field[40];</w:t>
      </w:r>
    </w:p>
    <w:p w:rsidR="00000000" w:rsidDel="00000000" w:rsidP="00000000" w:rsidRDefault="00000000" w:rsidRPr="00000000" w14:paraId="0000002F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3f7f5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6a3e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ab/>
        <w:tab/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Dette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så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simpelt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som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det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kan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blive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ab/>
        <w:tab/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[0]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GUI_Street();</w:t>
      </w:r>
    </w:p>
    <w:p w:rsidR="00000000" w:rsidDel="00000000" w:rsidP="00000000" w:rsidRDefault="00000000" w:rsidRPr="00000000" w14:paraId="00000032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3f7f5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6a3e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ab/>
        <w:tab/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Der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tilføjes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par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værdier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6a3e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5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72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GUI_Street testStreet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GUI_Street();</w:t>
      </w:r>
    </w:p>
    <w:p w:rsidR="00000000" w:rsidDel="00000000" w:rsidP="00000000" w:rsidRDefault="00000000" w:rsidRPr="00000000" w14:paraId="0000003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testStreet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.setTitle(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vertAlign w:val="baseline"/>
          <w:rtl w:val="0"/>
        </w:rPr>
        <w:t xml:space="preserve">"Anker Engelundsvej"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720"/>
        <w:contextualSpacing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testStreet.setBorder(Color.CYAN); //Useful to show owner</w:t>
      </w:r>
    </w:p>
    <w:p w:rsidR="00000000" w:rsidDel="00000000" w:rsidP="00000000" w:rsidRDefault="00000000" w:rsidRPr="00000000" w14:paraId="00000038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testStreet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.setRent(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vertAlign w:val="baseline"/>
          <w:rtl w:val="0"/>
        </w:rPr>
        <w:t xml:space="preserve">"600,-"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720" w:firstLine="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rtl w:val="0"/>
        </w:rPr>
        <w:t xml:space="preserve">   fields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[1] = testStreet;</w:t>
      </w:r>
    </w:p>
    <w:p w:rsidR="00000000" w:rsidDel="00000000" w:rsidP="00000000" w:rsidRDefault="00000000" w:rsidRPr="00000000" w14:paraId="0000003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3f7f5f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6a3e3e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ab/>
        <w:tab/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Der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findes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andre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typer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af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u w:val="single"/>
          <w:vertAlign w:val="baseline"/>
          <w:rtl w:val="0"/>
        </w:rPr>
        <w:t xml:space="preserve">felter</w:t>
      </w:r>
      <w:r w:rsidDel="00000000" w:rsidR="00000000" w:rsidRPr="00000000">
        <w:rPr>
          <w:rFonts w:ascii="Courier New" w:cs="Courier New" w:eastAsia="Courier New" w:hAnsi="Courier New"/>
          <w:color w:val="3f7f5f"/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ab/>
        <w:tab/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[2]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vertAlign w:val="baselin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 GUI_Shipping()</w:t>
      </w:r>
    </w:p>
    <w:p w:rsidR="00000000" w:rsidDel="00000000" w:rsidP="00000000" w:rsidRDefault="00000000" w:rsidRPr="00000000" w14:paraId="0000003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[2].setPicture(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vertAlign w:val="baseline"/>
          <w:rtl w:val="0"/>
        </w:rPr>
        <w:t xml:space="preserve">"kitten.jpg"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E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vertAlign w:val="baseline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[2].setFgColor(Color.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00c0"/>
          <w:sz w:val="24"/>
          <w:szCs w:val="24"/>
          <w:vertAlign w:val="baseline"/>
          <w:rtl w:val="0"/>
        </w:rPr>
        <w:t xml:space="preserve">PINK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42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Bemærk at alle Felttyper skal importeres.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1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576" w:right="0" w:hanging="576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Oprette spillere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En spiller skal have et navn og en start balance, men kan også have en bil. Biler bliver lavet med en builder, ligesom felter. f.eks: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ab/>
        <w:tab/>
        <w:t xml:space="preserve">GUI_Car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vertAlign w:val="baseline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 GUI_Car();</w:t>
      </w:r>
    </w:p>
    <w:p w:rsidR="00000000" w:rsidDel="00000000" w:rsidP="00000000" w:rsidRDefault="00000000" w:rsidRPr="00000000" w14:paraId="0000004F">
      <w:pPr>
        <w:ind w:left="0" w:right="0" w:firstLine="0"/>
        <w:contextualSpacing w:val="0"/>
        <w:jc w:val="left"/>
        <w:rPr>
          <w:rFonts w:ascii="Consolas" w:cs="Consolas" w:eastAsia="Consolas" w:hAnsi="Consolas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vertAlign w:val="baseline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.setPrimaryColor(Color.</w:t>
      </w:r>
      <w:r w:rsidDel="00000000" w:rsidR="00000000" w:rsidRPr="00000000">
        <w:rPr>
          <w:rFonts w:ascii="Consolas" w:cs="Consolas" w:eastAsia="Consolas" w:hAnsi="Consolas"/>
          <w:b w:val="1"/>
          <w:i w:val="1"/>
          <w:color w:val="0000c0"/>
          <w:sz w:val="20"/>
          <w:szCs w:val="20"/>
          <w:vertAlign w:val="baseline"/>
          <w:rtl w:val="0"/>
        </w:rPr>
        <w:t xml:space="preserve">YELLOW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vertAlign w:val="baseline"/>
          <w:rtl w:val="0"/>
        </w:rPr>
        <w:t xml:space="preserve">gui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.addPlayer(</w:t>
      </w:r>
      <w:r w:rsidDel="00000000" w:rsidR="00000000" w:rsidRPr="00000000">
        <w:rPr>
          <w:rFonts w:ascii="Consolas" w:cs="Consolas" w:eastAsia="Consolas" w:hAnsi="Consolas"/>
          <w:b w:val="1"/>
          <w:color w:val="7f0055"/>
          <w:sz w:val="20"/>
          <w:szCs w:val="20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 GUI_Player(</w:t>
      </w:r>
      <w:r w:rsidDel="00000000" w:rsidR="00000000" w:rsidRPr="00000000">
        <w:rPr>
          <w:rFonts w:ascii="Consolas" w:cs="Consolas" w:eastAsia="Consolas" w:hAnsi="Consolas"/>
          <w:color w:val="2a00ff"/>
          <w:sz w:val="20"/>
          <w:szCs w:val="20"/>
          <w:vertAlign w:val="baseline"/>
          <w:rtl w:val="0"/>
        </w:rPr>
        <w:t xml:space="preserve">"Rambo"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,1000, </w:t>
      </w:r>
      <w:r w:rsidDel="00000000" w:rsidR="00000000" w:rsidRPr="00000000">
        <w:rPr>
          <w:rFonts w:ascii="Consolas" w:cs="Consolas" w:eastAsia="Consolas" w:hAnsi="Consolas"/>
          <w:color w:val="6a3e3e"/>
          <w:sz w:val="20"/>
          <w:szCs w:val="20"/>
          <w:vertAlign w:val="baseline"/>
          <w:rtl w:val="0"/>
        </w:rPr>
        <w:t xml:space="preserve">car</w:t>
      </w:r>
      <w:r w:rsidDel="00000000" w:rsidR="00000000" w:rsidRPr="00000000">
        <w:rPr>
          <w:rFonts w:ascii="Consolas" w:cs="Consolas" w:eastAsia="Consolas" w:hAnsi="Consolas"/>
          <w:color w:val="000000"/>
          <w:sz w:val="20"/>
          <w:szCs w:val="20"/>
          <w:vertAlign w:val="baseline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vertAlign w:val="baseline"/>
          <w:rtl w:val="0"/>
        </w:rPr>
        <w:t xml:space="preserve">Igen... husk imports.</w:t>
      </w:r>
    </w:p>
    <w:p w:rsidR="00000000" w:rsidDel="00000000" w:rsidP="00000000" w:rsidRDefault="00000000" w:rsidRPr="00000000" w14:paraId="00000053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numPr>
          <w:ilvl w:val="1"/>
          <w:numId w:val="1"/>
        </w:numPr>
        <w:spacing w:after="120" w:before="240" w:lineRule="auto"/>
        <w:ind w:left="576"/>
        <w:rPr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Flytte biler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/>
      </w:pPr>
      <w:r w:rsidDel="00000000" w:rsidR="00000000" w:rsidRPr="00000000">
        <w:rPr>
          <w:rtl w:val="0"/>
        </w:rPr>
        <w:t xml:space="preserve">Bilerne flyttes ved at placere spilleren/fjerne spilleren fra et felt. Spilleren skal allerede være tilføjet GUI'en</w:t>
      </w:r>
    </w:p>
    <w:p w:rsidR="00000000" w:rsidDel="00000000" w:rsidP="00000000" w:rsidRDefault="00000000" w:rsidRPr="00000000" w14:paraId="00000057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GUI gui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GUI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GUI_Player gui_Player 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GUI_Player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"Brian"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fields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setCar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gui_Player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gui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showMessage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22"/>
          <w:szCs w:val="22"/>
          <w:rtl w:val="0"/>
        </w:rPr>
        <w:t xml:space="preserve">"Moving the car"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000000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fields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removeAllCars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6a3e3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ab/>
        <w:tab/>
        <w:t xml:space="preserve">fields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].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setCar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gui_Player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22"/>
          <w:szCs w:val="22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22"/>
          <w:szCs w:val="22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>
          <w:rFonts w:ascii="Consolas" w:cs="Consolas" w:eastAsia="Consolas" w:hAnsi="Consolas"/>
          <w:color w:val="6a3e3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0"/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contextualSpacing w:val="0"/>
        <w:rPr/>
      </w:pPr>
      <w:r w:rsidDel="00000000" w:rsidR="00000000" w:rsidRPr="00000000">
        <w:rPr>
          <w:rtl w:val="0"/>
        </w:rPr>
        <w:t xml:space="preserve">Se desuden JavaDoc på : </w:t>
      </w:r>
    </w:p>
    <w:p w:rsidR="00000000" w:rsidDel="00000000" w:rsidP="00000000" w:rsidRDefault="00000000" w:rsidRPr="00000000" w14:paraId="00000061">
      <w:pPr>
        <w:widowControl w:val="0"/>
        <w:spacing w:line="276" w:lineRule="auto"/>
        <w:ind w:left="-30" w:firstLine="0"/>
        <w:contextualSpacing w:val="0"/>
        <w:rPr/>
      </w:pPr>
      <w:hyperlink r:id="rId6">
        <w:r w:rsidDel="00000000" w:rsidR="00000000" w:rsidRPr="00000000">
          <w:rPr>
            <w:rFonts w:ascii="Georgia" w:cs="Georgia" w:eastAsia="Georgia" w:hAnsi="Georgia"/>
            <w:color w:val="1155cc"/>
            <w:sz w:val="22"/>
            <w:szCs w:val="22"/>
            <w:u w:val="single"/>
            <w:rtl w:val="0"/>
          </w:rPr>
          <w:t xml:space="preserve">https://diplomit-dtu.github.io/doc/</w:t>
        </w:r>
      </w:hyperlink>
      <w:r w:rsidDel="00000000" w:rsidR="00000000" w:rsidRPr="00000000">
        <w:rPr>
          <w:rFonts w:ascii="Georgia" w:cs="Georgia" w:eastAsia="Georgia" w:hAnsi="Georgia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/>
      <w:pgMar w:bottom="737" w:top="1701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da-D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iplomit-dtu.github.io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