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DB9D" w14:textId="3D18A273" w:rsidR="00215C24" w:rsidRDefault="008106F3" w:rsidP="008106F3">
      <w:pPr>
        <w:pStyle w:val="Heading1"/>
      </w:pPr>
      <w:r>
        <w:t>Problems I Have Faced in the Buc Hunt Project</w:t>
      </w:r>
    </w:p>
    <w:p w14:paraId="751CF8FB" w14:textId="27AD0696" w:rsidR="008106F3" w:rsidRDefault="008106F3" w:rsidP="008106F3">
      <w:pPr>
        <w:pStyle w:val="ListParagraph"/>
        <w:numPr>
          <w:ilvl w:val="0"/>
          <w:numId w:val="1"/>
        </w:numPr>
      </w:pPr>
      <w:r>
        <w:t>When creating a scaffold with Entity Framework in Visual Studio, I ruined the output of my section. Luckily, I caught it fast and found out what was wrong. You must select the correct context for the database you are working with when creating scaffolding with Entity Framework. If you create a new context, it will add code and the database will show up as empty. One way to check to see if your context is right is to run the program without doing the migration steps. If you receive an SqlException, you more than likely are not using the correct context. Since the database should already be set up, you should be able to connect to the database without instantiating a new context. This will save you a lot of headaches, as finding the solution to this problem is nigh impossible. I had to consult with a member of my team to pin down why this was doing this.</w:t>
      </w:r>
    </w:p>
    <w:p w14:paraId="799B881C" w14:textId="75B375DE" w:rsidR="00F52A3D" w:rsidRPr="00626ED3" w:rsidRDefault="00F52A3D" w:rsidP="00F52A3D">
      <w:pPr>
        <w:pStyle w:val="ListParagraph"/>
        <w:numPr>
          <w:ilvl w:val="0"/>
          <w:numId w:val="1"/>
        </w:numPr>
        <w:rPr>
          <w:rFonts w:cstheme="minorHAnsi"/>
        </w:rPr>
      </w:pPr>
      <w:r w:rsidRPr="00F8593B">
        <w:rPr>
          <w:rFonts w:cstheme="minorHAnsi"/>
        </w:rPr>
        <w:t xml:space="preserve">When opening Visual </w:t>
      </w:r>
      <w:r w:rsidR="00CF52A8" w:rsidRPr="00F8593B">
        <w:rPr>
          <w:rFonts w:cstheme="minorHAnsi"/>
        </w:rPr>
        <w:t xml:space="preserve">Studio, if you receive the error </w:t>
      </w:r>
      <w:r w:rsidR="00F8593B" w:rsidRPr="00F8593B">
        <w:rPr>
          <w:rFonts w:cstheme="minorHAnsi"/>
          <w:color w:val="000000"/>
          <w:shd w:val="clear" w:color="auto" w:fill="FFFFFF"/>
        </w:rPr>
        <w:t>TF249053: Team Explorer cannot wr</w:t>
      </w:r>
      <w:r w:rsidR="00F8593B">
        <w:rPr>
          <w:rFonts w:cstheme="minorHAnsi"/>
          <w:color w:val="000000"/>
          <w:shd w:val="clear" w:color="auto" w:fill="FFFFFF"/>
        </w:rPr>
        <w:t>i</w:t>
      </w:r>
      <w:r w:rsidR="00F8593B" w:rsidRPr="00F8593B">
        <w:rPr>
          <w:rFonts w:cstheme="minorHAnsi"/>
          <w:color w:val="000000"/>
          <w:shd w:val="clear" w:color="auto" w:fill="FFFFFF"/>
        </w:rPr>
        <w:t>te to the project list configuration file</w:t>
      </w:r>
      <w:r w:rsidR="00F8593B">
        <w:rPr>
          <w:rFonts w:cstheme="minorHAnsi"/>
          <w:color w:val="000000"/>
          <w:shd w:val="clear" w:color="auto" w:fill="FFFFFF"/>
        </w:rPr>
        <w:t>, you have to take the following steps</w:t>
      </w:r>
      <w:r w:rsidR="00626ED3">
        <w:rPr>
          <w:rFonts w:cstheme="minorHAnsi"/>
          <w:color w:val="000000"/>
          <w:shd w:val="clear" w:color="auto" w:fill="FFFFFF"/>
        </w:rPr>
        <w:t>:</w:t>
      </w:r>
    </w:p>
    <w:p w14:paraId="08E3AA66" w14:textId="04B77E7C" w:rsidR="00626ED3" w:rsidRPr="00815CFD" w:rsidRDefault="00626ED3" w:rsidP="00626ED3">
      <w:pPr>
        <w:pStyle w:val="ListParagraph"/>
        <w:numPr>
          <w:ilvl w:val="1"/>
          <w:numId w:val="1"/>
        </w:numPr>
        <w:rPr>
          <w:rFonts w:cstheme="minorHAnsi"/>
        </w:rPr>
      </w:pPr>
      <w:r>
        <w:rPr>
          <w:rFonts w:cstheme="minorHAnsi"/>
          <w:color w:val="000000"/>
          <w:shd w:val="clear" w:color="auto" w:fill="FFFFFF"/>
        </w:rPr>
        <w:t>Go to the folder C:\\Users\\</w:t>
      </w:r>
      <w:r>
        <w:rPr>
          <w:rFonts w:cstheme="minorHAnsi"/>
          <w:i/>
          <w:iCs/>
          <w:color w:val="000000"/>
          <w:shd w:val="clear" w:color="auto" w:fill="FFFFFF"/>
        </w:rPr>
        <w:t>your username</w:t>
      </w:r>
      <w:r>
        <w:rPr>
          <w:rFonts w:cstheme="minorHAnsi"/>
          <w:color w:val="000000"/>
          <w:shd w:val="clear" w:color="auto" w:fill="FFFFFF"/>
        </w:rPr>
        <w:t>\\</w:t>
      </w:r>
      <w:r w:rsidR="00CB08A8">
        <w:rPr>
          <w:rFonts w:cstheme="minorHAnsi"/>
          <w:color w:val="000000"/>
          <w:shd w:val="clear" w:color="auto" w:fill="FFFFFF"/>
        </w:rPr>
        <w:t>AppData\\Roaming\\Microsoft\\</w:t>
      </w:r>
      <w:r w:rsidR="00A87177">
        <w:rPr>
          <w:rFonts w:cstheme="minorHAnsi"/>
          <w:color w:val="000000"/>
          <w:shd w:val="clear" w:color="auto" w:fill="FFFFFF"/>
        </w:rPr>
        <w:t>VisualStudio\\</w:t>
      </w:r>
      <w:r w:rsidR="00B41A55">
        <w:rPr>
          <w:rFonts w:cstheme="minorHAnsi"/>
          <w:i/>
          <w:iCs/>
          <w:color w:val="000000"/>
          <w:shd w:val="clear" w:color="auto" w:fill="FFFFFF"/>
        </w:rPr>
        <w:t>your version</w:t>
      </w:r>
      <w:r w:rsidR="00B41A55">
        <w:rPr>
          <w:rFonts w:cstheme="minorHAnsi"/>
          <w:color w:val="000000"/>
          <w:shd w:val="clear" w:color="auto" w:fill="FFFFFF"/>
        </w:rPr>
        <w:t>_</w:t>
      </w:r>
      <w:r w:rsidR="00B41A55">
        <w:rPr>
          <w:rFonts w:cstheme="minorHAnsi"/>
          <w:i/>
          <w:iCs/>
          <w:color w:val="000000"/>
          <w:shd w:val="clear" w:color="auto" w:fill="FFFFFF"/>
        </w:rPr>
        <w:t>your id</w:t>
      </w:r>
      <w:r w:rsidR="00B41A55">
        <w:rPr>
          <w:rFonts w:cstheme="minorHAnsi"/>
          <w:color w:val="000000"/>
          <w:shd w:val="clear" w:color="auto" w:fill="FFFFFF"/>
        </w:rPr>
        <w:t>\\</w:t>
      </w:r>
      <w:r w:rsidR="00805690">
        <w:rPr>
          <w:rFonts w:cstheme="minorHAnsi"/>
          <w:color w:val="000000"/>
          <w:shd w:val="clear" w:color="auto" w:fill="FFFFFF"/>
        </w:rPr>
        <w:t>Team Explorer</w:t>
      </w:r>
    </w:p>
    <w:p w14:paraId="7FE5BD57" w14:textId="424457B0" w:rsidR="00815CFD" w:rsidRDefault="00815CFD" w:rsidP="00626ED3">
      <w:pPr>
        <w:pStyle w:val="ListParagraph"/>
        <w:numPr>
          <w:ilvl w:val="1"/>
          <w:numId w:val="1"/>
        </w:numPr>
        <w:rPr>
          <w:rFonts w:cstheme="minorHAnsi"/>
        </w:rPr>
      </w:pPr>
      <w:r w:rsidRPr="00815CFD">
        <w:rPr>
          <w:rFonts w:cstheme="minorHAnsi"/>
        </w:rPr>
        <w:drawing>
          <wp:inline distT="0" distB="0" distL="0" distR="0" wp14:anchorId="52E4CE68" wp14:editId="2ECF52F5">
            <wp:extent cx="2876571" cy="428628"/>
            <wp:effectExtent l="0" t="0" r="0"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2876571" cy="428628"/>
                    </a:xfrm>
                    <a:prstGeom prst="rect">
                      <a:avLst/>
                    </a:prstGeom>
                  </pic:spPr>
                </pic:pic>
              </a:graphicData>
            </a:graphic>
          </wp:inline>
        </w:drawing>
      </w:r>
    </w:p>
    <w:p w14:paraId="27055D4E" w14:textId="1A8F14BC" w:rsidR="008B1AAA" w:rsidRDefault="008B1AAA" w:rsidP="00626ED3">
      <w:pPr>
        <w:pStyle w:val="ListParagraph"/>
        <w:numPr>
          <w:ilvl w:val="1"/>
          <w:numId w:val="1"/>
        </w:numPr>
        <w:rPr>
          <w:rFonts w:cstheme="minorHAnsi"/>
        </w:rPr>
      </w:pPr>
      <w:r w:rsidRPr="008B1AAA">
        <w:rPr>
          <w:rFonts w:cstheme="minorHAnsi"/>
        </w:rPr>
        <w:drawing>
          <wp:inline distT="0" distB="0" distL="0" distR="0" wp14:anchorId="7E1B3B5F" wp14:editId="75C1ABDC">
            <wp:extent cx="2876571" cy="40005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2876571" cy="400053"/>
                    </a:xfrm>
                    <a:prstGeom prst="rect">
                      <a:avLst/>
                    </a:prstGeom>
                  </pic:spPr>
                </pic:pic>
              </a:graphicData>
            </a:graphic>
          </wp:inline>
        </w:drawing>
      </w:r>
    </w:p>
    <w:p w14:paraId="53C32E49" w14:textId="34692EF4" w:rsidR="008B1AAA" w:rsidRDefault="008B1AAA" w:rsidP="00626ED3">
      <w:pPr>
        <w:pStyle w:val="ListParagraph"/>
        <w:numPr>
          <w:ilvl w:val="1"/>
          <w:numId w:val="1"/>
        </w:numPr>
        <w:rPr>
          <w:rFonts w:cstheme="minorHAnsi"/>
        </w:rPr>
      </w:pPr>
      <w:r w:rsidRPr="008B1AAA">
        <w:rPr>
          <w:rFonts w:cstheme="minorHAnsi"/>
        </w:rPr>
        <w:drawing>
          <wp:inline distT="0" distB="0" distL="0" distR="0" wp14:anchorId="423B188A" wp14:editId="70292E10">
            <wp:extent cx="2886096" cy="40005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886096" cy="400053"/>
                    </a:xfrm>
                    <a:prstGeom prst="rect">
                      <a:avLst/>
                    </a:prstGeom>
                  </pic:spPr>
                </pic:pic>
              </a:graphicData>
            </a:graphic>
          </wp:inline>
        </w:drawing>
      </w:r>
    </w:p>
    <w:p w14:paraId="35E868C6" w14:textId="75BF9B66" w:rsidR="00E25C05" w:rsidRDefault="00E25C05" w:rsidP="00626ED3">
      <w:pPr>
        <w:pStyle w:val="ListParagraph"/>
        <w:numPr>
          <w:ilvl w:val="1"/>
          <w:numId w:val="1"/>
        </w:numPr>
        <w:rPr>
          <w:rFonts w:cstheme="minorHAnsi"/>
        </w:rPr>
      </w:pPr>
      <w:r w:rsidRPr="00E25C05">
        <w:rPr>
          <w:rFonts w:cstheme="minorHAnsi"/>
        </w:rPr>
        <w:drawing>
          <wp:inline distT="0" distB="0" distL="0" distR="0" wp14:anchorId="52B99DE0" wp14:editId="35EA841A">
            <wp:extent cx="2876571" cy="409578"/>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2876571" cy="409578"/>
                    </a:xfrm>
                    <a:prstGeom prst="rect">
                      <a:avLst/>
                    </a:prstGeom>
                  </pic:spPr>
                </pic:pic>
              </a:graphicData>
            </a:graphic>
          </wp:inline>
        </w:drawing>
      </w:r>
    </w:p>
    <w:p w14:paraId="5BBA47AF" w14:textId="74028042" w:rsidR="008A77FB" w:rsidRPr="00805690" w:rsidRDefault="008A77FB" w:rsidP="00626ED3">
      <w:pPr>
        <w:pStyle w:val="ListParagraph"/>
        <w:numPr>
          <w:ilvl w:val="1"/>
          <w:numId w:val="1"/>
        </w:numPr>
        <w:rPr>
          <w:rFonts w:cstheme="minorHAnsi"/>
        </w:rPr>
      </w:pPr>
      <w:r w:rsidRPr="008A77FB">
        <w:rPr>
          <w:rFonts w:cstheme="minorHAnsi"/>
        </w:rPr>
        <w:drawing>
          <wp:inline distT="0" distB="0" distL="0" distR="0" wp14:anchorId="1EFF5426" wp14:editId="444BE622">
            <wp:extent cx="2838471" cy="409578"/>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stretch>
                      <a:fillRect/>
                    </a:stretch>
                  </pic:blipFill>
                  <pic:spPr>
                    <a:xfrm>
                      <a:off x="0" y="0"/>
                      <a:ext cx="2838471" cy="409578"/>
                    </a:xfrm>
                    <a:prstGeom prst="rect">
                      <a:avLst/>
                    </a:prstGeom>
                  </pic:spPr>
                </pic:pic>
              </a:graphicData>
            </a:graphic>
          </wp:inline>
        </w:drawing>
      </w:r>
    </w:p>
    <w:p w14:paraId="49543032" w14:textId="2A8A2E6A" w:rsidR="00805690" w:rsidRPr="001C65C6" w:rsidRDefault="00805690" w:rsidP="00626ED3">
      <w:pPr>
        <w:pStyle w:val="ListParagraph"/>
        <w:numPr>
          <w:ilvl w:val="1"/>
          <w:numId w:val="1"/>
        </w:numPr>
        <w:rPr>
          <w:rFonts w:cstheme="minorHAnsi"/>
        </w:rPr>
      </w:pPr>
      <w:r>
        <w:rPr>
          <w:rFonts w:cstheme="minorHAnsi"/>
          <w:color w:val="000000"/>
          <w:shd w:val="clear" w:color="auto" w:fill="FFFFFF"/>
        </w:rPr>
        <w:t>Go into the properties of that folder</w:t>
      </w:r>
    </w:p>
    <w:p w14:paraId="41678732" w14:textId="673469D6" w:rsidR="001C65C6" w:rsidRPr="00805690" w:rsidRDefault="008A4915" w:rsidP="00626ED3">
      <w:pPr>
        <w:pStyle w:val="ListParagraph"/>
        <w:numPr>
          <w:ilvl w:val="1"/>
          <w:numId w:val="1"/>
        </w:numPr>
        <w:rPr>
          <w:rFonts w:cstheme="minorHAnsi"/>
        </w:rPr>
      </w:pPr>
      <w:r w:rsidRPr="008A4915">
        <w:rPr>
          <w:rFonts w:cstheme="minorHAnsi"/>
        </w:rPr>
        <w:drawing>
          <wp:inline distT="0" distB="0" distL="0" distR="0" wp14:anchorId="60CD2855" wp14:editId="4C33B3D2">
            <wp:extent cx="3138488" cy="2360907"/>
            <wp:effectExtent l="0" t="0" r="5080" b="190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3157662" cy="2375331"/>
                    </a:xfrm>
                    <a:prstGeom prst="rect">
                      <a:avLst/>
                    </a:prstGeom>
                  </pic:spPr>
                </pic:pic>
              </a:graphicData>
            </a:graphic>
          </wp:inline>
        </w:drawing>
      </w:r>
    </w:p>
    <w:p w14:paraId="5F24A509" w14:textId="77777777" w:rsidR="005F18BC" w:rsidRPr="005F18BC" w:rsidRDefault="005F18BC" w:rsidP="00626ED3">
      <w:pPr>
        <w:pStyle w:val="ListParagraph"/>
        <w:numPr>
          <w:ilvl w:val="1"/>
          <w:numId w:val="1"/>
        </w:numPr>
        <w:rPr>
          <w:rFonts w:cstheme="minorHAnsi"/>
        </w:rPr>
      </w:pPr>
      <w:r>
        <w:rPr>
          <w:rFonts w:cstheme="minorHAnsi"/>
          <w:color w:val="000000"/>
          <w:shd w:val="clear" w:color="auto" w:fill="FFFFFF"/>
        </w:rPr>
        <w:t>Unc</w:t>
      </w:r>
      <w:r w:rsidR="00805690">
        <w:rPr>
          <w:rFonts w:cstheme="minorHAnsi"/>
          <w:color w:val="000000"/>
          <w:shd w:val="clear" w:color="auto" w:fill="FFFFFF"/>
        </w:rPr>
        <w:t>heck the read-only property</w:t>
      </w:r>
    </w:p>
    <w:p w14:paraId="707FC4B2" w14:textId="5DFEFE18" w:rsidR="00805690" w:rsidRPr="00A95F83" w:rsidRDefault="005F18BC" w:rsidP="00626ED3">
      <w:pPr>
        <w:pStyle w:val="ListParagraph"/>
        <w:numPr>
          <w:ilvl w:val="1"/>
          <w:numId w:val="1"/>
        </w:numPr>
        <w:rPr>
          <w:rFonts w:cstheme="minorHAnsi"/>
        </w:rPr>
      </w:pPr>
      <w:r>
        <w:rPr>
          <w:rFonts w:cstheme="minorHAnsi"/>
          <w:color w:val="000000"/>
          <w:shd w:val="clear" w:color="auto" w:fill="FFFFFF"/>
        </w:rPr>
        <w:lastRenderedPageBreak/>
        <w:t>Apply</w:t>
      </w:r>
      <w:r w:rsidR="00805690">
        <w:rPr>
          <w:rFonts w:cstheme="minorHAnsi"/>
          <w:color w:val="000000"/>
          <w:shd w:val="clear" w:color="auto" w:fill="FFFFFF"/>
        </w:rPr>
        <w:t xml:space="preserve"> </w:t>
      </w:r>
    </w:p>
    <w:p w14:paraId="31106FCD" w14:textId="5AE166E1" w:rsidR="00A95F83" w:rsidRPr="00F8593B" w:rsidRDefault="00A95F83" w:rsidP="00626ED3">
      <w:pPr>
        <w:pStyle w:val="ListParagraph"/>
        <w:numPr>
          <w:ilvl w:val="1"/>
          <w:numId w:val="1"/>
        </w:numPr>
        <w:rPr>
          <w:rFonts w:cstheme="minorHAnsi"/>
        </w:rPr>
      </w:pPr>
      <w:r w:rsidRPr="00A95F83">
        <w:rPr>
          <w:rFonts w:cstheme="minorHAnsi"/>
        </w:rPr>
        <w:drawing>
          <wp:inline distT="0" distB="0" distL="0" distR="0" wp14:anchorId="1434A80C" wp14:editId="1B987090">
            <wp:extent cx="2166938" cy="2772228"/>
            <wp:effectExtent l="0" t="0" r="508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2176085" cy="2783930"/>
                    </a:xfrm>
                    <a:prstGeom prst="rect">
                      <a:avLst/>
                    </a:prstGeom>
                  </pic:spPr>
                </pic:pic>
              </a:graphicData>
            </a:graphic>
          </wp:inline>
        </w:drawing>
      </w:r>
    </w:p>
    <w:sectPr w:rsidR="00A95F83" w:rsidRPr="00F8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F182F"/>
    <w:multiLevelType w:val="hybridMultilevel"/>
    <w:tmpl w:val="088C3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31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F3"/>
    <w:rsid w:val="001C65C6"/>
    <w:rsid w:val="00215C24"/>
    <w:rsid w:val="00516606"/>
    <w:rsid w:val="005F18BC"/>
    <w:rsid w:val="00620BC0"/>
    <w:rsid w:val="00626ED3"/>
    <w:rsid w:val="00805690"/>
    <w:rsid w:val="008106F3"/>
    <w:rsid w:val="00815CFD"/>
    <w:rsid w:val="008A4915"/>
    <w:rsid w:val="008A77FB"/>
    <w:rsid w:val="008B1AAA"/>
    <w:rsid w:val="00A87177"/>
    <w:rsid w:val="00A95F83"/>
    <w:rsid w:val="00B41A55"/>
    <w:rsid w:val="00CB08A8"/>
    <w:rsid w:val="00CF52A8"/>
    <w:rsid w:val="00E25C05"/>
    <w:rsid w:val="00ED4727"/>
    <w:rsid w:val="00F52A3D"/>
    <w:rsid w:val="00F8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7FBB"/>
  <w15:chartTrackingRefBased/>
  <w15:docId w15:val="{305B0660-3ABF-4CA3-8F5A-D8FCFEAE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6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0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Hamilton</dc:creator>
  <cp:keywords/>
  <dc:description/>
  <cp:lastModifiedBy>Austin Hamilton</cp:lastModifiedBy>
  <cp:revision>18</cp:revision>
  <dcterms:created xsi:type="dcterms:W3CDTF">2022-11-02T23:56:00Z</dcterms:created>
  <dcterms:modified xsi:type="dcterms:W3CDTF">2022-11-03T20:42:00Z</dcterms:modified>
</cp:coreProperties>
</file>