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ind w:left="3" w:hanging="5"/>
        <w:rPr>
          <w:color w:val="808080"/>
          <w:sz w:val="48"/>
          <w:szCs w:val="48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Inwood Bagels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" w:hanging="4"/>
        <w:rPr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Iteration 3 Use Case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" w:hanging="4"/>
        <w:rPr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" w:hanging="4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" w:hanging="3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0" w:hanging="2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Revision History</w:t>
      </w:r>
    </w:p>
    <w:p w:rsidR="00000000" w:rsidDel="00000000" w:rsidP="00000000" w:rsidRDefault="00000000" w:rsidRPr="00000000" w14:paraId="0000001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5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6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7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04/03/2022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Gaëlle Gilles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04/08/2022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Gaëlle Gilles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Added use case specification 05.02 Choose pay online / in person.</w:t>
            </w:r>
          </w:p>
          <w:p w:rsidR="00000000" w:rsidDel="00000000" w:rsidP="00000000" w:rsidRDefault="00000000" w:rsidRPr="00000000" w14:paraId="0000002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Added join points to 05.02, 03.14, and 03.11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04/10/2022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Updated alternative flows, added join points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</w:t>
      </w:r>
      <w:r w:rsidDel="00000000" w:rsidR="00000000" w:rsidRPr="00000000">
        <w:rPr>
          <w:b w:val="1"/>
          <w:sz w:val="28"/>
          <w:szCs w:val="28"/>
          <w:rtl w:val="0"/>
        </w:rPr>
        <w:t xml:space="preserve"> 03.14 Choose Pick-Up or Delivery (Gaëlle)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Ind w:w="0.0" w:type="dxa"/>
        <w:tblLayout w:type="fixed"/>
        <w:tblLook w:val="0400"/>
      </w:tblPr>
      <w:tblGrid>
        <w:gridCol w:w="2646"/>
        <w:gridCol w:w="6698"/>
        <w:tblGridChange w:id="0">
          <w:tblGrid>
            <w:gridCol w:w="2646"/>
            <w:gridCol w:w="66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 customer wants to </w:t>
            </w:r>
            <w:r w:rsidDel="00000000" w:rsidR="00000000" w:rsidRPr="00000000">
              <w:rPr>
                <w:color w:val="000000"/>
                <w:rtl w:val="0"/>
              </w:rPr>
              <w:t xml:space="preserve">decide if they want to place the order for pick up or order for delivery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 will be redirected to Grubhub to order, or user will continue with the order by adding items to their 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starts with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clicking on the menu button in the navigation bar.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brings them to the menu page.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 on pick up button.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reflect their decision by changing the pickup button from a normal white color to a grey. 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clicks on Order Grubhub delivery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spacing w:after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redirect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to Inwood bagels Grubhub page. This ends the use case.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System interface in]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A1. The actor Logs in. Starts from step 1: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logs into their account.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flow continues the same from step 2 and on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0" w:hanging="2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ab/>
        <w:t xml:space="preserve">UC.</w:t>
      </w:r>
      <w:r w:rsidDel="00000000" w:rsidR="00000000" w:rsidRPr="00000000">
        <w:rPr>
          <w:b w:val="1"/>
          <w:sz w:val="28"/>
          <w:szCs w:val="28"/>
          <w:rtl w:val="0"/>
        </w:rPr>
        <w:t xml:space="preserve"> 03.11 Search Menu Item (Gaëlle)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0.0" w:type="dxa"/>
        <w:tblLayout w:type="fixed"/>
        <w:tblLook w:val="0400"/>
      </w:tblPr>
      <w:tblGrid>
        <w:gridCol w:w="3007"/>
        <w:gridCol w:w="6337"/>
        <w:tblGridChange w:id="0">
          <w:tblGrid>
            <w:gridCol w:w="3007"/>
            <w:gridCol w:w="63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As a customer, they would want to find a certain menu item to quickly search a certain item to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Search box must have a minimum of one word in it to find an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Item is found and presented to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numPr>
                <w:ilvl w:val="0"/>
                <w:numId w:val="10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begins with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placing their cursor inside of the search box and typing one or more words in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suggest one or more menu items to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Data flow 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press enter or search button.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spacing w:after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navigate them to the item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 looking for. And the use case ends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2: Connectivity, Data flow in]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60" w:before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A1. View the entire menu. Starts from step 1: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spacing w:after="0" w:afterAutospacing="0" w:before="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scroll through the entire menu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Data flow in]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show the user the entire menu with all items available to order.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after="6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finds the item he or she is looking for. The use case ends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Data flow in]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60" w:before="6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E1: Item not found, from step 3: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spacing w:after="60" w:before="60"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cannot find the item an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 searching for, 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will display “Not on Menu”. Use case ends.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[JP 1: Data flow in]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="24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="24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="240" w:lineRule="auto"/>
        <w:ind w:left="1" w:hanging="3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="240" w:lineRule="auto"/>
        <w:ind w:left="1" w:hanging="3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line="240" w:lineRule="auto"/>
        <w:ind w:left="1" w:hanging="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 02.01 Add / Delete Menu Items (Abilash)</w:t>
      </w:r>
      <w:r w:rsidDel="00000000" w:rsidR="00000000" w:rsidRPr="00000000">
        <w:rPr>
          <w:rtl w:val="0"/>
        </w:rPr>
      </w:r>
    </w:p>
    <w:tbl>
      <w:tblPr>
        <w:tblStyle w:val="Table4"/>
        <w:tblW w:w="9344.0" w:type="dxa"/>
        <w:jc w:val="left"/>
        <w:tblInd w:w="0.0" w:type="dxa"/>
        <w:tblLayout w:type="fixed"/>
        <w:tblLook w:val="0400"/>
      </w:tblPr>
      <w:tblGrid>
        <w:gridCol w:w="3111"/>
        <w:gridCol w:w="6233"/>
        <w:tblGridChange w:id="0">
          <w:tblGrid>
            <w:gridCol w:w="3111"/>
            <w:gridCol w:w="62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Day Manager,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Actor can add / delete menu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Actor needs to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Menu on customers website should reflect any changes that the actor has made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Moderate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To add a new item: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spacing w:after="0" w:before="6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This use case begins when the actor clicks on login button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System redirects them to login page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[JP 1: ET]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Actor logs into their account with email and password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System displays menu page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Actor adds new item with necessary information such as item name, description, and price and click submit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[JP 2: DF-OUT, DDV, CN]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spacing w:after="6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System updates the database with new item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60" w:before="6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To delete item from the Menu: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spacing w:after="0" w:before="6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Actor clicks on login button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System redirects them to login page 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Actor logs into their account with email and password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System displays menu page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Actor selects the item to delete and clicks on delete item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3c4043"/>
                <w:sz w:val="22"/>
                <w:szCs w:val="22"/>
                <w:highlight w:val="white"/>
                <w:vertAlign w:val="baseline"/>
                <w:rtl w:val="0"/>
              </w:rPr>
              <w:t xml:space="preserve">System displays a pop-up asking if it is okay to delete the item.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Actor clicks yes, then the item will be deleted. System updates menu and database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[JP 2: DF-OUT, DDV, CN]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spacing w:after="60" w:line="240" w:lineRule="auto"/>
              <w:ind w:left="144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Use Case Ends here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A1. Actor does not have an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spacing w:after="0" w:before="6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Actor creates an account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Clicks on menu in navigation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after="6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Continues on from step 3 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E1. Cancel deletion of item, after step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4"/>
              </w:numPr>
              <w:spacing w:after="0" w:before="6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Actor clicks no, item is not deleted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spacing w:after="60" w:line="240" w:lineRule="auto"/>
              <w:ind w:left="720" w:hanging="36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System does not update menu or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60" w:before="60" w:line="240" w:lineRule="auto"/>
              <w:ind w:left="-2" w:hanging="2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line="240" w:lineRule="auto"/>
        <w:ind w:left="1" w:hanging="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UC.5.02</w:t>
        <w:tab/>
        <w:t xml:space="preserve">Choose Pay online/in-person (Charles)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0.0" w:type="dxa"/>
        <w:tblLayout w:type="fixed"/>
        <w:tblLook w:val="0400"/>
      </w:tblPr>
      <w:tblGrid>
        <w:gridCol w:w="2584"/>
        <w:gridCol w:w="6760"/>
        <w:tblGridChange w:id="0">
          <w:tblGrid>
            <w:gridCol w:w="2584"/>
            <w:gridCol w:w="67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Short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 can have the ability to choose between paying online with a credit/debit card or in person at the restaurant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Items must be in cart before checking out and deciding to pay online 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in-person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Payment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Normal Flow of Events: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This use case begins after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have added items to their 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System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displays items that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has chosen to order in cart and pay online / in person buttons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clicks on pay 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system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continues on with the checkout process where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pays with credit card or debit card 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[JP 1: ET, TST]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clicks on pay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in-store button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system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will complete order and send the order details to the admin side of the website. Use case ends here.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If &lt;condition&gt;, from Step N perform A1. ”Flow Name”: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If &lt;condition&gt;, from Step N perform E1. ”Exception Name”: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&lt;&lt;Include&gt;&gt;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&lt;&lt; Extend&gt;&gt; Relationships: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Business Rules: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60" w:before="6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13" w:type="even"/>
      <w:type w:val="nextPage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 xml:space="preserve">[Type text]</w:t>
    </w:r>
  </w:p>
  <w:p w:rsidR="00000000" w:rsidDel="00000000" w:rsidP="00000000" w:rsidRDefault="00000000" w:rsidRPr="00000000" w14:paraId="000000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  <w:tab w:val="left" w:pos="8640"/>
      </w:tabs>
      <w:spacing w:after="0" w:line="240" w:lineRule="auto"/>
      <w:rPr>
        <w:color w:val="000000"/>
        <w:sz w:val="14"/>
        <w:szCs w:val="14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  <w:sz w:val="14"/>
        <w:szCs w:val="14"/>
      </w:rPr>
    </w:pPr>
    <w:r w:rsidDel="00000000" w:rsidR="00000000" w:rsidRPr="00000000">
      <w:rPr>
        <w:color w:val="000000"/>
        <w:sz w:val="14"/>
        <w:szCs w:val="14"/>
        <w:rtl w:val="0"/>
      </w:rPr>
      <w:tab/>
      <w:tab/>
      <w:tab/>
      <w:t xml:space="preserve">- </w:t>
    </w:r>
    <w:r w:rsidDel="00000000" w:rsidR="00000000" w:rsidRPr="00000000">
      <w:rPr>
        <w:color w:val="000000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4"/>
        <w:szCs w:val="14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inline distB="0" distT="0" distL="114300" distR="114300">
              <wp:extent cx="5952490" cy="710565"/>
              <wp:effectExtent b="0" l="0" r="0" t="0"/>
              <wp:docPr id="102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69755" y="3424718"/>
                        <a:ext cx="5952490" cy="710565"/>
                        <a:chOff x="2369755" y="3424718"/>
                        <a:chExt cx="5952490" cy="710565"/>
                      </a:xfrm>
                    </wpg:grpSpPr>
                    <wpg:grpSp>
                      <wpg:cNvGrpSpPr/>
                      <wpg:grpSpPr>
                        <a:xfrm>
                          <a:off x="2369755" y="3424718"/>
                          <a:ext cx="5952490" cy="710565"/>
                          <a:chOff x="2369755" y="3424718"/>
                          <a:chExt cx="5952490" cy="71056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69755" y="3424718"/>
                            <a:ext cx="5952475" cy="71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69755" y="3424718"/>
                            <a:ext cx="5952490" cy="710565"/>
                            <a:chOff x="2369755" y="3424718"/>
                            <a:chExt cx="5952490" cy="71056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69755" y="3424718"/>
                              <a:ext cx="5952475" cy="71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69755" y="3424718"/>
                              <a:ext cx="5952490" cy="710565"/>
                              <a:chOff x="983103" y="3258118"/>
                              <a:chExt cx="8725794" cy="104376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983103" y="3258118"/>
                                <a:ext cx="8725775" cy="1043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983103" y="3258118"/>
                                <a:ext cx="8725794" cy="1043765"/>
                                <a:chOff x="37206" y="120501"/>
                                <a:chExt cx="8725794" cy="1043765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37206" y="120501"/>
                                  <a:ext cx="8725775" cy="1043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2.0000000298023224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703328" y="412446"/>
                                  <a:ext cx="6059672" cy="523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-2.0000000298023224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11" name="Shape 11"/>
                                <pic:cNvPicPr preferRelativeResize="0"/>
                              </pic:nvPicPr>
                              <pic:blipFill rotWithShape="1">
                                <a:blip r:embed="rId1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7206" y="120501"/>
                                  <a:ext cx="2432258" cy="1043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114300" distR="114300">
              <wp:extent cx="5952490" cy="710565"/>
              <wp:effectExtent b="0" l="0" r="0" t="0"/>
              <wp:docPr id="102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2490" cy="710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5650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bullet" w:customStyle="1">
    <w:name w:val="bullet"/>
    <w:basedOn w:val="Normal"/>
    <w:rsid w:val="007D5650"/>
    <w:pPr>
      <w:numPr>
        <w:numId w:val="9"/>
      </w:numPr>
    </w:pPr>
  </w:style>
  <w:style w:type="paragraph" w:styleId="Bullet1" w:customStyle="1">
    <w:name w:val="Bullet1"/>
    <w:basedOn w:val="Normal"/>
    <w:rsid w:val="007D5650"/>
    <w:pPr>
      <w:widowControl w:val="0"/>
      <w:numPr>
        <w:numId w:val="3"/>
      </w:numPr>
      <w:spacing w:after="0"/>
      <w:ind w:left="-1" w:hanging="1"/>
    </w:pPr>
    <w:rPr>
      <w:snapToGrid w:val="0"/>
    </w:rPr>
  </w:style>
  <w:style w:type="paragraph" w:styleId="NormalTextBullet" w:customStyle="1">
    <w:name w:val="Normal Text Bullet"/>
    <w:basedOn w:val="Normal"/>
    <w:rsid w:val="007D5650"/>
    <w:pPr>
      <w:keepLines w:val="1"/>
      <w:numPr>
        <w:numId w:val="4"/>
      </w:numPr>
      <w:spacing w:after="80"/>
      <w:ind w:left="-1" w:hanging="1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E04787"/>
    <w:pPr>
      <w:suppressAutoHyphens w:val="0"/>
      <w:spacing w:after="100" w:afterAutospacing="1" w:before="100" w:beforeAutospacing="1" w:line="240" w:lineRule="auto"/>
      <w:ind w:left="0" w:leftChars="0" w:firstLine="0" w:firstLineChars="0"/>
      <w:textDirection w:val="lrTb"/>
      <w:textAlignment w:val="auto"/>
      <w:outlineLvl w:val="9"/>
    </w:pPr>
    <w:rPr>
      <w:rFonts w:ascii="Times New Roman" w:cs="Times New Roman" w:eastAsia="Times New Roman" w:hAnsi="Times New Roman"/>
      <w:position w:val="0"/>
      <w:sz w:val="24"/>
      <w:szCs w:val="24"/>
    </w:rPr>
  </w:style>
  <w:style w:type="character" w:styleId="apple-tab-span" w:customStyle="1">
    <w:name w:val="apple-tab-span"/>
    <w:basedOn w:val="DefaultParagraphFont"/>
    <w:rsid w:val="00B6178B"/>
  </w:style>
  <w:style w:type="paragraph" w:styleId="ListParagraph">
    <w:name w:val="List Paragraph"/>
    <w:basedOn w:val="Normal"/>
    <w:uiPriority w:val="34"/>
    <w:qFormat w:val="1"/>
    <w:rsid w:val="004F072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806A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06A3"/>
    <w:rPr>
      <w:rFonts w:ascii="Arial" w:cs="Arial" w:eastAsia="Arial" w:hAnsi="Arial"/>
      <w:position w:val="-1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HYN9qUGEaGKzWKx4qAkV3sdwIw==">AMUW2mU2nI5xvHsKZNBz+jf6vPoZqDiwYhWeixCs6IEIvP9WL2FKTsWjWkPMBweN4MZn1L1ChL9/xuH9Ge3iJqz4Roae6r7OjPlgd+x2Gc1+Zyvker2QniEyMYpB6jozk2wf1lZwz5rY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2022-04-15T11:53:00Z</dcterms:created>
  <dc:creator>Gaelle Gilles</dc:creator>
</cp:coreProperties>
</file>