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Viking CV Computer Vision Firmware Release Notes</w:t>
      </w:r>
    </w:p>
    <w:p w:rsidR="007A4AA3" w:rsidRDefault="007A4AA3">
      <w:pPr>
        <w:rPr>
          <w:rFonts w:ascii="Calibri" w:eastAsia="Calibri" w:hAnsi="Calibri" w:cs="Calibri"/>
          <w:b/>
        </w:rPr>
      </w:pPr>
    </w:p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2014.2.4</w:t>
      </w:r>
    </w:p>
    <w:p w:rsidR="00710432" w:rsidRPr="00710432" w:rsidRDefault="00710432" w:rsidP="00710432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710432">
        <w:rPr>
          <w:rFonts w:ascii="Calibri" w:eastAsia="Calibri" w:hAnsi="Calibri" w:cs="Calibri"/>
        </w:rPr>
        <w:t>cv::</w:t>
      </w:r>
      <w:proofErr w:type="spellStart"/>
      <w:r w:rsidRPr="00710432">
        <w:rPr>
          <w:rFonts w:ascii="Calibri" w:eastAsia="Calibri" w:hAnsi="Calibri" w:cs="Calibri"/>
        </w:rPr>
        <w:t>inRange</w:t>
      </w:r>
      <w:proofErr w:type="spellEnd"/>
      <w:r w:rsidRPr="00710432">
        <w:rPr>
          <w:rFonts w:ascii="Calibri" w:eastAsia="Calibri" w:hAnsi="Calibri" w:cs="Calibri"/>
        </w:rPr>
        <w:t>(</w:t>
      </w:r>
      <w:proofErr w:type="spellStart"/>
      <w:r w:rsidRPr="00710432">
        <w:rPr>
          <w:rFonts w:ascii="Calibri" w:eastAsia="Calibri" w:hAnsi="Calibri" w:cs="Calibri"/>
        </w:rPr>
        <w:t>img_hsv</w:t>
      </w:r>
      <w:proofErr w:type="spellEnd"/>
      <w:r w:rsidRPr="00710432">
        <w:rPr>
          <w:rFonts w:ascii="Calibri" w:eastAsia="Calibri" w:hAnsi="Calibri" w:cs="Calibri"/>
        </w:rPr>
        <w:t xml:space="preserve">, cv::Scalar(74, 50, 40), cv::Scalar(94, 200, 245), </w:t>
      </w:r>
      <w:proofErr w:type="spellStart"/>
      <w:r w:rsidRPr="00710432">
        <w:rPr>
          <w:rFonts w:ascii="Calibri" w:eastAsia="Calibri" w:hAnsi="Calibri" w:cs="Calibri"/>
        </w:rPr>
        <w:t>green_blob</w:t>
      </w:r>
      <w:proofErr w:type="spellEnd"/>
      <w:r w:rsidRPr="00710432">
        <w:rPr>
          <w:rFonts w:ascii="Calibri" w:eastAsia="Calibri" w:hAnsi="Calibri" w:cs="Calibri"/>
        </w:rPr>
        <w:t>)</w:t>
      </w:r>
    </w:p>
    <w:p w:rsidR="00710432" w:rsidRDefault="00710432" w:rsidP="00710432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710432">
        <w:rPr>
          <w:rFonts w:ascii="Calibri" w:eastAsia="Calibri" w:hAnsi="Calibri" w:cs="Calibri"/>
        </w:rPr>
        <w:t>Use cv::erode 3 times then cv::dilate three times to get rid  of the small stuff</w:t>
      </w:r>
    </w:p>
    <w:p w:rsidR="00710432" w:rsidRPr="00710432" w:rsidRDefault="00710432" w:rsidP="00710432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rough rule of width or height 2.5 times greater to determine vision target</w:t>
      </w:r>
    </w:p>
    <w:p w:rsidR="00710432" w:rsidRDefault="00710432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:rsidR="00710432" w:rsidRDefault="00710432" w:rsidP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2014.2.3</w:t>
      </w:r>
    </w:p>
    <w:p w:rsidR="007A4AA3" w:rsidRDefault="007104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cv::</w:t>
      </w:r>
      <w:proofErr w:type="spellStart"/>
      <w:proofErr w:type="gramStart"/>
      <w:r>
        <w:rPr>
          <w:rFonts w:ascii="Calibri" w:eastAsia="Calibri" w:hAnsi="Calibri" w:cs="Calibri"/>
        </w:rPr>
        <w:t>inRange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img_hsv</w:t>
      </w:r>
      <w:proofErr w:type="spellEnd"/>
      <w:r>
        <w:rPr>
          <w:rFonts w:ascii="Calibri" w:eastAsia="Calibri" w:hAnsi="Calibri" w:cs="Calibri"/>
        </w:rPr>
        <w:t xml:space="preserve">, cv::Scalar(68, 32, 64), cv::Scalar(76, 128, 128), </w:t>
      </w:r>
      <w:proofErr w:type="spellStart"/>
      <w:r>
        <w:rPr>
          <w:rFonts w:ascii="Calibri" w:eastAsia="Calibri" w:hAnsi="Calibri" w:cs="Calibri"/>
        </w:rPr>
        <w:t>green_blob</w:t>
      </w:r>
      <w:proofErr w:type="spellEnd"/>
      <w:r>
        <w:rPr>
          <w:rFonts w:ascii="Calibri" w:eastAsia="Calibri" w:hAnsi="Calibri" w:cs="Calibri"/>
        </w:rPr>
        <w:t>);</w:t>
      </w:r>
    </w:p>
    <w:p w:rsidR="00710432" w:rsidRPr="00710432" w:rsidRDefault="00710432">
      <w:pPr>
        <w:rPr>
          <w:rFonts w:ascii="Calibri" w:eastAsia="Calibri" w:hAnsi="Calibri" w:cs="Calibri"/>
        </w:rPr>
      </w:pPr>
    </w:p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2014.2.2</w:t>
      </w:r>
    </w:p>
    <w:p w:rsidR="007A4AA3" w:rsidRDefault="007104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Capture </w:t>
      </w:r>
      <w:proofErr w:type="spellStart"/>
      <w:r>
        <w:rPr>
          <w:rFonts w:ascii="Calibri" w:eastAsia="Calibri" w:hAnsi="Calibri" w:cs="Calibri"/>
        </w:rPr>
        <w:t>green_blob</w:t>
      </w:r>
      <w:proofErr w:type="spellEnd"/>
      <w:r>
        <w:rPr>
          <w:rFonts w:ascii="Calibri" w:eastAsia="Calibri" w:hAnsi="Calibri" w:cs="Calibri"/>
        </w:rPr>
        <w:t xml:space="preserve"> jpeg only every 16th time</w:t>
      </w:r>
    </w:p>
    <w:p w:rsidR="007A4AA3" w:rsidRDefault="007104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Adjust color of green detect to range 73 to 76</w:t>
      </w:r>
    </w:p>
    <w:p w:rsidR="007A4AA3" w:rsidRDefault="007A4AA3">
      <w:pPr>
        <w:rPr>
          <w:rFonts w:ascii="Calibri" w:eastAsia="Calibri" w:hAnsi="Calibri" w:cs="Calibri"/>
          <w:b/>
        </w:rPr>
      </w:pPr>
    </w:p>
    <w:p w:rsidR="007A4AA3" w:rsidRDefault="007A4AA3">
      <w:pPr>
        <w:rPr>
          <w:rFonts w:ascii="Calibri" w:eastAsia="Calibri" w:hAnsi="Calibri" w:cs="Calibri"/>
          <w:b/>
        </w:rPr>
      </w:pPr>
    </w:p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2014.2.1</w:t>
      </w:r>
    </w:p>
    <w:p w:rsidR="007A4AA3" w:rsidRDefault="007104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Green vision targets are now detected by being very bright and within 5 degrees of horizontal or vertical.  The camera must be mounted close to vertically for this to work in practice.</w:t>
      </w:r>
    </w:p>
    <w:p w:rsidR="007A4AA3" w:rsidRDefault="007A4AA3">
      <w:pPr>
        <w:rPr>
          <w:rFonts w:ascii="Calibri" w:eastAsia="Calibri" w:hAnsi="Calibri" w:cs="Calibri"/>
        </w:rPr>
      </w:pPr>
    </w:p>
    <w:p w:rsidR="007A4AA3" w:rsidRDefault="007A4AA3">
      <w:pPr>
        <w:rPr>
          <w:rFonts w:ascii="Calibri" w:eastAsia="Calibri" w:hAnsi="Calibri" w:cs="Calibri"/>
          <w:b/>
        </w:rPr>
      </w:pPr>
    </w:p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2014.2.0</w:t>
      </w:r>
    </w:p>
    <w:p w:rsidR="007A4AA3" w:rsidRDefault="007104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Major change in scope of the requirements.  We wer</w:t>
      </w:r>
      <w:r>
        <w:rPr>
          <w:rFonts w:ascii="Calibri" w:eastAsia="Calibri" w:hAnsi="Calibri" w:cs="Calibri"/>
        </w:rPr>
        <w:t xml:space="preserve">e unable to find a fixed location for the camera on the robot that was also high enough off the ground to get the ball entirely into the frame at close range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it matters most for collection.</w:t>
      </w:r>
    </w:p>
    <w:p w:rsidR="007A4AA3" w:rsidRDefault="0071043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will be fixed at a low position to be used only for s</w:t>
      </w:r>
      <w:r>
        <w:rPr>
          <w:rFonts w:ascii="Calibri" w:eastAsia="Calibri" w:hAnsi="Calibri" w:cs="Calibri"/>
        </w:rPr>
        <w:t>hooting in autonomous mode to watch dynamic vision targets and indicate when the goal is “hot”</w:t>
      </w:r>
    </w:p>
    <w:p w:rsidR="007A4AA3" w:rsidRDefault="0071043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primary mission for the </w:t>
      </w:r>
      <w:proofErr w:type="spellStart"/>
      <w:r>
        <w:rPr>
          <w:rFonts w:ascii="Calibri" w:eastAsia="Calibri" w:hAnsi="Calibri" w:cs="Calibri"/>
        </w:rPr>
        <w:t>BeagleBone</w:t>
      </w:r>
      <w:proofErr w:type="spellEnd"/>
      <w:r>
        <w:rPr>
          <w:rFonts w:ascii="Calibri" w:eastAsia="Calibri" w:hAnsi="Calibri" w:cs="Calibri"/>
        </w:rPr>
        <w:t xml:space="preserve"> will now be running the LED strips</w:t>
      </w:r>
    </w:p>
    <w:p w:rsidR="007A4AA3" w:rsidRDefault="0071043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Operation of the LED strips will be different depending on activity.</w:t>
      </w:r>
    </w:p>
    <w:p w:rsidR="007A4AA3" w:rsidRDefault="0071043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communication </w:t>
      </w:r>
      <w:r>
        <w:rPr>
          <w:rFonts w:ascii="Calibri" w:eastAsia="Calibri" w:hAnsi="Calibri" w:cs="Calibri"/>
        </w:rPr>
        <w:t xml:space="preserve">classes have been added to allow the </w:t>
      </w:r>
      <w:proofErr w:type="spellStart"/>
      <w:r>
        <w:rPr>
          <w:rFonts w:ascii="Calibri" w:eastAsia="Calibri" w:hAnsi="Calibri" w:cs="Calibri"/>
        </w:rPr>
        <w:t>cRio</w:t>
      </w:r>
      <w:proofErr w:type="spellEnd"/>
      <w:r>
        <w:rPr>
          <w:rFonts w:ascii="Calibri" w:eastAsia="Calibri" w:hAnsi="Calibri" w:cs="Calibri"/>
        </w:rPr>
        <w:t xml:space="preserve"> to set the mode of operation for the LED strips.  The </w:t>
      </w:r>
      <w:proofErr w:type="spellStart"/>
      <w:r>
        <w:rPr>
          <w:rFonts w:ascii="Calibri" w:eastAsia="Calibri" w:hAnsi="Calibri" w:cs="Calibri"/>
        </w:rPr>
        <w:t>cRop</w:t>
      </w:r>
      <w:proofErr w:type="spellEnd"/>
      <w:r>
        <w:rPr>
          <w:rFonts w:ascii="Calibri" w:eastAsia="Calibri" w:hAnsi="Calibri" w:cs="Calibri"/>
        </w:rPr>
        <w:t xml:space="preserve"> code just needs to write a single digit in the same way it currently writes “GET” to start the flow of data.</w:t>
      </w:r>
    </w:p>
    <w:p w:rsidR="007A4AA3" w:rsidRDefault="0071043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new data item has been added to the end of t</w:t>
      </w:r>
      <w:r>
        <w:rPr>
          <w:rFonts w:ascii="Calibri" w:eastAsia="Calibri" w:hAnsi="Calibri" w:cs="Calibri"/>
        </w:rPr>
        <w:t>he target info text to reflect the current mode of operation for the LED strip</w:t>
      </w:r>
    </w:p>
    <w:p w:rsidR="007A4AA3" w:rsidRDefault="007A4AA3">
      <w:pPr>
        <w:rPr>
          <w:rFonts w:ascii="Calibri" w:eastAsia="Calibri" w:hAnsi="Calibri" w:cs="Calibri"/>
          <w:b/>
        </w:rPr>
      </w:pPr>
    </w:p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2014.1.3</w:t>
      </w:r>
    </w:p>
    <w:p w:rsidR="007A4AA3" w:rsidRDefault="0071043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Calibration program</w:t>
      </w:r>
    </w:p>
    <w:p w:rsidR="007A4AA3" w:rsidRDefault="0071043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Blue ball only </w:t>
      </w:r>
    </w:p>
    <w:p w:rsidR="007A4AA3" w:rsidRDefault="0071043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Finds largest blob without attempt to filter based on size</w:t>
      </w:r>
    </w:p>
    <w:p w:rsidR="007A4AA3" w:rsidRDefault="00710432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of most things on the console suppressed –</w:t>
      </w:r>
      <w:r>
        <w:rPr>
          <w:rFonts w:ascii="Calibri" w:eastAsia="Calibri" w:hAnsi="Calibri" w:cs="Calibri"/>
        </w:rPr>
        <w:t xml:space="preserve"> only X,Y pixel and radius displayed</w:t>
      </w:r>
    </w:p>
    <w:p w:rsidR="007A4AA3" w:rsidRDefault="007A4AA3">
      <w:pPr>
        <w:rPr>
          <w:rFonts w:ascii="Calibri" w:eastAsia="Calibri" w:hAnsi="Calibri" w:cs="Calibri"/>
          <w:b/>
        </w:rPr>
      </w:pPr>
    </w:p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2014.1.2</w:t>
      </w:r>
    </w:p>
    <w:p w:rsidR="007A4AA3" w:rsidRDefault="00710432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Right/Left green target indicators should now work if presented with a realistic vision target.</w:t>
      </w:r>
    </w:p>
    <w:p w:rsidR="007A4AA3" w:rsidRDefault="00710432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for detection of the color and rectangular shape was verified during calibration tests.  New code for detect</w:t>
      </w:r>
      <w:r>
        <w:rPr>
          <w:rFonts w:ascii="Calibri" w:eastAsia="Calibri" w:hAnsi="Calibri" w:cs="Calibri"/>
        </w:rPr>
        <w:t>ion of static and dynamic targets based on aspect ratio needs to be verified using the C930e camera and LED illuminated targets.</w:t>
      </w:r>
    </w:p>
    <w:p w:rsidR="007A4AA3" w:rsidRDefault="007A4AA3">
      <w:pPr>
        <w:ind w:left="1800"/>
        <w:rPr>
          <w:rFonts w:ascii="Calibri" w:eastAsia="Calibri" w:hAnsi="Calibri" w:cs="Calibri"/>
        </w:rPr>
      </w:pPr>
    </w:p>
    <w:p w:rsidR="007A4AA3" w:rsidRDefault="00710432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tolerance for detection is currently set to 5% of aspect ratio.  Static and dynamic targets differ by more than 20% so thi</w:t>
      </w:r>
      <w:r>
        <w:rPr>
          <w:rFonts w:ascii="Calibri" w:eastAsia="Calibri" w:hAnsi="Calibri" w:cs="Calibri"/>
        </w:rPr>
        <w:t>s should work well.</w:t>
      </w:r>
    </w:p>
    <w:p w:rsidR="007A4AA3" w:rsidRDefault="007A4AA3">
      <w:pPr>
        <w:ind w:left="1800"/>
        <w:rPr>
          <w:rFonts w:ascii="Calibri" w:eastAsia="Calibri" w:hAnsi="Calibri" w:cs="Calibri"/>
        </w:rPr>
      </w:pPr>
    </w:p>
    <w:p w:rsidR="007A4AA3" w:rsidRDefault="00710432">
      <w:pPr>
        <w:numPr>
          <w:ilvl w:val="0"/>
          <w:numId w:val="5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Aspect ratio is used but size is not, so smaller targets can be used for test purposes.  For example the real static vision target is 2’8” x 4” and the dynamic one 1’11.5” x 4”, but the following smaller targets should be detected duri</w:t>
      </w:r>
      <w:r>
        <w:rPr>
          <w:rFonts w:ascii="Calibri" w:eastAsia="Calibri" w:hAnsi="Calibri" w:cs="Calibri"/>
        </w:rPr>
        <w:t>ng test:</w:t>
      </w:r>
    </w:p>
    <w:p w:rsidR="007A4AA3" w:rsidRDefault="00710432">
      <w:pPr>
        <w:numPr>
          <w:ilvl w:val="0"/>
          <w:numId w:val="5"/>
        </w:numPr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Vertical (static) target 8” x 1”</w:t>
      </w:r>
    </w:p>
    <w:p w:rsidR="007A4AA3" w:rsidRDefault="00710432">
      <w:pPr>
        <w:numPr>
          <w:ilvl w:val="0"/>
          <w:numId w:val="5"/>
        </w:numPr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Horizontal (dynamic) target 5.875” X 1”</w:t>
      </w:r>
    </w:p>
    <w:p w:rsidR="007A4AA3" w:rsidRDefault="007A4AA3">
      <w:pPr>
        <w:rPr>
          <w:rFonts w:ascii="Calibri" w:eastAsia="Calibri" w:hAnsi="Calibri" w:cs="Calibri"/>
          <w:b/>
        </w:rPr>
      </w:pPr>
    </w:p>
    <w:p w:rsidR="007A4AA3" w:rsidRDefault="0071043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2014.1.1</w:t>
      </w:r>
    </w:p>
    <w:p w:rsidR="007A4AA3" w:rsidRDefault="0071043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-- Message Text format changed</w:t>
      </w:r>
    </w:p>
    <w:p w:rsidR="007A4AA3" w:rsidRDefault="00710432">
      <w:pPr>
        <w:numPr>
          <w:ilvl w:val="0"/>
          <w:numId w:val="6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Removed -- </w:t>
      </w:r>
      <w:proofErr w:type="spellStart"/>
      <w:r>
        <w:rPr>
          <w:rFonts w:ascii="Calibri" w:eastAsia="Calibri" w:hAnsi="Calibri" w:cs="Calibri"/>
        </w:rPr>
        <w:t>m_isGreenTargetLit</w:t>
      </w:r>
      <w:proofErr w:type="spellEnd"/>
    </w:p>
    <w:p w:rsidR="007A4AA3" w:rsidRDefault="00710432">
      <w:pPr>
        <w:numPr>
          <w:ilvl w:val="0"/>
          <w:numId w:val="6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at start of message:</w:t>
      </w:r>
    </w:p>
    <w:p w:rsidR="007A4AA3" w:rsidRDefault="00710432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m_timeSinceLastCameraFrameMilliseconds</w:t>
      </w:r>
      <w:proofErr w:type="spellEnd"/>
      <w:r>
        <w:rPr>
          <w:rFonts w:ascii="Calibri" w:eastAsia="Calibri" w:hAnsi="Calibri" w:cs="Calibri"/>
        </w:rPr>
        <w:t>;</w:t>
      </w:r>
    </w:p>
    <w:p w:rsidR="007A4AA3" w:rsidRDefault="00710432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m_timeLatencyThisCameraFrameMilliseconds</w:t>
      </w:r>
      <w:proofErr w:type="spellEnd"/>
      <w:r>
        <w:rPr>
          <w:rFonts w:ascii="Calibri" w:eastAsia="Calibri" w:hAnsi="Calibri" w:cs="Calibri"/>
        </w:rPr>
        <w:t>;</w:t>
      </w:r>
    </w:p>
    <w:p w:rsidR="007A4AA3" w:rsidRDefault="00710432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m_isRightGreenTargetLit</w:t>
      </w:r>
      <w:proofErr w:type="spellEnd"/>
      <w:r>
        <w:rPr>
          <w:rFonts w:ascii="Calibri" w:eastAsia="Calibri" w:hAnsi="Calibri" w:cs="Calibri"/>
        </w:rPr>
        <w:t>;</w:t>
      </w:r>
    </w:p>
    <w:p w:rsidR="007A4AA3" w:rsidRDefault="00710432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m_isLeftGreenTargetLit</w:t>
      </w:r>
      <w:proofErr w:type="spellEnd"/>
      <w:r>
        <w:rPr>
          <w:rFonts w:ascii="Calibri" w:eastAsia="Calibri" w:hAnsi="Calibri" w:cs="Calibri"/>
        </w:rPr>
        <w:t>;</w:t>
      </w:r>
    </w:p>
    <w:p w:rsidR="007A4AA3" w:rsidRDefault="00710432">
      <w:pPr>
        <w:numPr>
          <w:ilvl w:val="0"/>
          <w:numId w:val="6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Right/Left green target indicators will always be false -- green blob detection will be added in next build</w:t>
      </w:r>
    </w:p>
    <w:p w:rsidR="007A4AA3" w:rsidRDefault="007A4AA3">
      <w:pPr>
        <w:ind w:left="1440"/>
        <w:rPr>
          <w:rFonts w:ascii="Calibri" w:eastAsia="Calibri" w:hAnsi="Calibri" w:cs="Calibri"/>
        </w:rPr>
      </w:pPr>
    </w:p>
    <w:p w:rsidR="007A4AA3" w:rsidRDefault="007A4AA3">
      <w:pPr>
        <w:ind w:left="1440"/>
        <w:rPr>
          <w:rFonts w:ascii="Calibri" w:eastAsia="Calibri" w:hAnsi="Calibri" w:cs="Calibri"/>
        </w:rPr>
      </w:pPr>
    </w:p>
    <w:p w:rsidR="007A4AA3" w:rsidRDefault="0071043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changes:</w:t>
      </w:r>
    </w:p>
    <w:p w:rsidR="007A4AA3" w:rsidRDefault="00710432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Instrumentation display corrected </w:t>
      </w:r>
    </w:p>
    <w:p w:rsidR="007A4AA3" w:rsidRDefault="00710432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version display</w:t>
      </w:r>
    </w:p>
    <w:p w:rsidR="007A4AA3" w:rsidRDefault="00710432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 improvements:</w:t>
      </w:r>
    </w:p>
    <w:p w:rsidR="007A4AA3" w:rsidRDefault="00710432">
      <w:pPr>
        <w:numPr>
          <w:ilvl w:val="0"/>
          <w:numId w:val="7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dropping 20-30 frames out of 50, now 5 to 8</w:t>
      </w:r>
    </w:p>
    <w:p w:rsidR="007A4AA3" w:rsidRDefault="00710432">
      <w:pPr>
        <w:numPr>
          <w:ilvl w:val="0"/>
          <w:numId w:val="7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Average time between frames to </w:t>
      </w:r>
      <w:proofErr w:type="spellStart"/>
      <w:r>
        <w:rPr>
          <w:rFonts w:ascii="Calibri" w:eastAsia="Calibri" w:hAnsi="Calibri" w:cs="Calibri"/>
        </w:rPr>
        <w:t>cRio</w:t>
      </w:r>
      <w:proofErr w:type="spellEnd"/>
      <w:r>
        <w:rPr>
          <w:rFonts w:ascii="Calibri" w:eastAsia="Calibri" w:hAnsi="Calibri" w:cs="Calibri"/>
        </w:rPr>
        <w:t xml:space="preserve"> approx. 100ms.</w:t>
      </w:r>
    </w:p>
    <w:p w:rsidR="007A4AA3" w:rsidRDefault="00710432">
      <w:pPr>
        <w:numPr>
          <w:ilvl w:val="0"/>
          <w:numId w:val="7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Average latency added by vision processing approx. 100ms.</w:t>
      </w:r>
    </w:p>
    <w:p w:rsidR="007A4AA3" w:rsidRDefault="007A4AA3">
      <w:pPr>
        <w:ind w:left="720"/>
        <w:rPr>
          <w:rFonts w:ascii="Calibri" w:eastAsia="Calibri" w:hAnsi="Calibri" w:cs="Calibri"/>
        </w:rPr>
      </w:pPr>
    </w:p>
    <w:sectPr w:rsidR="007A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04239"/>
    <w:multiLevelType w:val="multilevel"/>
    <w:tmpl w:val="6D109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8610A7"/>
    <w:multiLevelType w:val="hybridMultilevel"/>
    <w:tmpl w:val="E2542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64BDD"/>
    <w:multiLevelType w:val="multilevel"/>
    <w:tmpl w:val="43F68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D677D8"/>
    <w:multiLevelType w:val="multilevel"/>
    <w:tmpl w:val="D834C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596AC5"/>
    <w:multiLevelType w:val="multilevel"/>
    <w:tmpl w:val="B69AB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886164"/>
    <w:multiLevelType w:val="multilevel"/>
    <w:tmpl w:val="0922B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72233B"/>
    <w:multiLevelType w:val="multilevel"/>
    <w:tmpl w:val="700E4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3C1042"/>
    <w:multiLevelType w:val="multilevel"/>
    <w:tmpl w:val="E21C0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AA3"/>
    <w:rsid w:val="00710432"/>
    <w:rsid w:val="007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638DA-4B31-430F-BB6E-0B439BB0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acappon</cp:lastModifiedBy>
  <cp:revision>2</cp:revision>
  <dcterms:created xsi:type="dcterms:W3CDTF">2014-03-22T08:14:00Z</dcterms:created>
  <dcterms:modified xsi:type="dcterms:W3CDTF">2014-03-22T08:17:00Z</dcterms:modified>
</cp:coreProperties>
</file>