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Autodesk Inventor Professional 2016</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Go to </w:t>
      </w:r>
      <w:hyperlink r:id="rId5">
        <w:r w:rsidDel="00000000" w:rsidR="00000000" w:rsidRPr="00000000">
          <w:rPr>
            <w:color w:val="1155cc"/>
            <w:u w:val="single"/>
            <w:rtl w:val="0"/>
          </w:rPr>
          <w:t xml:space="preserve">www.autodesk.com/education/free-software/all</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Click on the “Inventor Professional” icon under “Featured Products”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You will need to create an account. Click on “Create Account” and fill out the form.</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Please fill out your information as accurately as possible. For example, Autodesk will only let you download the free software if you are 13 to 18 years old, so make sure you submit your actual birthday.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Once you sign in choose the free software you want.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Version: Inventor Professional 2016</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Language: English</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Operating System: 64-bit (Inventor 2016 only works with 64-bit OS versions)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Write down the serial and product key numbers that pop up under “Review and Download”.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Download Inventor 2016 by clicking “Install Now” or “Browser Download”.</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If it asks you to extract to “C:/Autodesk” or something similar, click “OK”.</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The program will ask you to provide information in the middle of the download. Make sure “Stand-Alone License” is selected, and enter the serial and product key numbers from before.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 box will pop up asking which files/programs you wish to download. Please make sure all of the boxes are checked (download everything).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Tortoise SVN</w:t>
      </w:r>
    </w:p>
    <w:p w:rsidR="00000000" w:rsidDel="00000000" w:rsidP="00000000" w:rsidRDefault="00000000" w:rsidRPr="00000000">
      <w:pPr>
        <w:numPr>
          <w:ilvl w:val="0"/>
          <w:numId w:val="3"/>
        </w:numPr>
        <w:ind w:left="720" w:hanging="360"/>
        <w:contextualSpacing w:val="1"/>
        <w:jc w:val="left"/>
        <w:rPr>
          <w:u w:val="none"/>
        </w:rPr>
      </w:pPr>
      <w:r w:rsidDel="00000000" w:rsidR="00000000" w:rsidRPr="00000000">
        <w:rPr>
          <w:rtl w:val="0"/>
        </w:rPr>
        <w:t xml:space="preserve">Go to </w:t>
      </w:r>
      <w:hyperlink r:id="rId6">
        <w:r w:rsidDel="00000000" w:rsidR="00000000" w:rsidRPr="00000000">
          <w:rPr>
            <w:color w:val="1155cc"/>
            <w:u w:val="single"/>
            <w:rtl w:val="0"/>
          </w:rPr>
          <w:t xml:space="preserve">http://tortoisesvn.net/downloads.html</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jc w:val="left"/>
        <w:rPr>
          <w:u w:val="none"/>
        </w:rPr>
      </w:pPr>
      <w:r w:rsidDel="00000000" w:rsidR="00000000" w:rsidRPr="00000000">
        <w:rPr>
          <w:rtl w:val="0"/>
        </w:rPr>
        <w:t xml:space="preserve">Click on “TortoiseSVN for 64-bit OS”</w:t>
      </w:r>
    </w:p>
    <w:p w:rsidR="00000000" w:rsidDel="00000000" w:rsidP="00000000" w:rsidRDefault="00000000" w:rsidRPr="00000000">
      <w:pPr>
        <w:numPr>
          <w:ilvl w:val="0"/>
          <w:numId w:val="3"/>
        </w:numPr>
        <w:ind w:left="720" w:hanging="360"/>
        <w:contextualSpacing w:val="1"/>
        <w:jc w:val="left"/>
        <w:rPr>
          <w:u w:val="none"/>
        </w:rPr>
      </w:pPr>
      <w:r w:rsidDel="00000000" w:rsidR="00000000" w:rsidRPr="00000000">
        <w:rPr>
          <w:rtl w:val="0"/>
        </w:rPr>
        <w:t xml:space="preserve">Install Tortoise SVN.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Training 16 SVN Repository Checkout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Create a robotics folder (this is where all your robotics projects/files will be kept!)</w:t>
      </w:r>
      <w:r w:rsidDel="00000000" w:rsidR="00000000" w:rsidRPr="00000000">
        <w:rPr>
          <w:rtl w:val="0"/>
        </w:rPr>
        <w:t xml:space="preserve">. Right-click, and select “SVN Checkout”.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Enter the following link into the box at the top: “</w:t>
      </w:r>
      <w:hyperlink r:id="rId7">
        <w:r w:rsidDel="00000000" w:rsidR="00000000" w:rsidRPr="00000000">
          <w:rPr>
            <w:color w:val="1155cc"/>
            <w:u w:val="single"/>
            <w:rtl w:val="0"/>
          </w:rPr>
          <w:t xml:space="preserve">http://svn.lynbrookrobotics.com:82/training16</w:t>
        </w:r>
      </w:hyperlink>
      <w:r w:rsidDel="00000000" w:rsidR="00000000" w:rsidRPr="00000000">
        <w:rPr>
          <w:rtl w:val="0"/>
        </w:rPr>
        <w:t xml:space="preserv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program will prompt you to enter a username and password. This is the same username and password you use for your Redmine login.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Username: </w:t>
      </w:r>
      <w:r w:rsidDel="00000000" w:rsidR="00000000" w:rsidRPr="00000000">
        <w:rPr>
          <w:i w:val="1"/>
          <w:rtl w:val="0"/>
        </w:rPr>
        <w:t xml:space="preserve">firstnamelastname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Password: </w:t>
      </w:r>
      <w:r w:rsidDel="00000000" w:rsidR="00000000" w:rsidRPr="00000000">
        <w:rPr>
          <w:i w:val="1"/>
          <w:rtl w:val="0"/>
        </w:rPr>
        <w:t xml:space="preserve">youraccountpassword</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autodesk.com/education/free-software/all" TargetMode="External"/><Relationship Id="rId6" Type="http://schemas.openxmlformats.org/officeDocument/2006/relationships/hyperlink" Target="http://tortoisesvn.net/downloads.html" TargetMode="External"/><Relationship Id="rId7" Type="http://schemas.openxmlformats.org/officeDocument/2006/relationships/hyperlink" Target="http://svn.lynbrookrobotics.com/training16" TargetMode="External"/></Relationships>
</file>